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BA" w:rsidRPr="00F30FDF" w:rsidRDefault="00F30FDF">
      <w:pPr>
        <w:rPr>
          <w:lang w:val="en-US"/>
        </w:rPr>
      </w:pPr>
      <w:r w:rsidRPr="00F30FDF">
        <w:rPr>
          <w:lang w:val="en-US"/>
        </w:rPr>
        <w:t>Sensitivity analysis</w:t>
      </w:r>
    </w:p>
    <w:p w:rsidR="00F30FDF" w:rsidRPr="00F30FDF" w:rsidRDefault="00F30FDF">
      <w:pPr>
        <w:rPr>
          <w:lang w:val="en-US"/>
        </w:rPr>
      </w:pPr>
      <w:r w:rsidRPr="00F30FDF">
        <w:rPr>
          <w:lang w:val="en-US"/>
        </w:rPr>
        <w:t xml:space="preserve">Sensitivity analysis </w:t>
      </w:r>
      <w:r w:rsidR="00825FFE" w:rsidRPr="00F30FDF">
        <w:rPr>
          <w:lang w:val="en-US"/>
        </w:rPr>
        <w:t>methodology</w:t>
      </w:r>
      <w:r w:rsidRPr="00F30FDF">
        <w:rPr>
          <w:lang w:val="en-US"/>
        </w:rPr>
        <w:t xml:space="preserve"> is described in</w:t>
      </w:r>
      <w:r>
        <w:rPr>
          <w:lang w:val="en-US"/>
        </w:rPr>
        <w:t xml:space="preserve"> supplement material A4 in  a work of Schirm et al </w:t>
      </w:r>
      <w:sdt>
        <w:sdtPr>
          <w:rPr>
            <w:lang w:val="en-US"/>
          </w:rPr>
          <w:alias w:val="To edit, see citavi.com/edit"/>
          <w:tag w:val="CitaviPlaceholder#7cf8a3a1-299f-4089-93c2-e65216e9891d"/>
          <w:id w:val="-450550020"/>
          <w:placeholder>
            <w:docPart w:val="DefaultPlaceholder_-1854013440"/>
          </w:placeholder>
        </w:sdtPr>
        <w:sdtEndPr/>
        <w:sdtContent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kZTJhZDg1LTQ5OTYtNDJlZC1iODFiLTU3YWQ5YTBkODE1MyIsIlJhbmdlTGVuZ3RoIjozLCJSZWZlcmVuY2VJZCI6IjdiNGUxY2U1LTM2NGQtNDRmMi1hZjBjLWNiYmFhYzU2OTM2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zNzU1MjYwIiwiVXJpU3RyaW5nIjoiaHR0cDovL3d3dy5uY2JpLm5sbS5uaWguZ292L3B1Ym1lZC8yMzc1NTI2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eSIsIkNyZWF0ZWRPbiI6IjIwMTctMDgtMTFUMTI6MTA6MzEiLCJNb2RpZmllZEJ5IjoiX1lraGVpZmV0eiIsIklkIjoiYjlmODFhM2UtOGUyOC00MDVhLTk5NDktMTJlYmRmMzlhNDI3IiwiTW9kaWZpZWRPbiI6IjIwMjAtMDktMTZUMTQ6MTM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DY1NjMwIiwiVXJpU3RyaW5nIjoiaHR0cHM6Ly9kb2kub3JnLzEwLjEzNzEvam91cm5hbC5wb25lLjAwNjU2Mz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}</w:instrText>
          </w:r>
          <w:r>
            <w:rPr>
              <w:noProof/>
              <w:lang w:val="en-US"/>
            </w:rPr>
            <w:fldChar w:fldCharType="separate"/>
          </w:r>
          <w:r>
            <w:rPr>
              <w:noProof/>
              <w:lang w:val="en-US"/>
            </w:rPr>
            <w:t>[1]</w:t>
          </w:r>
          <w:r>
            <w:rPr>
              <w:noProof/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Pr="00F30FDF">
        <w:rPr>
          <w:lang w:val="en-US"/>
        </w:rPr>
        <w:t xml:space="preserve">The parameters </w:t>
      </w:r>
      <w:proofErr w:type="gramStart"/>
      <w:r w:rsidRPr="00F30FDF">
        <w:rPr>
          <w:lang w:val="en-US"/>
        </w:rPr>
        <w:t>were increased or decreased by 2.5 %</w:t>
      </w:r>
      <w:proofErr w:type="gramEnd"/>
      <w:r w:rsidRPr="00F30FDF">
        <w:rPr>
          <w:lang w:val="en-US"/>
        </w:rPr>
        <w:t xml:space="preserve"> and the change of the sum of the fitness functions as percentage is plotted as bar diagrams. Values of the fitness functions of different scenarios </w:t>
      </w:r>
      <w:proofErr w:type="gramStart"/>
      <w:r w:rsidRPr="00F30FDF">
        <w:rPr>
          <w:lang w:val="en-US"/>
        </w:rPr>
        <w:t>are adde</w:t>
      </w:r>
      <w:r>
        <w:rPr>
          <w:lang w:val="en-US"/>
        </w:rPr>
        <w:t>d</w:t>
      </w:r>
      <w:proofErr w:type="gramEnd"/>
      <w:r>
        <w:rPr>
          <w:lang w:val="en-US"/>
        </w:rPr>
        <w:t>.</w:t>
      </w:r>
    </w:p>
    <w:p w:rsidR="004C6169" w:rsidRDefault="004C6169">
      <w:pPr>
        <w:rPr>
          <w:lang w:val="en-US"/>
        </w:rPr>
      </w:pPr>
      <w:r>
        <w:rPr>
          <w:lang w:val="en-US"/>
        </w:rPr>
        <w:t xml:space="preserve">In our </w:t>
      </w:r>
      <w:proofErr w:type="gramStart"/>
      <w:r>
        <w:rPr>
          <w:lang w:val="en-US"/>
        </w:rPr>
        <w:t>implementation</w:t>
      </w:r>
      <w:proofErr w:type="gramEnd"/>
      <w:r>
        <w:rPr>
          <w:lang w:val="en-US"/>
        </w:rPr>
        <w:t xml:space="preserve"> it can be realized as follows: </w:t>
      </w:r>
    </w:p>
    <w:p w:rsidR="00994124" w:rsidRDefault="00994124" w:rsidP="004C616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main_struct</w:t>
      </w:r>
      <w:proofErr w:type="spellEnd"/>
      <w:r>
        <w:rPr>
          <w:lang w:val="en-US"/>
        </w:rPr>
        <w:t xml:space="preserve"> (or main_struct0) is the main structure, which includes entire information for implementation of the COVID-19 project.</w:t>
      </w:r>
    </w:p>
    <w:p w:rsidR="004C6169" w:rsidRDefault="004C6169" w:rsidP="004C616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C6169">
        <w:rPr>
          <w:lang w:val="en-US"/>
        </w:rPr>
        <w:t>xtot</w:t>
      </w:r>
      <w:proofErr w:type="spellEnd"/>
      <w:r w:rsidRPr="004C6169">
        <w:rPr>
          <w:lang w:val="en-US"/>
        </w:rPr>
        <w:t xml:space="preserve"> structure includes individual information for simulation for every German state</w:t>
      </w:r>
    </w:p>
    <w:p w:rsidR="004C6169" w:rsidRDefault="004C6169" w:rsidP="004C6169">
      <w:pPr>
        <w:pStyle w:val="Listenabsatz"/>
        <w:numPr>
          <w:ilvl w:val="1"/>
          <w:numId w:val="1"/>
        </w:numPr>
        <w:rPr>
          <w:lang w:val="en-US"/>
        </w:rPr>
      </w:pPr>
      <w:r w:rsidRPr="004C6169">
        <w:rPr>
          <w:lang w:val="en-US"/>
        </w:rPr>
        <w:t xml:space="preserve"> </w:t>
      </w:r>
      <w:r>
        <w:rPr>
          <w:lang w:val="en-US"/>
        </w:rPr>
        <w:t xml:space="preserve">ID </w:t>
      </w:r>
      <w:proofErr w:type="gramStart"/>
      <w:r>
        <w:rPr>
          <w:lang w:val="en-US"/>
        </w:rPr>
        <w:t>of  Germany</w:t>
      </w:r>
      <w:proofErr w:type="gramEnd"/>
      <w:r>
        <w:rPr>
          <w:lang w:val="en-US"/>
        </w:rPr>
        <w:t xml:space="preserve"> together is </w:t>
      </w:r>
      <w:proofErr w:type="spellStart"/>
      <w:r>
        <w:rPr>
          <w:lang w:val="en-US"/>
        </w:rPr>
        <w:t>ind_indiv</w:t>
      </w:r>
      <w:proofErr w:type="spellEnd"/>
      <w:r>
        <w:rPr>
          <w:lang w:val="en-US"/>
        </w:rPr>
        <w:t>=1</w:t>
      </w:r>
      <w:r w:rsidRPr="004C6169">
        <w:rPr>
          <w:lang w:val="en-US"/>
        </w:rPr>
        <w:t>.</w:t>
      </w:r>
    </w:p>
    <w:p w:rsidR="00F30FDF" w:rsidRDefault="004C6169" w:rsidP="004C6169">
      <w:pPr>
        <w:pStyle w:val="Listenabsatz"/>
        <w:numPr>
          <w:ilvl w:val="1"/>
          <w:numId w:val="1"/>
        </w:numPr>
        <w:rPr>
          <w:lang w:val="en-US"/>
        </w:rPr>
      </w:pPr>
      <w:r w:rsidRPr="004C6169">
        <w:rPr>
          <w:lang w:val="en-US"/>
        </w:rPr>
        <w:t xml:space="preserve"> ID of Saxony is </w:t>
      </w:r>
      <w:proofErr w:type="spellStart"/>
      <w:r w:rsidRPr="004C6169">
        <w:rPr>
          <w:lang w:val="en-US"/>
        </w:rPr>
        <w:t>ind_indiv</w:t>
      </w:r>
      <w:proofErr w:type="spellEnd"/>
      <w:r w:rsidRPr="004C6169">
        <w:rPr>
          <w:lang w:val="en-US"/>
        </w:rPr>
        <w:t>=</w:t>
      </w:r>
      <w:proofErr w:type="gramStart"/>
      <w:r w:rsidRPr="004C6169">
        <w:rPr>
          <w:lang w:val="en-US"/>
        </w:rPr>
        <w:t>9</w:t>
      </w:r>
      <w:proofErr w:type="gramEnd"/>
      <w:r>
        <w:rPr>
          <w:lang w:val="en-US"/>
        </w:rPr>
        <w:t>.</w:t>
      </w:r>
    </w:p>
    <w:p w:rsidR="004C6169" w:rsidRDefault="004C6169" w:rsidP="004C616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field </w:t>
      </w:r>
      <w:proofErr w:type="spellStart"/>
      <w:r w:rsidRPr="004C6169">
        <w:rPr>
          <w:lang w:val="en-US"/>
        </w:rPr>
        <w:t>xtot$phiopt$indiv</w:t>
      </w:r>
      <w:proofErr w:type="spellEnd"/>
      <w:r>
        <w:rPr>
          <w:lang w:val="en-US"/>
        </w:rPr>
        <w:t xml:space="preserve"> is a list of vectors of all 17 individual </w:t>
      </w:r>
      <w:r w:rsidR="00EB48BB">
        <w:rPr>
          <w:lang w:val="en-US"/>
        </w:rPr>
        <w:t xml:space="preserve">transformed </w:t>
      </w:r>
      <w:r>
        <w:rPr>
          <w:lang w:val="en-US"/>
        </w:rPr>
        <w:t>parameters’ sets</w:t>
      </w:r>
      <w:r w:rsidR="00EB48BB">
        <w:rPr>
          <w:lang w:val="en-US"/>
        </w:rPr>
        <w:t xml:space="preserve"> phi. These vectors </w:t>
      </w:r>
      <w:proofErr w:type="gramStart"/>
      <w:r w:rsidR="00EB48BB">
        <w:rPr>
          <w:lang w:val="en-US"/>
        </w:rPr>
        <w:t>are fitted</w:t>
      </w:r>
      <w:proofErr w:type="gramEnd"/>
      <w:r w:rsidR="00EB48BB">
        <w:rPr>
          <w:lang w:val="en-US"/>
        </w:rPr>
        <w:t>.</w:t>
      </w:r>
    </w:p>
    <w:p w:rsidR="00EB48BB" w:rsidRDefault="00EB48BB" w:rsidP="004C616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model’s parameters are saved in a structure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_, whose fields are parameters values, named accordingly.</w:t>
      </w:r>
    </w:p>
    <w:p w:rsidR="00EB48BB" w:rsidRDefault="00994124" w:rsidP="0099412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994124">
        <w:rPr>
          <w:lang w:val="en-US"/>
        </w:rPr>
        <w:t>ConstructParam</w:t>
      </w:r>
      <w:proofErr w:type="spellEnd"/>
      <w:r w:rsidRPr="00994124">
        <w:rPr>
          <w:lang w:val="en-US"/>
        </w:rPr>
        <w:t>(</w:t>
      </w:r>
      <w:proofErr w:type="spellStart"/>
      <w:r w:rsidRPr="00994124">
        <w:rPr>
          <w:lang w:val="en-US"/>
        </w:rPr>
        <w:t>x</w:t>
      </w:r>
      <w:proofErr w:type="gramStart"/>
      <w:r>
        <w:rPr>
          <w:lang w:val="en-US"/>
        </w:rPr>
        <w:t>,ind</w:t>
      </w:r>
      <w:proofErr w:type="gramEnd"/>
      <w:r>
        <w:rPr>
          <w:lang w:val="en-US"/>
        </w:rPr>
        <w:t>_indiv,main_struct</w:t>
      </w:r>
      <w:proofErr w:type="spellEnd"/>
      <w:r w:rsidRPr="00994124">
        <w:rPr>
          <w:lang w:val="en-US"/>
        </w:rPr>
        <w:t>)</w:t>
      </w:r>
      <w:r>
        <w:rPr>
          <w:lang w:val="en-US"/>
        </w:rPr>
        <w:t xml:space="preserve"> is a function, which updates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_ given ID </w:t>
      </w:r>
      <w:proofErr w:type="spellStart"/>
      <w:r>
        <w:rPr>
          <w:lang w:val="en-US"/>
        </w:rPr>
        <w:t>ind_indiv</w:t>
      </w:r>
      <w:proofErr w:type="spellEnd"/>
      <w:r>
        <w:rPr>
          <w:lang w:val="en-US"/>
        </w:rPr>
        <w:t>, list of individual phis (</w:t>
      </w:r>
      <w:proofErr w:type="spellStart"/>
      <w:r>
        <w:rPr>
          <w:lang w:val="en-US"/>
        </w:rPr>
        <w:t>xtot$phiopt</w:t>
      </w:r>
      <w:proofErr w:type="spellEnd"/>
      <w:r>
        <w:rPr>
          <w:lang w:val="en-US"/>
        </w:rPr>
        <w:t xml:space="preserve">) and the main structure of the project </w:t>
      </w:r>
      <w:proofErr w:type="spellStart"/>
      <w:r>
        <w:rPr>
          <w:lang w:val="en-US"/>
        </w:rPr>
        <w:t>main_struct</w:t>
      </w:r>
      <w:proofErr w:type="spellEnd"/>
      <w:r>
        <w:rPr>
          <w:lang w:val="en-US"/>
        </w:rPr>
        <w:t>.</w:t>
      </w:r>
    </w:p>
    <w:p w:rsidR="00BE0355" w:rsidRDefault="00BE0355" w:rsidP="00BE0355">
      <w:pPr>
        <w:pStyle w:val="Listenabsatz"/>
        <w:numPr>
          <w:ilvl w:val="0"/>
          <w:numId w:val="1"/>
        </w:numPr>
        <w:rPr>
          <w:lang w:val="en-US"/>
        </w:rPr>
      </w:pPr>
      <w:r w:rsidRPr="00BE0355">
        <w:rPr>
          <w:lang w:val="en-US"/>
        </w:rPr>
        <w:t>PerturbPar(x</w:t>
      </w:r>
      <w:proofErr w:type="gramStart"/>
      <w:r w:rsidRPr="00BE0355">
        <w:rPr>
          <w:lang w:val="en-US"/>
        </w:rPr>
        <w:t>,delt,ind</w:t>
      </w:r>
      <w:proofErr w:type="gramEnd"/>
      <w:r w:rsidRPr="00BE0355">
        <w:rPr>
          <w:lang w:val="en-US"/>
        </w:rPr>
        <w:t>_indiv,par_name,main_struct,transform_opt,rel_opt)</w:t>
      </w:r>
      <w:r>
        <w:rPr>
          <w:lang w:val="en-US"/>
        </w:rPr>
        <w:t xml:space="preserve"> perturb parameter named </w:t>
      </w:r>
      <w:proofErr w:type="spellStart"/>
      <w:r>
        <w:rPr>
          <w:lang w:val="en-US"/>
        </w:rPr>
        <w:t>par_name</w:t>
      </w:r>
      <w:proofErr w:type="spellEnd"/>
      <w:r>
        <w:rPr>
          <w:lang w:val="en-US"/>
        </w:rPr>
        <w:t xml:space="preserve"> from an individual phi vector x (</w:t>
      </w:r>
      <w:proofErr w:type="spellStart"/>
      <w:r>
        <w:rPr>
          <w:lang w:val="en-US"/>
        </w:rPr>
        <w:t>xtot$phiopt$indiv</w:t>
      </w:r>
      <w:proofErr w:type="spellEnd"/>
      <w:r>
        <w:rPr>
          <w:lang w:val="en-US"/>
        </w:rPr>
        <w:t>[[</w:t>
      </w:r>
      <w:proofErr w:type="spellStart"/>
      <w:r>
        <w:rPr>
          <w:lang w:val="en-US"/>
        </w:rPr>
        <w:t>ind_indiv</w:t>
      </w:r>
      <w:proofErr w:type="spellEnd"/>
      <w:r>
        <w:rPr>
          <w:lang w:val="en-US"/>
        </w:rPr>
        <w:t xml:space="preserve">]] by perturbation </w:t>
      </w:r>
      <w:proofErr w:type="spellStart"/>
      <w:r>
        <w:rPr>
          <w:lang w:val="en-US"/>
        </w:rPr>
        <w:t>delt</w:t>
      </w:r>
      <w:proofErr w:type="spellEnd"/>
      <w:r>
        <w:rPr>
          <w:lang w:val="en-US"/>
        </w:rPr>
        <w:t>.</w:t>
      </w:r>
    </w:p>
    <w:p w:rsidR="00BE0355" w:rsidRDefault="00BE0355" w:rsidP="00BE035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BE0355">
        <w:rPr>
          <w:lang w:val="en-US"/>
        </w:rPr>
        <w:t>transform_opt</w:t>
      </w:r>
      <w:proofErr w:type="spellEnd"/>
      <w:r>
        <w:rPr>
          <w:lang w:val="en-US"/>
        </w:rPr>
        <w:t xml:space="preserve"> whether perturbation value relates directly to the transformed parameter phi (1) or to the final parameter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_ (0)</w:t>
      </w:r>
    </w:p>
    <w:p w:rsidR="00BE0355" w:rsidRDefault="00BE0355" w:rsidP="00BE035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BE0355">
        <w:rPr>
          <w:lang w:val="en-US"/>
        </w:rPr>
        <w:t>rel_opt</w:t>
      </w:r>
      <w:proofErr w:type="spellEnd"/>
      <w:r>
        <w:rPr>
          <w:lang w:val="en-US"/>
        </w:rPr>
        <w:t xml:space="preserve"> whether parameter is relatively perturbed (multiplied by </w:t>
      </w:r>
      <w:proofErr w:type="spellStart"/>
      <w:r>
        <w:rPr>
          <w:lang w:val="en-US"/>
        </w:rPr>
        <w:t>delt</w:t>
      </w:r>
      <w:proofErr w:type="spellEnd"/>
      <w:r>
        <w:rPr>
          <w:lang w:val="en-US"/>
        </w:rPr>
        <w:t xml:space="preserve">) or absolutely perturbed (+/- </w:t>
      </w:r>
      <w:proofErr w:type="spellStart"/>
      <w:r>
        <w:rPr>
          <w:lang w:val="en-US"/>
        </w:rPr>
        <w:t>delt</w:t>
      </w:r>
      <w:proofErr w:type="spellEnd"/>
      <w:r>
        <w:rPr>
          <w:lang w:val="en-US"/>
        </w:rPr>
        <w:t>)</w:t>
      </w:r>
    </w:p>
    <w:p w:rsidR="00BE0355" w:rsidRPr="00BE0355" w:rsidRDefault="00BE0355" w:rsidP="00BE035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order to provide analysis as described in </w:t>
      </w:r>
      <w:sdt>
        <w:sdtPr>
          <w:rPr>
            <w:lang w:val="en-US"/>
          </w:rPr>
          <w:alias w:val="To edit, see citavi.com/edit"/>
          <w:tag w:val="CitaviPlaceholder#798bad30-3274-47bf-a272-f9d1866a509e"/>
          <w:id w:val="1255094575"/>
          <w:placeholder>
            <w:docPart w:val="DefaultPlaceholder_-1854013440"/>
          </w:placeholder>
        </w:sdtPr>
        <w:sdtEndPr/>
        <w:sdtContent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0ZmRhYTM5LWFkMDQtNGU4ZS1hZjE2LTI0ZWQ0ZGE4NDVlNyIsIlJhbmdlTGVuZ3RoIjozLCJSZWZlcmVuY2VJZCI6IjdiNGUxY2U1LTM2NGQtNDRmMi1hZjBjLWNiYmFhYzU2OTM2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zNzU1MjYwIiwiVXJpU3RyaW5nIjoiaHR0cDovL3d3dy5uY2JpLm5sbS5uaWguZ292L3B1Ym1lZC8yMzc1NTI2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eSIsIkNyZWF0ZWRPbiI6IjIwMTctMDgtMTFUMTI6MTA6MzEiLCJNb2RpZmllZEJ5IjoiX1lraGVpZmV0eiIsIklkIjoiYjlmODFhM2UtOGUyOC00MDVhLTk5NDktMTJlYmRmMzlhNDI3IiwiTW9kaWZpZWRPbiI6IjIwMjAtMDktMTZUMTQ6MTM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DY1NjMwIiwiVXJpU3RyaW5nIjoiaHR0cHM6Ly9kb2kub3JnLzEwLjEzNzEvam91cm5hbC5wb25lLjAwNjU2Mz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}</w:instrText>
          </w:r>
          <w:r>
            <w:rPr>
              <w:noProof/>
              <w:lang w:val="en-US"/>
            </w:rPr>
            <w:fldChar w:fldCharType="separate"/>
          </w:r>
          <w:r>
            <w:rPr>
              <w:noProof/>
              <w:lang w:val="en-US"/>
            </w:rPr>
            <w:t>[1]</w:t>
          </w:r>
          <w:r>
            <w:rPr>
              <w:noProof/>
              <w:lang w:val="en-US"/>
            </w:rPr>
            <w:fldChar w:fldCharType="end"/>
          </w:r>
        </w:sdtContent>
      </w:sdt>
      <w:r>
        <w:rPr>
          <w:lang w:val="en-US"/>
        </w:rPr>
        <w:t xml:space="preserve">, it is necessary to choose </w:t>
      </w:r>
      <w:proofErr w:type="spellStart"/>
      <w:r>
        <w:rPr>
          <w:lang w:val="en-US"/>
        </w:rPr>
        <w:t>rel_opt</w:t>
      </w:r>
      <w:proofErr w:type="spellEnd"/>
      <w:r>
        <w:rPr>
          <w:lang w:val="en-US"/>
        </w:rPr>
        <w:t xml:space="preserve">=1, </w:t>
      </w:r>
      <w:proofErr w:type="spellStart"/>
      <w:r>
        <w:rPr>
          <w:lang w:val="en-US"/>
        </w:rPr>
        <w:t>transform_opt</w:t>
      </w:r>
      <w:proofErr w:type="spellEnd"/>
      <w:r>
        <w:rPr>
          <w:lang w:val="en-US"/>
        </w:rPr>
        <w:t xml:space="preserve"> = 0, </w:t>
      </w:r>
      <w:proofErr w:type="spellStart"/>
      <w:r>
        <w:rPr>
          <w:lang w:val="en-US"/>
        </w:rPr>
        <w:t>delt</w:t>
      </w:r>
      <w:proofErr w:type="spellEnd"/>
      <w:r>
        <w:rPr>
          <w:lang w:val="en-US"/>
        </w:rPr>
        <w:t xml:space="preserve"> = 1.025 or 0.975. </w:t>
      </w:r>
    </w:p>
    <w:p w:rsidR="00BE0355" w:rsidRDefault="00946594" w:rsidP="0094659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946594">
        <w:rPr>
          <w:lang w:val="en-US"/>
        </w:rPr>
        <w:t>Sensitivanalysis</w:t>
      </w:r>
      <w:proofErr w:type="spellEnd"/>
      <w:r w:rsidRPr="00946594">
        <w:rPr>
          <w:lang w:val="en-US"/>
        </w:rPr>
        <w:t xml:space="preserve"> (</w:t>
      </w:r>
      <w:proofErr w:type="spellStart"/>
      <w:r w:rsidRPr="00946594">
        <w:rPr>
          <w:lang w:val="en-US"/>
        </w:rPr>
        <w:t>xtot</w:t>
      </w:r>
      <w:proofErr w:type="gramStart"/>
      <w:r w:rsidRPr="00946594">
        <w:rPr>
          <w:lang w:val="en-US"/>
        </w:rPr>
        <w:t>,delt,ind</w:t>
      </w:r>
      <w:proofErr w:type="gramEnd"/>
      <w:r w:rsidRPr="00946594">
        <w:rPr>
          <w:lang w:val="en-US"/>
        </w:rPr>
        <w:t>_indiv,main_struct,transform_opt,rel_opt</w:t>
      </w:r>
      <w:proofErr w:type="spellEnd"/>
      <w:r w:rsidRPr="00946594">
        <w:rPr>
          <w:lang w:val="en-US"/>
        </w:rPr>
        <w:t>) is a function,  which provides sensitivity analysis for all parameters together</w:t>
      </w:r>
      <w:r w:rsidR="009270BA">
        <w:rPr>
          <w:lang w:val="en-US"/>
        </w:rPr>
        <w:t>.</w:t>
      </w:r>
    </w:p>
    <w:p w:rsidR="009270BA" w:rsidRDefault="009270BA" w:rsidP="009270B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9270BA">
        <w:rPr>
          <w:lang w:val="en-US"/>
        </w:rPr>
        <w:t>CompareLimits</w:t>
      </w:r>
      <w:proofErr w:type="spellEnd"/>
      <w:r w:rsidRPr="009270BA">
        <w:rPr>
          <w:lang w:val="en-US"/>
        </w:rPr>
        <w:t>(x=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,ind</w:t>
      </w:r>
      <w:proofErr w:type="gramEnd"/>
      <w:r>
        <w:rPr>
          <w:lang w:val="en-US"/>
        </w:rPr>
        <w:t>_indiv,main_struct</w:t>
      </w:r>
      <w:proofErr w:type="spellEnd"/>
      <w:r w:rsidRPr="009270BA">
        <w:rPr>
          <w:lang w:val="en-US"/>
        </w:rPr>
        <w:t>)</w:t>
      </w:r>
      <w:r>
        <w:rPr>
          <w:lang w:val="en-US"/>
        </w:rPr>
        <w:t xml:space="preserve"> is a function, checking how far each estimated parameter is from its limit. Perturbations should not bring the parameters beyond their limits!</w:t>
      </w:r>
    </w:p>
    <w:p w:rsidR="006B6366" w:rsidRPr="006B6366" w:rsidRDefault="006B6366" w:rsidP="006B6366">
      <w:pPr>
        <w:rPr>
          <w:lang w:val="en-US"/>
        </w:rPr>
      </w:pPr>
      <w:r>
        <w:rPr>
          <w:lang w:val="en-US"/>
        </w:rPr>
        <w:t xml:space="preserve">In </w:t>
      </w:r>
      <w:sdt>
        <w:sdtPr>
          <w:rPr>
            <w:lang w:val="en-US"/>
          </w:rPr>
          <w:alias w:val="To edit, see citavi.com/edit"/>
          <w:tag w:val="CitaviPlaceholder#aaff033f-f81d-4ad7-b531-264e8516d21c"/>
          <w:id w:val="2006162704"/>
          <w:placeholder>
            <w:docPart w:val="DefaultPlaceholder_-1854013440"/>
          </w:placeholder>
        </w:sdtPr>
        <w:sdtContent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zYjgzNGI5LTY1NTAtNGI0NS1iNGE0LWQzMDI5NDBmN2MzZSIsIlJhbmdlTGVuZ3RoIjozLCJSZWZlcmVuY2VJZCI6IjdiNGUxY2U1LTM2NGQtNDRmMi1hZjBjLWNiYmFhYzU2OTM2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zNzU1MjYwIiwiVXJpU3RyaW5nIjoiaHR0cDovL3d3dy5uY2JpLm5sbS5uaWguZ292L3B1Ym1lZC8yMzc1NTI2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eSIsIkNyZWF0ZWRPbiI6IjIwMTctMDgtMTFUMTI6MTA6MzEiLCJNb2RpZmllZEJ5IjoiX1lraGVpZmV0eiIsIklkIjoiYjlmODFhM2UtOGUyOC00MDVhLTk5NDktMTJlYmRmMzlhNDI3IiwiTW9kaWZpZWRPbiI6IjIwMjAtMDktMTZUMTQ6MTM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DY1NjMwIiwiVXJpU3RyaW5nIjoiaHR0cHM6Ly9kb2kub3JnLzEwLjEzNzEvam91cm5hbC5wb25lLjAwNjU2Mz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}</w:instrText>
          </w:r>
          <w:r>
            <w:rPr>
              <w:noProof/>
              <w:lang w:val="en-US"/>
            </w:rPr>
            <w:fldChar w:fldCharType="separate"/>
          </w:r>
          <w:r>
            <w:rPr>
              <w:noProof/>
              <w:lang w:val="en-US"/>
            </w:rPr>
            <w:t>[1]</w:t>
          </w:r>
          <w:r>
            <w:rPr>
              <w:noProof/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 w:rsidRPr="00F30FDF">
        <w:rPr>
          <w:lang w:val="en-US"/>
        </w:rPr>
        <w:t>percentage</w:t>
      </w:r>
      <w:r>
        <w:rPr>
          <w:lang w:val="en-US"/>
        </w:rPr>
        <w:t xml:space="preserve"> of goal function has been measured. Our goal function is a weighted sum of negative </w:t>
      </w:r>
      <w:proofErr w:type="spellStart"/>
      <w:r>
        <w:rPr>
          <w:lang w:val="en-US"/>
        </w:rPr>
        <w:t>loglikelihoods</w:t>
      </w:r>
      <w:proofErr w:type="spellEnd"/>
      <w:r>
        <w:rPr>
          <w:lang w:val="en-US"/>
        </w:rPr>
        <w:t xml:space="preserve"> of daily and cumulative observation with penalties on unnatural values. I think</w:t>
      </w:r>
      <w:proofErr w:type="gramStart"/>
      <w:r>
        <w:rPr>
          <w:lang w:val="en-US"/>
        </w:rPr>
        <w:t>,  we</w:t>
      </w:r>
      <w:proofErr w:type="gramEnd"/>
      <w:r>
        <w:rPr>
          <w:lang w:val="en-US"/>
        </w:rPr>
        <w:t xml:space="preserve"> should make sensitivity analysis for the absolute values of entire goal functions as well as of its components. Indeed, </w:t>
      </w:r>
      <w:proofErr w:type="spellStart"/>
      <w:r>
        <w:rPr>
          <w:lang w:val="en-US"/>
        </w:rPr>
        <w:t>Akaike</w:t>
      </w:r>
      <w:proofErr w:type="spellEnd"/>
      <w:r>
        <w:rPr>
          <w:lang w:val="en-US"/>
        </w:rPr>
        <w:t xml:space="preserve"> information criterion considers negative </w:t>
      </w:r>
      <w:proofErr w:type="spellStart"/>
      <w:r>
        <w:rPr>
          <w:lang w:val="en-US"/>
        </w:rPr>
        <w:t>loglikelihood’s</w:t>
      </w:r>
      <w:proofErr w:type="spellEnd"/>
      <w:r>
        <w:rPr>
          <w:lang w:val="en-US"/>
        </w:rPr>
        <w:t xml:space="preserve"> absolute values. The output of </w:t>
      </w:r>
      <w:proofErr w:type="spellStart"/>
      <w:r w:rsidRPr="00946594">
        <w:rPr>
          <w:lang w:val="en-US"/>
        </w:rPr>
        <w:t>Sensitivanalysis</w:t>
      </w:r>
      <w:proofErr w:type="spellEnd"/>
      <w:r>
        <w:rPr>
          <w:lang w:val="en-US"/>
        </w:rPr>
        <w:t xml:space="preserve"> is an array, whose rows correspond to parameters (named accordingly) and columns to the absolute differences of total goal function (</w:t>
      </w:r>
      <w:proofErr w:type="spellStart"/>
      <w:r>
        <w:rPr>
          <w:lang w:val="en-US"/>
        </w:rPr>
        <w:t>nLL_tot</w:t>
      </w:r>
      <w:proofErr w:type="spellEnd"/>
      <w:proofErr w:type="gramStart"/>
      <w:r>
        <w:rPr>
          <w:lang w:val="en-US"/>
        </w:rPr>
        <w:t>)  as</w:t>
      </w:r>
      <w:proofErr w:type="gramEnd"/>
      <w:r>
        <w:rPr>
          <w:lang w:val="en-US"/>
        </w:rPr>
        <w:t xml:space="preserve"> well as of its </w:t>
      </w:r>
      <w:r w:rsidR="00A37B8D">
        <w:rPr>
          <w:lang w:val="en-US"/>
        </w:rPr>
        <w:t>components</w:t>
      </w:r>
      <w:bookmarkStart w:id="0" w:name="_GoBack"/>
      <w:bookmarkEnd w:id="0"/>
      <w:r>
        <w:rPr>
          <w:lang w:val="en-US"/>
        </w:rPr>
        <w:t xml:space="preserve">. </w:t>
      </w:r>
    </w:p>
    <w:sdt>
      <w:sdtPr>
        <w:rPr>
          <w:rFonts w:eastAsiaTheme="minorHAnsi"/>
          <w:lang w:val="en-US"/>
        </w:rPr>
        <w:tag w:val="CitaviBibliography"/>
        <w:id w:val="1776292483"/>
        <w:placeholder>
          <w:docPart w:val="DefaultPlaceholder_-1854013440"/>
        </w:placeholder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:rsidR="006B6366" w:rsidRDefault="00F30FDF" w:rsidP="006B6366">
          <w:pPr>
            <w:pStyle w:val="CitaviBibliographyHeading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CitaviBibliography</w:instrText>
          </w:r>
          <w:r>
            <w:rPr>
              <w:lang w:val="en-US"/>
            </w:rPr>
            <w:fldChar w:fldCharType="separate"/>
          </w:r>
          <w:r w:rsidR="006B6366">
            <w:rPr>
              <w:lang w:val="en-US"/>
            </w:rPr>
            <w:t>References</w:t>
          </w:r>
        </w:p>
        <w:p w:rsidR="00F30FDF" w:rsidRDefault="006B6366" w:rsidP="006B6366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1</w:t>
          </w:r>
          <w:r>
            <w:rPr>
              <w:lang w:val="en-US"/>
            </w:rPr>
            <w:tab/>
          </w:r>
          <w:bookmarkStart w:id="1" w:name="_CTVL0017b4e1ce5364d44f2af0ccbbaac569362"/>
          <w:r>
            <w:rPr>
              <w:lang w:val="en-US"/>
            </w:rPr>
            <w:t xml:space="preserve">Schirm S, Engel C, Loeffler M, et al. A </w:t>
          </w:r>
          <w:proofErr w:type="spellStart"/>
          <w:r>
            <w:rPr>
              <w:lang w:val="en-US"/>
            </w:rPr>
            <w:t>biomathematical</w:t>
          </w:r>
          <w:proofErr w:type="spellEnd"/>
          <w:r>
            <w:rPr>
              <w:lang w:val="en-US"/>
            </w:rPr>
            <w:t xml:space="preserve"> model of human erythropoiesis under erythropoietin and chemotherapy administration. </w:t>
          </w:r>
          <w:proofErr w:type="spellStart"/>
          <w:r>
            <w:rPr>
              <w:lang w:val="en-US"/>
            </w:rPr>
            <w:t>PloS</w:t>
          </w:r>
          <w:proofErr w:type="spellEnd"/>
          <w:r>
            <w:rPr>
              <w:lang w:val="en-US"/>
            </w:rPr>
            <w:t xml:space="preserve"> one 2013</w:t>
          </w:r>
          <w:bookmarkEnd w:id="1"/>
          <w:proofErr w:type="gramStart"/>
          <w:r>
            <w:rPr>
              <w:lang w:val="en-US"/>
            </w:rPr>
            <w:t>;</w:t>
          </w:r>
          <w:r w:rsidRPr="006B6366">
            <w:rPr>
              <w:b/>
              <w:lang w:val="en-US"/>
            </w:rPr>
            <w:t>8</w:t>
          </w:r>
          <w:proofErr w:type="gramEnd"/>
          <w:r w:rsidRPr="006B6366">
            <w:rPr>
              <w:lang w:val="en-US"/>
            </w:rPr>
            <w:t>(6):e65630. doi:10.1371/journal.pone.0065630.</w:t>
          </w:r>
          <w:r w:rsidR="00F30FDF">
            <w:rPr>
              <w:lang w:val="en-US"/>
            </w:rPr>
            <w:fldChar w:fldCharType="end"/>
          </w:r>
        </w:p>
      </w:sdtContent>
    </w:sdt>
    <w:p w:rsidR="00F30FDF" w:rsidRPr="00F30FDF" w:rsidRDefault="00F30FDF" w:rsidP="00F30FDF">
      <w:pPr>
        <w:rPr>
          <w:lang w:val="en-US"/>
        </w:rPr>
      </w:pPr>
    </w:p>
    <w:sectPr w:rsidR="00F30FDF" w:rsidRPr="00F30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3EE"/>
    <w:multiLevelType w:val="hybridMultilevel"/>
    <w:tmpl w:val="4A7C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DF"/>
    <w:rsid w:val="0004341E"/>
    <w:rsid w:val="004C6169"/>
    <w:rsid w:val="006B6366"/>
    <w:rsid w:val="00825FFE"/>
    <w:rsid w:val="009270BA"/>
    <w:rsid w:val="00946594"/>
    <w:rsid w:val="00994124"/>
    <w:rsid w:val="00A37B8D"/>
    <w:rsid w:val="00A453FB"/>
    <w:rsid w:val="00A6681D"/>
    <w:rsid w:val="00BE0355"/>
    <w:rsid w:val="00C25234"/>
    <w:rsid w:val="00EB48BB"/>
    <w:rsid w:val="00F3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1E47"/>
  <w15:chartTrackingRefBased/>
  <w15:docId w15:val="{DB17B4D7-BFDF-47E6-B3A2-BF0B096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0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0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0F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0F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0F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0F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0F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0F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0F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30FDF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F30FDF"/>
    <w:pPr>
      <w:tabs>
        <w:tab w:val="left" w:pos="340"/>
      </w:tabs>
      <w:spacing w:after="0"/>
      <w:ind w:left="340" w:hanging="34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F30FDF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F30FDF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F30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0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F30FDF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F30F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0F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F30F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F30F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0F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F30FDF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0F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F30FDF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0FD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F30FDF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0FDF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F30FDF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0FD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F30FD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0F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F30F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0F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4C616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E0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E035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ktb">
    <w:name w:val="gd15mcfcktb"/>
    <w:basedOn w:val="Absatz-Standardschriftart"/>
    <w:rsid w:val="00BE0355"/>
  </w:style>
  <w:style w:type="character" w:customStyle="1" w:styleId="gd15mcfceub">
    <w:name w:val="gd15mcfceub"/>
    <w:basedOn w:val="Absatz-Standardschriftart"/>
    <w:rsid w:val="00BE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C4FBAD-512E-4AD3-BD02-4AF8B5ABC466}"/>
      </w:docPartPr>
      <w:docPartBody>
        <w:p w:rsidR="00132F5E" w:rsidRDefault="00D40DA0">
          <w:r w:rsidRPr="006345C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A0"/>
    <w:rsid w:val="00132F5E"/>
    <w:rsid w:val="00D4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40D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3526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Verbund IMISE/ZKS</Company>
  <LinksUpToDate>false</LinksUpToDate>
  <CharactersWithSpaces>23583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Kheifetz</dc:creator>
  <cp:keywords/>
  <dc:description/>
  <cp:lastModifiedBy>Yuri Kheifetz</cp:lastModifiedBy>
  <cp:revision>10</cp:revision>
  <dcterms:created xsi:type="dcterms:W3CDTF">2021-05-28T11:38:00Z</dcterms:created>
  <dcterms:modified xsi:type="dcterms:W3CDTF">2021-05-28T16:15:00Z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R:\Blutmodelle\Yuri\citavi\Thrombopoiesis Yuri\Projects\Thrombopoiesis Yuri2\Thrombopoiesis Yuri2.ctv6</vt:lpwstr>
  </property>
  <property fmtid="{D5CDD505-2E9C-101B-9397-08002B2CF9AE}" pid="3" name="CitaviDocumentProperty_7">
    <vt:lpwstr>Thrombopoiesis Yuri2</vt:lpwstr>
  </property>
  <property fmtid="{D5CDD505-2E9C-101B-9397-08002B2CF9AE}" pid="4" name="CitaviDocumentProperty_0">
    <vt:lpwstr>b5691393-e422-4798-94a2-aa4680b53474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6.7.0.0</vt:lpwstr>
  </property>
</Properties>
</file>