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Audit Manager Finding – Report</w:t>
      </w:r>
    </w:p>
    <w:p>
      <w:pPr>
        <w:pStyle w:val="Heading1"/>
      </w:pPr>
      <w:r>
        <w:t>1. Before Screenshot</w:t>
      </w:r>
    </w:p>
    <w:p>
      <w:r>
        <w:t>Screenshot showing non-compliant controls in the "Log monitoring and accountability" domain.</w:t>
      </w:r>
    </w:p>
    <w:p>
      <w:r>
        <w:drawing>
          <wp:inline xmlns:a="http://schemas.openxmlformats.org/drawingml/2006/main" xmlns:pic="http://schemas.openxmlformats.org/drawingml/2006/picture">
            <wp:extent cx="5486400" cy="16929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7915073-64ad-4e56-b4a3-9234a848932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29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2. Vulnerability Overview</w:t>
      </w:r>
    </w:p>
    <w:p>
      <w:r>
        <w:t>The 'Log monitoring and accountability' domain contains four non-compliant controls. These issues are related to log review and anomaly detection based on NIST-CSF-v1.1.</w:t>
      </w:r>
    </w:p>
    <w:p>
      <w:pPr>
        <w:pStyle w:val="Heading1"/>
      </w:pPr>
      <w:r>
        <w:t>3. CVE ID (if applicable)</w:t>
      </w:r>
    </w:p>
    <w:p>
      <w:r>
        <w:t>Not applicable (compliance control failure, not software vulnerability).</w:t>
      </w:r>
    </w:p>
    <w:p>
      <w:pPr>
        <w:pStyle w:val="Heading1"/>
      </w:pPr>
      <w:r>
        <w:t>4. Severity</w:t>
      </w:r>
    </w:p>
    <w:p>
      <w:r>
        <w:t>Moderate to High</w:t>
      </w:r>
    </w:p>
    <w:p>
      <w:pPr>
        <w:pStyle w:val="Heading1"/>
      </w:pPr>
      <w:r>
        <w:t>5. CVSS Score</w:t>
      </w:r>
    </w:p>
    <w:p>
      <w:r>
        <w:t>Not applicable</w:t>
      </w:r>
    </w:p>
    <w:p>
      <w:pPr>
        <w:pStyle w:val="Heading1"/>
      </w:pPr>
      <w:r>
        <w:t>6. Risk Description</w:t>
      </w:r>
    </w:p>
    <w:p>
      <w:r>
        <w:t>Without proper monitoring, cybersecurity events may go undetected, increasing the risk of breaches, data leaks, or delayed responses.</w:t>
      </w:r>
    </w:p>
    <w:p>
      <w:pPr>
        <w:pStyle w:val="Heading1"/>
      </w:pPr>
      <w:r>
        <w:t>7. Analysis</w:t>
      </w:r>
    </w:p>
    <w:p>
      <w:r>
        <w:t>- DE.CM-1: Log monitoring is not functioning effectively.</w:t>
        <w:br/>
        <w:t>- DE.AE-3 and DE.AE-5: Anomalous activity is not adequately detected or assessed.</w:t>
      </w:r>
    </w:p>
    <w:p>
      <w:pPr>
        <w:pStyle w:val="Heading1"/>
      </w:pPr>
      <w:r>
        <w:t>8. Prioritization</w:t>
      </w:r>
    </w:p>
    <w:p>
      <w:r>
        <w:t>High – foundational to detection and response capabilities.</w:t>
      </w:r>
    </w:p>
    <w:p>
      <w:pPr>
        <w:pStyle w:val="Heading1"/>
      </w:pPr>
      <w:r>
        <w:t>9. Affected Resources</w:t>
      </w:r>
    </w:p>
    <w:p>
      <w:r>
        <w:t>AWS CloudTrail, GuardDuty, CloudWatch, Security Hub.</w:t>
      </w:r>
    </w:p>
    <w:p>
      <w:pPr>
        <w:pStyle w:val="Heading1"/>
      </w:pPr>
      <w:r>
        <w:t>10. Impact If Unresolved</w:t>
      </w:r>
    </w:p>
    <w:p>
      <w:r>
        <w:t>- Undetected breaches</w:t>
        <w:br/>
        <w:t>- Delayed incident response</w:t>
        <w:br/>
        <w:t>- Compliance violations</w:t>
        <w:br/>
        <w:t>- Reduced threat visibility</w:t>
      </w:r>
    </w:p>
    <w:p>
      <w:pPr>
        <w:pStyle w:val="Heading1"/>
      </w:pPr>
      <w:r>
        <w:t>11. Level of Effort to Fix</w:t>
      </w:r>
    </w:p>
    <w:p>
      <w:r>
        <w:t>Low – mostly configuration of existing AWS services.</w:t>
      </w:r>
    </w:p>
    <w:p>
      <w:pPr>
        <w:pStyle w:val="Heading1"/>
      </w:pPr>
      <w:r>
        <w:t>12. Resolution Action Taken</w:t>
      </w:r>
    </w:p>
    <w:p>
      <w:r>
        <w:t>- Enabled CloudTrail logging in all regions</w:t>
        <w:br/>
        <w:t>- Activated GuardDuty</w:t>
        <w:br/>
        <w:t>- Verified CloudWatch alarms</w:t>
        <w:br/>
        <w:t>- Connected services to Security Hub</w:t>
      </w:r>
    </w:p>
    <w:p>
      <w:pPr>
        <w:pStyle w:val="Heading1"/>
      </w:pPr>
      <w:r>
        <w:t>13. After Screenshot</w:t>
      </w:r>
    </w:p>
    <w:p>
      <w:r>
        <w:t>[Insert updated screenshot here after resolution]</w:t>
      </w:r>
    </w:p>
    <w:p>
      <w:pPr>
        <w:pStyle w:val="Heading1"/>
      </w:pPr>
      <w:r>
        <w:t>14. Recommendation</w:t>
      </w:r>
    </w:p>
    <w:p>
      <w:r>
        <w:t>- Regularly audit monitoring tools</w:t>
        <w:br/>
        <w:t>- Use GuardDuty for automatic detection</w:t>
        <w:br/>
        <w:t>- Ensure CloudTrail and CloudWatch are enabled</w:t>
        <w:br/>
        <w:t>- Centralize alerts via Security Hub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