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D66DF5">
        <w:rPr>
          <w:rFonts w:hint="eastAsia"/>
          <w:color w:val="000000"/>
        </w:rPr>
        <w:t>流程之间通常显示或隐式地共享一些存储空间</w:t>
      </w:r>
      <w:r w:rsidR="00F317AC">
        <w:rPr>
          <w:rFonts w:hint="eastAsia"/>
          <w:color w:val="000000"/>
        </w:rPr>
        <w:t>,</w:t>
      </w:r>
      <w:r w:rsidR="00D66DF5">
        <w:rPr>
          <w:rFonts w:hint="eastAsia"/>
          <w:color w:val="000000"/>
        </w:rPr>
        <w:t>并且它们的执行次序不确定</w:t>
      </w:r>
      <w:r w:rsidR="00887F25">
        <w:rPr>
          <w:rFonts w:hint="eastAsia"/>
          <w:color w:val="000000"/>
        </w:rPr>
        <w:t>即存在</w:t>
      </w:r>
      <w:r w:rsidR="00D66DF5">
        <w:rPr>
          <w:rFonts w:hint="eastAsia"/>
          <w:color w:val="000000"/>
        </w:rPr>
        <w:t>执行交错</w:t>
      </w:r>
      <w:r w:rsidR="00EF2544">
        <w:rPr>
          <w:rFonts w:hint="eastAsia"/>
          <w:color w:val="000000"/>
        </w:rPr>
        <w:t>.</w:t>
      </w:r>
      <w:r w:rsidR="00887F25">
        <w:rPr>
          <w:rFonts w:hint="eastAsia"/>
          <w:color w:val="000000"/>
        </w:rPr>
        <w:t>然而</w:t>
      </w:r>
      <w:r w:rsidR="00887F25">
        <w:rPr>
          <w:rFonts w:hint="eastAsia"/>
          <w:color w:val="000000"/>
        </w:rPr>
        <w:t>,</w:t>
      </w:r>
      <w:r w:rsidR="00B77916">
        <w:rPr>
          <w:rFonts w:hint="eastAsia"/>
          <w:color w:val="000000"/>
        </w:rPr>
        <w:t>并发系统的故障只有</w:t>
      </w:r>
      <w:r w:rsidR="00EF2544">
        <w:rPr>
          <w:rFonts w:hint="eastAsia"/>
          <w:color w:val="000000"/>
        </w:rPr>
        <w:t>在特定的执行交错下才能被揭示</w:t>
      </w:r>
      <w:r w:rsidR="00EF2544">
        <w:rPr>
          <w:rFonts w:hint="eastAsia"/>
          <w:color w:val="000000"/>
        </w:rPr>
        <w:t>,</w:t>
      </w:r>
      <w:r w:rsidR="00F317AC">
        <w:rPr>
          <w:rFonts w:hint="eastAsia"/>
          <w:color w:val="000000"/>
        </w:rPr>
        <w:t>使得测试并发系统成为一项具有挑战性的工作</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F317AC">
        <w:rPr>
          <w:rFonts w:hint="eastAsia"/>
        </w:rPr>
        <w:t>根据并发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887F25">
        <w:rPr>
          <w:rFonts w:hint="eastAsia"/>
        </w:rPr>
        <w:t>但是</w:t>
      </w:r>
      <w:r w:rsidR="00F317AC">
        <w:rPr>
          <w:rFonts w:hint="eastAsia"/>
        </w:rPr>
        <w:t>,</w:t>
      </w:r>
      <w:r w:rsidR="00F317AC">
        <w:rPr>
          <w:rFonts w:hint="eastAsia"/>
        </w:rPr>
        <w:t>目前开源的面向</w:t>
      </w:r>
      <w:r w:rsidR="00F317AC">
        <w:rPr>
          <w:rFonts w:hint="eastAsia"/>
        </w:rPr>
        <w:t>Java</w:t>
      </w:r>
      <w:r w:rsidR="00F317AC">
        <w:rPr>
          <w:rFonts w:hint="eastAsia"/>
        </w:rPr>
        <w:t>程序的变异测试工具不支持并发变异体生成</w:t>
      </w:r>
      <w:r w:rsidR="00F317AC">
        <w:rPr>
          <w:rFonts w:hint="eastAsia"/>
        </w:rPr>
        <w:t>,</w:t>
      </w:r>
      <w:r w:rsidR="00F317AC">
        <w:rPr>
          <w:rFonts w:hint="eastAsia"/>
        </w:rPr>
        <w:t>而人工生成并发变异体需要大量的测试资源</w:t>
      </w:r>
      <w:r w:rsidR="00F317AC">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w:t>
      </w:r>
      <w:r w:rsidR="00F317AC">
        <w:rPr>
          <w:rFonts w:hint="eastAsia"/>
        </w:rPr>
        <w:t>,</w:t>
      </w:r>
      <w:r w:rsidR="00F317AC" w:rsidRPr="00636787">
        <w:rPr>
          <w:rFonts w:hint="eastAsia"/>
        </w:rPr>
        <w:t>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并采用经验研究验证了</w:t>
      </w:r>
      <w:r w:rsidR="00F317AC">
        <w:rPr>
          <w:rFonts w:hint="eastAsia"/>
        </w:rPr>
        <w:t>CMuJava</w:t>
      </w:r>
      <w:r w:rsidR="00F317AC">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BD0DD1">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 space explicitly or implicitly, and their execution order is uncertain,</w:t>
      </w:r>
      <w:r w:rsidR="003C5572">
        <w:rPr>
          <w:rFonts w:hint="eastAsia"/>
          <w:color w:val="000000"/>
          <w:sz w:val="15"/>
          <w:szCs w:val="21"/>
        </w:rPr>
        <w:t xml:space="preserve"> called interleaving</w:t>
      </w:r>
      <w:r w:rsidR="00A22748" w:rsidRPr="00A22748">
        <w:rPr>
          <w:color w:val="000000"/>
          <w:sz w:val="15"/>
          <w:szCs w:val="21"/>
        </w:rPr>
        <w:t>. However, the faults of concurrent systems can only be</w:t>
      </w:r>
      <w:r w:rsidR="003C5572">
        <w:rPr>
          <w:color w:val="000000"/>
          <w:sz w:val="15"/>
          <w:szCs w:val="21"/>
        </w:rPr>
        <w:t xml:space="preserve"> revealed </w:t>
      </w:r>
      <w:r w:rsidR="003C5572">
        <w:rPr>
          <w:rFonts w:hint="eastAsia"/>
          <w:color w:val="000000"/>
          <w:sz w:val="15"/>
          <w:szCs w:val="21"/>
        </w:rPr>
        <w:t>in the presence of</w:t>
      </w:r>
      <w:r w:rsidR="003C5572">
        <w:rPr>
          <w:color w:val="000000"/>
          <w:sz w:val="15"/>
          <w:szCs w:val="21"/>
        </w:rPr>
        <w:t xml:space="preserve"> specific </w:t>
      </w:r>
      <w:r w:rsidR="003C5572">
        <w:rPr>
          <w:rFonts w:hint="eastAsia"/>
          <w:color w:val="000000"/>
          <w:sz w:val="15"/>
          <w:szCs w:val="21"/>
        </w:rPr>
        <w:t>interleaving</w:t>
      </w:r>
      <w:r w:rsidR="00A22748" w:rsidRPr="00A22748">
        <w:rPr>
          <w:color w:val="000000"/>
          <w:sz w:val="15"/>
          <w:szCs w:val="21"/>
        </w:rPr>
        <w:t xml:space="preserve">, </w:t>
      </w:r>
      <w:r w:rsidR="003C5572">
        <w:rPr>
          <w:color w:val="000000"/>
          <w:sz w:val="15"/>
          <w:szCs w:val="21"/>
        </w:rPr>
        <w:t>mak</w:t>
      </w:r>
      <w:r w:rsidR="00E200E7">
        <w:rPr>
          <w:rFonts w:hint="eastAsia"/>
          <w:color w:val="000000"/>
          <w:sz w:val="15"/>
          <w:szCs w:val="21"/>
        </w:rPr>
        <w:t>ing</w:t>
      </w:r>
      <w:r w:rsidR="00A22748" w:rsidRPr="00A22748">
        <w:rPr>
          <w:color w:val="000000"/>
          <w:sz w:val="15"/>
          <w:szCs w:val="21"/>
        </w:rPr>
        <w:t xml:space="preserve"> testing concurrent systems a challenging task.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 xml:space="preserve">r,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bookmarkStart w:id="0" w:name="_GoBack"/>
      <w:bookmarkEnd w:id="0"/>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4444B5">
        <w:rPr>
          <w:rFonts w:hint="eastAsia"/>
        </w:rPr>
        <w:t>产生大量的变异体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Pr="00927470" w:rsidRDefault="00D51E42" w:rsidP="004A3414">
      <w:pPr>
        <w:pStyle w:val="a0"/>
        <w:ind w:firstLine="372"/>
      </w:pPr>
      <w:r>
        <w:rPr>
          <w:rFonts w:hint="eastAsia"/>
        </w:rPr>
        <w:t>并发变异测试是</w:t>
      </w:r>
      <w:r w:rsidR="004937FD">
        <w:rPr>
          <w:rFonts w:hint="eastAsia"/>
        </w:rPr>
        <w:t>将变异测试理论和技术应用到</w:t>
      </w:r>
      <w:r w:rsidR="009158A2">
        <w:rPr>
          <w:rFonts w:hint="eastAsia"/>
        </w:rPr>
        <w:t>并发程序中</w:t>
      </w:r>
      <w:r w:rsidR="004937FD" w:rsidRPr="00927470">
        <w:rPr>
          <w:rFonts w:hint="eastAsia"/>
        </w:rPr>
        <w:t>,</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定义了对待测并发程序进行语法修改的规则</w:t>
      </w:r>
      <w:r w:rsidR="00FF1991" w:rsidRPr="00927470">
        <w:rPr>
          <w:rFonts w:hint="eastAsia"/>
        </w:rPr>
        <w:t>,</w:t>
      </w:r>
      <w:r w:rsidR="00FF1991" w:rsidRPr="00927470">
        <w:rPr>
          <w:rFonts w:hint="eastAsia"/>
        </w:rPr>
        <w:t>在并发变异测试中有极其重要的作用</w:t>
      </w:r>
      <w:r w:rsidR="00FF1991" w:rsidRPr="00927470">
        <w:rPr>
          <w:rFonts w:hint="eastAsia"/>
        </w:rPr>
        <w:t>.</w:t>
      </w:r>
      <w:r w:rsidR="004937FD" w:rsidRPr="00927470">
        <w:rPr>
          <w:rFonts w:hint="eastAsia"/>
        </w:rPr>
        <w:t>目前</w:t>
      </w:r>
      <w:r w:rsidR="00DE35B8">
        <w:rPr>
          <w:rFonts w:hint="eastAsia"/>
        </w:rPr>
        <w:t>对</w:t>
      </w:r>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4937FD">
        <w:rPr>
          <w:rFonts w:hint="eastAsia"/>
        </w:rPr>
        <w:t>另外</w:t>
      </w:r>
      <w:r w:rsidR="004937FD">
        <w:rPr>
          <w:rFonts w:hint="eastAsia"/>
        </w:rPr>
        <w:t>,</w:t>
      </w:r>
      <w:r w:rsidR="004A3414">
        <w:rPr>
          <w:rFonts w:hint="eastAsia"/>
        </w:rPr>
        <w:t>并发变异测试过程涉及到很多程序的执行</w:t>
      </w:r>
      <w:r w:rsidR="004A3414">
        <w:rPr>
          <w:rFonts w:hint="eastAsia"/>
        </w:rPr>
        <w:t>,</w:t>
      </w:r>
      <w:r w:rsidR="00FF1991">
        <w:rPr>
          <w:rFonts w:hint="eastAsia"/>
        </w:rPr>
        <w:t>为了提高变异测试的执行效率</w:t>
      </w:r>
      <w:r w:rsidR="00FF1991">
        <w:rPr>
          <w:rFonts w:hint="eastAsia"/>
        </w:rPr>
        <w:t>,</w:t>
      </w:r>
      <w:r w:rsidR="00FF1991">
        <w:rPr>
          <w:rFonts w:hint="eastAsia"/>
        </w:rPr>
        <w:t>研究者提出了自动化的变异测试工具</w:t>
      </w:r>
      <w:r w:rsidR="00FF1991">
        <w:rPr>
          <w:rFonts w:hint="eastAsia"/>
        </w:rPr>
        <w:t>.</w:t>
      </w:r>
      <w:r w:rsidR="004A3414">
        <w:rPr>
          <w:rFonts w:hint="eastAsia"/>
        </w:rPr>
        <w:t>然而</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lastRenderedPageBreak/>
        <w:t>研究</w:t>
      </w:r>
      <w:r w:rsidR="00F07ADD">
        <w:rPr>
          <w:rFonts w:hint="eastAsia"/>
        </w:rPr>
        <w:t>背景</w:t>
      </w:r>
    </w:p>
    <w:p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2F38D3">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277448">
        <w:rPr>
          <w:rFonts w:hint="eastAsia"/>
          <w:vertAlign w:val="superscript"/>
        </w:rPr>
        <w:t>[2</w:t>
      </w:r>
      <w:r w:rsidR="00BF3ABB">
        <w:rPr>
          <w:rFonts w:hint="eastAsia"/>
          <w:vertAlign w:val="superscript"/>
        </w:rPr>
        <w:t>]</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w:t>
      </w:r>
      <w:r w:rsidR="00487D37">
        <w:rPr>
          <w:rFonts w:hint="eastAsia"/>
        </w:rPr>
        <w:t>变异体来</w:t>
      </w:r>
      <w:r>
        <w:rPr>
          <w:rFonts w:hint="eastAsia"/>
        </w:rPr>
        <w:t>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w:t>
      </w:r>
      <w:r w:rsidR="00EB0B8F">
        <w:rPr>
          <w:rFonts w:hint="eastAsia"/>
          <w:vertAlign w:val="superscript"/>
        </w:rPr>
        <w:t>[3]</w:t>
      </w:r>
      <w:r w:rsidR="00FF1991">
        <w:rPr>
          <w:rFonts w:hint="eastAsia"/>
        </w:rPr>
        <w:t>来</w:t>
      </w:r>
      <w:r>
        <w:rPr>
          <w:rFonts w:hint="eastAsia"/>
        </w:rPr>
        <w:t>改变待测程序的语法结构</w:t>
      </w:r>
      <w:r>
        <w:rPr>
          <w:rFonts w:hint="eastAsia"/>
        </w:rPr>
        <w:t>,</w:t>
      </w:r>
      <w:r w:rsidR="00FF1991">
        <w:rPr>
          <w:rFonts w:hint="eastAsia"/>
        </w:rPr>
        <w:t>进而</w:t>
      </w:r>
      <w:r>
        <w:rPr>
          <w:rFonts w:hint="eastAsia"/>
        </w:rPr>
        <w:t>生成变异体</w:t>
      </w:r>
      <w:r w:rsidR="00EB0B8F">
        <w:rPr>
          <w:rFonts w:hint="eastAsia"/>
          <w:vertAlign w:val="superscript"/>
        </w:rPr>
        <w:t>[3]</w:t>
      </w:r>
      <w:r>
        <w:rPr>
          <w:rFonts w:hint="eastAsia"/>
        </w:rPr>
        <w:t>.</w:t>
      </w:r>
    </w:p>
    <w:p w:rsidR="00DC042D" w:rsidRDefault="000F4C38" w:rsidP="00DC042D">
      <w:pPr>
        <w:pStyle w:val="a0"/>
        <w:numPr>
          <w:ilvl w:val="0"/>
          <w:numId w:val="10"/>
        </w:numPr>
        <w:ind w:firstLineChars="0"/>
      </w:pPr>
      <w:r>
        <w:rPr>
          <w:rFonts w:hint="eastAsia"/>
        </w:rPr>
        <w:t>从</w:t>
      </w:r>
      <w:r w:rsidR="00902550">
        <w:rPr>
          <w:rFonts w:hint="eastAsia"/>
        </w:rPr>
        <w:t>生成的大量变异体</w:t>
      </w:r>
      <w:r>
        <w:rPr>
          <w:rFonts w:hint="eastAsia"/>
        </w:rPr>
        <w:t>中</w:t>
      </w:r>
      <w:r w:rsidR="00902550">
        <w:rPr>
          <w:rFonts w:hint="eastAsia"/>
        </w:rPr>
        <w:t>识别</w:t>
      </w:r>
      <w:r>
        <w:rPr>
          <w:rFonts w:hint="eastAsia"/>
        </w:rPr>
        <w:t>出等价变异体</w:t>
      </w:r>
      <w:r w:rsidR="00EB0B8F">
        <w:rPr>
          <w:rFonts w:hint="eastAsia"/>
          <w:vertAlign w:val="superscript"/>
        </w:rPr>
        <w:t>[3]</w:t>
      </w:r>
      <w:r w:rsidR="007C5023">
        <w:rPr>
          <w:rFonts w:hint="eastAsia"/>
        </w:rPr>
        <w:t>.</w:t>
      </w:r>
    </w:p>
    <w:p w:rsidR="00902550" w:rsidRDefault="007C5023" w:rsidP="00BD0DD1">
      <w:pPr>
        <w:pStyle w:val="a0"/>
        <w:numPr>
          <w:ilvl w:val="0"/>
          <w:numId w:val="10"/>
        </w:numPr>
        <w:spacing w:afterLines="50"/>
        <w:ind w:left="1094" w:firstLineChars="0"/>
      </w:pPr>
      <w:r>
        <w:rPr>
          <w:rFonts w:hint="eastAsia"/>
        </w:rPr>
        <w:t>在</w:t>
      </w:r>
      <w:r w:rsidR="000F4C38">
        <w:rPr>
          <w:rFonts w:hint="eastAsia"/>
        </w:rPr>
        <w:t>剩余的</w:t>
      </w:r>
      <w:r>
        <w:rPr>
          <w:rFonts w:hint="eastAsia"/>
        </w:rPr>
        <w:t>非等价变异体</w:t>
      </w:r>
      <w:r w:rsidR="00EB0B8F">
        <w:rPr>
          <w:rFonts w:hint="eastAsia"/>
          <w:vertAlign w:val="superscript"/>
        </w:rPr>
        <w:t>[3]</w:t>
      </w:r>
      <w:r>
        <w:rPr>
          <w:rFonts w:hint="eastAsia"/>
        </w:rPr>
        <w:t>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277778" w:rsidRDefault="00392548" w:rsidP="00BD0DD1">
      <w:pPr>
        <w:pStyle w:val="a0"/>
        <w:spacing w:afterLines="30"/>
        <w:ind w:left="374" w:firstLineChars="0" w:firstLine="0"/>
        <w:jc w:val="center"/>
      </w:pPr>
      <w:r>
        <w:rPr>
          <w:noProof/>
        </w:rPr>
        <w:pict>
          <v:shapetype id="_x0000_t202" coordsize="21600,21600" o:spt="202" path="m,l,21600r21600,l21600,xe">
            <v:stroke joinstyle="miter"/>
            <v:path gradientshapeok="t" o:connecttype="rect"/>
          </v:shapetype>
          <v:shape id="_x0000_s1055" type="#_x0000_t202" style="position:absolute;left:0;text-align:left;margin-left:104.9pt;margin-top:4.2pt;width:230pt;height:107.5pt;z-index:251672576" strokeweight=".2pt">
            <v:textbox>
              <w:txbxContent>
                <w:p w:rsidR="00254BDA" w:rsidRDefault="00254BD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5pt;height:103pt" o:ole="">
                        <v:imagedata r:id="rId8" o:title=""/>
                      </v:shape>
                      <o:OLEObject Type="Embed" ProgID="Visio.Drawing.11" ShapeID="_x0000_i1026" DrawAspect="Content" ObjectID="_1614097412" r:id="rId9"/>
                    </w:object>
                  </w:r>
                </w:p>
              </w:txbxContent>
            </v:textbox>
          </v:shape>
        </w:pict>
      </w:r>
    </w:p>
    <w:p w:rsidR="00F71E96" w:rsidRDefault="00F71E96" w:rsidP="00BD0DD1">
      <w:pPr>
        <w:pStyle w:val="a0"/>
        <w:spacing w:afterLines="30"/>
        <w:ind w:left="374" w:firstLineChars="0" w:firstLine="0"/>
        <w:jc w:val="center"/>
      </w:pPr>
    </w:p>
    <w:p w:rsidR="00F71E96" w:rsidRDefault="00F71E96" w:rsidP="00BD0DD1">
      <w:pPr>
        <w:pStyle w:val="a0"/>
        <w:spacing w:afterLines="30"/>
        <w:ind w:left="374" w:firstLineChars="0" w:firstLine="0"/>
        <w:jc w:val="center"/>
      </w:pPr>
    </w:p>
    <w:p w:rsidR="00F71E96" w:rsidRDefault="00F71E96" w:rsidP="00BD0DD1">
      <w:pPr>
        <w:pStyle w:val="a0"/>
        <w:spacing w:afterLines="30"/>
        <w:ind w:left="374" w:firstLineChars="0" w:firstLine="0"/>
        <w:jc w:val="center"/>
      </w:pPr>
    </w:p>
    <w:p w:rsidR="00F71E96" w:rsidRDefault="00F71E96" w:rsidP="00BD0DD1">
      <w:pPr>
        <w:pStyle w:val="a0"/>
        <w:spacing w:afterLines="30"/>
        <w:ind w:left="374" w:firstLineChars="0" w:firstLine="0"/>
        <w:jc w:val="center"/>
      </w:pPr>
    </w:p>
    <w:p w:rsidR="00F71E96" w:rsidRDefault="00F71E96" w:rsidP="00BD0DD1">
      <w:pPr>
        <w:pStyle w:val="a0"/>
        <w:spacing w:afterLines="30"/>
        <w:ind w:left="374" w:firstLineChars="0" w:firstLine="0"/>
        <w:jc w:val="center"/>
      </w:pPr>
    </w:p>
    <w:p w:rsidR="00DF1DF9" w:rsidRDefault="00DF1DF9" w:rsidP="00BD0DD1">
      <w:pPr>
        <w:pStyle w:val="a0"/>
        <w:spacing w:beforeLines="50"/>
        <w:ind w:firstLine="372"/>
        <w:jc w:val="center"/>
      </w:pPr>
      <w:r>
        <w:rPr>
          <w:rFonts w:hint="eastAsia"/>
        </w:rPr>
        <w:t>Fig.1 Mutation Testing process</w:t>
      </w:r>
    </w:p>
    <w:p w:rsidR="007C5023" w:rsidRDefault="00DF1DF9" w:rsidP="00BD0DD1">
      <w:pPr>
        <w:pStyle w:val="a0"/>
        <w:spacing w:afterLines="50"/>
        <w:ind w:firstLine="372"/>
        <w:jc w:val="center"/>
      </w:pPr>
      <w:r>
        <w:rPr>
          <w:rFonts w:hint="eastAsia"/>
        </w:rPr>
        <w:t>图</w:t>
      </w:r>
      <w:r>
        <w:rPr>
          <w:rFonts w:hint="eastAsia"/>
        </w:rPr>
        <w:t xml:space="preserve">1 </w:t>
      </w:r>
      <w:r>
        <w:rPr>
          <w:rFonts w:hint="eastAsia"/>
        </w:rPr>
        <w:t>变异测试流程</w:t>
      </w:r>
    </w:p>
    <w:p w:rsidR="009E5B12" w:rsidRDefault="000F4C38" w:rsidP="00BD0DD1">
      <w:pPr>
        <w:pStyle w:val="a0"/>
        <w:spacing w:afterLines="50"/>
        <w:ind w:firstLine="372"/>
      </w:pPr>
      <w:r>
        <w:rPr>
          <w:rFonts w:hint="eastAsia"/>
        </w:rPr>
        <w:t>下面对</w:t>
      </w:r>
      <w:r w:rsidR="007C5023">
        <w:rPr>
          <w:rFonts w:hint="eastAsia"/>
        </w:rPr>
        <w:t>上述流程中所涉及到的一些概念进行解释</w:t>
      </w:r>
      <w:r w:rsidR="007C5023">
        <w:rPr>
          <w:rFonts w:hint="eastAsia"/>
        </w:rPr>
        <w:t>.</w:t>
      </w:r>
    </w:p>
    <w:p w:rsidR="009E5B12" w:rsidRDefault="00392548" w:rsidP="009E5B12">
      <w:pPr>
        <w:pStyle w:val="a0"/>
        <w:ind w:firstLine="372"/>
        <w:jc w:val="center"/>
      </w:pPr>
      <w:r>
        <w:rPr>
          <w:noProof/>
        </w:rPr>
        <w:pict>
          <v:shape id="_x0000_s1057" type="#_x0000_t202" style="position:absolute;left:0;text-align:left;margin-left:126.4pt;margin-top:.5pt;width:192pt;height:97.35pt;z-index:251673600" strokecolor="white [3212]">
            <v:textbox>
              <w:txbxContent>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1851"/>
                    <w:gridCol w:w="1901"/>
                  </w:tblGrid>
                  <w:tr w:rsidR="00254BDA" w:rsidRPr="00EC29EE" w:rsidTr="00FA601C">
                    <w:trPr>
                      <w:trHeight w:val="263"/>
                      <w:jc w:val="center"/>
                    </w:trPr>
                    <w:tc>
                      <w:tcPr>
                        <w:tcW w:w="2477" w:type="dxa"/>
                        <w:tcBorders>
                          <w:left w:val="single" w:sz="4" w:space="0" w:color="FFFFFF" w:themeColor="background1"/>
                          <w:right w:val="single" w:sz="4" w:space="0" w:color="auto"/>
                        </w:tcBorders>
                        <w:shd w:val="clear" w:color="auto" w:fill="auto"/>
                      </w:tcPr>
                      <w:p w:rsidR="00254BDA" w:rsidRPr="002D3D1D" w:rsidRDefault="00254BDA" w:rsidP="009E5B12">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auto"/>
                          <w:right w:val="single" w:sz="4" w:space="0" w:color="FFFFFF" w:themeColor="background1"/>
                        </w:tcBorders>
                        <w:shd w:val="clear" w:color="auto" w:fill="auto"/>
                      </w:tcPr>
                      <w:p w:rsidR="00254BDA" w:rsidRPr="002D3D1D" w:rsidRDefault="00254BDA" w:rsidP="009E5B12">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254BDA" w:rsidRPr="00EC29EE" w:rsidTr="00FA601C">
                    <w:trPr>
                      <w:trHeight w:val="1109"/>
                      <w:jc w:val="center"/>
                    </w:trPr>
                    <w:tc>
                      <w:tcPr>
                        <w:tcW w:w="2477" w:type="dxa"/>
                        <w:tcBorders>
                          <w:left w:val="single" w:sz="4" w:space="0" w:color="FFFFFF" w:themeColor="background1"/>
                          <w:right w:val="single" w:sz="4" w:space="0" w:color="auto"/>
                        </w:tcBorders>
                        <w:shd w:val="clear" w:color="auto" w:fill="auto"/>
                      </w:tcPr>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9E5B12">
                        <w:pPr>
                          <w:pStyle w:val="b0"/>
                          <w:spacing w:before="28" w:after="28" w:line="240" w:lineRule="auto"/>
                          <w:ind w:firstLine="372"/>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auto"/>
                          <w:right w:val="single" w:sz="4" w:space="0" w:color="FFFFFF" w:themeColor="background1"/>
                        </w:tcBorders>
                        <w:shd w:val="clear" w:color="auto" w:fill="auto"/>
                      </w:tcPr>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9E5B12">
                        <w:pPr>
                          <w:pStyle w:val="b0"/>
                          <w:spacing w:before="28" w:after="28" w:line="240" w:lineRule="auto"/>
                          <w:ind w:firstLine="372"/>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254BDA" w:rsidRDefault="00254BDA"/>
              </w:txbxContent>
            </v:textbox>
          </v:shape>
        </w:pict>
      </w: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jc w:val="center"/>
      </w:pPr>
    </w:p>
    <w:p w:rsidR="00F504FF" w:rsidRDefault="00F504FF" w:rsidP="00BD0DD1">
      <w:pPr>
        <w:pStyle w:val="a0"/>
        <w:spacing w:beforeLines="50"/>
        <w:ind w:firstLine="372"/>
        <w:jc w:val="center"/>
      </w:pPr>
    </w:p>
    <w:p w:rsidR="00FD0CF9" w:rsidRDefault="00FD0CF9" w:rsidP="00BD0DD1">
      <w:pPr>
        <w:pStyle w:val="a0"/>
        <w:spacing w:beforeLines="50"/>
        <w:ind w:firstLine="372"/>
        <w:jc w:val="center"/>
      </w:pPr>
      <w:r>
        <w:t>F</w:t>
      </w:r>
      <w:r>
        <w:rPr>
          <w:rFonts w:hint="eastAsia"/>
        </w:rPr>
        <w:t>ig.2 Example of mutation operator</w:t>
      </w:r>
    </w:p>
    <w:p w:rsidR="00277778" w:rsidRDefault="00FD0CF9" w:rsidP="00BD0DD1">
      <w:pPr>
        <w:pStyle w:val="a0"/>
        <w:spacing w:afterLines="50"/>
        <w:ind w:firstLine="372"/>
        <w:jc w:val="center"/>
      </w:pPr>
      <w:r>
        <w:rPr>
          <w:rFonts w:hint="eastAsia"/>
        </w:rPr>
        <w:t>图</w:t>
      </w:r>
      <w:r>
        <w:rPr>
          <w:rFonts w:hint="eastAsia"/>
        </w:rPr>
        <w:t xml:space="preserve">2 </w:t>
      </w:r>
      <w:r>
        <w:rPr>
          <w:rFonts w:hint="eastAsia"/>
        </w:rPr>
        <w:t>变异算子示例</w:t>
      </w:r>
    </w:p>
    <w:p w:rsidR="009E5B12" w:rsidRDefault="009E5B12" w:rsidP="009E5B12">
      <w:pPr>
        <w:pStyle w:val="a0"/>
        <w:ind w:firstLine="372"/>
      </w:pPr>
      <w:r w:rsidRPr="00DC042D">
        <w:rPr>
          <w:rFonts w:hint="eastAsia"/>
        </w:rPr>
        <w:t>变异算子</w:t>
      </w:r>
      <w:r>
        <w:rPr>
          <w:rFonts w:hint="eastAsia"/>
          <w:vertAlign w:val="superscript"/>
        </w:rPr>
        <w:t>[3]</w:t>
      </w:r>
      <w:r>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Pr>
          <w:rFonts w:hint="eastAsia"/>
        </w:rPr>
        <w:t>图</w:t>
      </w:r>
      <w:r>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而生成了相应的变异体</w:t>
      </w:r>
      <w:r>
        <w:rPr>
          <w:rFonts w:hint="eastAsia"/>
        </w:rPr>
        <w:t>.</w:t>
      </w:r>
    </w:p>
    <w:p w:rsidR="009E5B12" w:rsidRDefault="009E5B12" w:rsidP="009E5B12">
      <w:pPr>
        <w:pStyle w:val="a0"/>
        <w:ind w:firstLine="372"/>
      </w:pPr>
      <w:r w:rsidRPr="00DC042D">
        <w:rPr>
          <w:rFonts w:hint="eastAsia"/>
        </w:rPr>
        <w:t>可</w:t>
      </w:r>
      <w:r>
        <w:rPr>
          <w:rFonts w:hint="eastAsia"/>
        </w:rPr>
        <w:t>以“杀死”的</w:t>
      </w:r>
      <w:r w:rsidRPr="00DC042D">
        <w:rPr>
          <w:rFonts w:hint="eastAsia"/>
        </w:rPr>
        <w:t>变异体</w:t>
      </w:r>
      <w:r>
        <w:rPr>
          <w:rFonts w:hint="eastAsia"/>
          <w:vertAlign w:val="superscript"/>
        </w:rPr>
        <w:t>[3]</w:t>
      </w:r>
      <w:r>
        <w:rPr>
          <w:rFonts w:hint="eastAsia"/>
        </w:rPr>
        <w:t>:</w:t>
      </w:r>
      <w:r>
        <w:rPr>
          <w:rFonts w:hint="eastAsia"/>
        </w:rPr>
        <w:t>如果测试用例集</w:t>
      </w:r>
      <w:r>
        <w:rPr>
          <w:rFonts w:hint="eastAsia"/>
        </w:rPr>
        <w:t>T</w:t>
      </w:r>
      <w:r>
        <w:rPr>
          <w:rFonts w:hint="eastAsia"/>
        </w:rPr>
        <w:t>中存在测试用例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是可杀死变异体</w:t>
      </w:r>
      <w:r>
        <w:rPr>
          <w:rFonts w:hint="eastAsia"/>
        </w:rPr>
        <w:t>.</w:t>
      </w:r>
    </w:p>
    <w:p w:rsidR="009E5B12" w:rsidRDefault="009E5B12" w:rsidP="009E5B12">
      <w:pPr>
        <w:pStyle w:val="a0"/>
        <w:ind w:firstLine="372"/>
      </w:pPr>
      <w:r w:rsidRPr="00DC042D">
        <w:rPr>
          <w:rFonts w:hint="eastAsia"/>
        </w:rPr>
        <w:t>可存活变异体</w:t>
      </w:r>
      <w:r>
        <w:rPr>
          <w:rFonts w:hint="eastAsia"/>
          <w:vertAlign w:val="superscript"/>
        </w:rPr>
        <w:t>[3]</w:t>
      </w:r>
      <w:r>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lastRenderedPageBreak/>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BD0DD1">
      <w:pPr>
        <w:pStyle w:val="a0"/>
        <w:spacing w:afterLines="50"/>
        <w:ind w:firstLine="372"/>
      </w:pPr>
      <w:r w:rsidRPr="00DC042D">
        <w:rPr>
          <w:rFonts w:hint="eastAsia"/>
        </w:rPr>
        <w:t>等价变异体</w:t>
      </w:r>
      <w:r w:rsidR="004D31AA">
        <w:rPr>
          <w:rFonts w:hint="eastAsia"/>
          <w:vertAlign w:val="superscript"/>
        </w:rPr>
        <w:t>[</w:t>
      </w:r>
      <w:r w:rsidR="000F4C38">
        <w:rPr>
          <w:rFonts w:hint="eastAsia"/>
          <w:vertAlign w:val="superscript"/>
        </w:rPr>
        <w:t>3</w:t>
      </w:r>
      <w:r w:rsidR="004D31AA">
        <w:rPr>
          <w:rFonts w:hint="eastAsia"/>
          <w:vertAlign w:val="superscript"/>
        </w:rPr>
        <w:t>]</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392548" w:rsidP="000F4C38">
      <w:pPr>
        <w:pStyle w:val="a0"/>
        <w:ind w:firstLineChars="0" w:firstLine="0"/>
      </w:pPr>
      <w:r>
        <w:rPr>
          <w:noProof/>
        </w:rPr>
        <w:pict>
          <v:shape id="_x0000_s1033" type="#_x0000_t202" style="position:absolute;left:0;text-align:left;margin-left:110.95pt;margin-top:6.45pt;width:219.25pt;height:107.85pt;z-index:251660288" stroked="f">
            <v:textbox style="mso-next-textbox:#_x0000_s1033">
              <w:txbxContent>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160"/>
                    <w:gridCol w:w="2152"/>
                  </w:tblGrid>
                  <w:tr w:rsidR="00254BDA" w:rsidRPr="002D3D1D" w:rsidTr="00383A5B">
                    <w:trPr>
                      <w:trHeight w:val="301"/>
                      <w:jc w:val="center"/>
                    </w:trPr>
                    <w:tc>
                      <w:tcPr>
                        <w:tcW w:w="2677" w:type="dxa"/>
                        <w:tcBorders>
                          <w:left w:val="single" w:sz="4" w:space="0" w:color="FFFFFF" w:themeColor="background1"/>
                          <w:right w:val="single" w:sz="4" w:space="0" w:color="auto"/>
                        </w:tcBorders>
                        <w:shd w:val="clear" w:color="auto" w:fill="auto"/>
                      </w:tcPr>
                      <w:p w:rsidR="00254BDA" w:rsidRPr="002D3D1D" w:rsidRDefault="00254BDA" w:rsidP="000F4C38">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auto"/>
                          <w:right w:val="single" w:sz="4" w:space="0" w:color="FFFFFF" w:themeColor="background1"/>
                        </w:tcBorders>
                        <w:shd w:val="clear" w:color="auto" w:fill="auto"/>
                      </w:tcPr>
                      <w:p w:rsidR="00254BDA" w:rsidRPr="002D3D1D" w:rsidRDefault="00254BDA" w:rsidP="000F4C38">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54BDA" w:rsidRPr="002D3D1D" w:rsidTr="00383A5B">
                    <w:trPr>
                      <w:jc w:val="center"/>
                    </w:trPr>
                    <w:tc>
                      <w:tcPr>
                        <w:tcW w:w="2677" w:type="dxa"/>
                        <w:tcBorders>
                          <w:left w:val="single" w:sz="4" w:space="0" w:color="FFFFFF" w:themeColor="background1"/>
                          <w:right w:val="single" w:sz="4" w:space="0" w:color="auto"/>
                        </w:tcBorders>
                        <w:shd w:val="clear" w:color="auto" w:fill="auto"/>
                      </w:tcPr>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54BDA" w:rsidRPr="002D3D1D" w:rsidRDefault="00254BD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auto"/>
                          <w:right w:val="single" w:sz="4" w:space="0" w:color="FFFFFF" w:themeColor="background1"/>
                        </w:tcBorders>
                        <w:shd w:val="clear" w:color="auto" w:fill="auto"/>
                      </w:tcPr>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 != 100; i++){</w:t>
                        </w:r>
                      </w:p>
                      <w:p w:rsidR="00254BDA" w:rsidRPr="002D3D1D" w:rsidRDefault="00254BDA"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254BDA" w:rsidRPr="002D3D1D" w:rsidRDefault="00254BDA"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254BDA" w:rsidRPr="002D3D1D" w:rsidRDefault="00254BDA" w:rsidP="000F4C38">
                        <w:pPr>
                          <w:pStyle w:val="b0"/>
                          <w:spacing w:before="28" w:after="28" w:line="240" w:lineRule="auto"/>
                          <w:ind w:firstLineChars="0" w:firstLine="0"/>
                          <w:jc w:val="left"/>
                          <w:rPr>
                            <w:sz w:val="18"/>
                            <w:szCs w:val="18"/>
                          </w:rPr>
                        </w:pPr>
                        <w:r w:rsidRPr="002D3D1D">
                          <w:rPr>
                            <w:rFonts w:cs="Times New Roman"/>
                            <w:sz w:val="18"/>
                            <w:szCs w:val="18"/>
                          </w:rPr>
                          <w:t>…</w:t>
                        </w:r>
                      </w:p>
                    </w:tc>
                  </w:tr>
                </w:tbl>
                <w:p w:rsidR="00254BDA" w:rsidRDefault="00254BDA"/>
              </w:txbxContent>
            </v:textbox>
          </v:shape>
        </w:pict>
      </w: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0F4C38">
      <w:pPr>
        <w:pStyle w:val="a0"/>
        <w:ind w:firstLineChars="0" w:firstLine="0"/>
      </w:pPr>
    </w:p>
    <w:p w:rsidR="00FD0CF9" w:rsidRDefault="00FD0CF9" w:rsidP="00BD0DD1">
      <w:pPr>
        <w:pStyle w:val="a0"/>
        <w:spacing w:beforeLines="50"/>
        <w:ind w:firstLine="372"/>
        <w:jc w:val="center"/>
      </w:pPr>
      <w:r>
        <w:t>F</w:t>
      </w:r>
      <w:r>
        <w:rPr>
          <w:rFonts w:hint="eastAsia"/>
        </w:rPr>
        <w:t>ig.3 Example of equivalent mutant</w:t>
      </w:r>
    </w:p>
    <w:p w:rsidR="00FD0CF9" w:rsidRDefault="00FD0CF9" w:rsidP="00BD0DD1">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w:t>
      </w:r>
      <w:r w:rsidR="000F4C38">
        <w:rPr>
          <w:rFonts w:hint="eastAsia"/>
          <w:vertAlign w:val="superscript"/>
        </w:rPr>
        <w:t>3</w:t>
      </w:r>
      <w:r w:rsidR="004D31AA">
        <w:rPr>
          <w:rFonts w:hint="eastAsia"/>
          <w:vertAlign w:val="superscript"/>
        </w:rPr>
        <w:t>]</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371B9D" w:rsidP="006055A7">
      <w:pPr>
        <w:pStyle w:val="a0"/>
        <w:ind w:firstLineChars="0" w:firstLine="0"/>
        <w:jc w:val="center"/>
      </w:pP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0F4C38" w:rsidP="007C5023">
      <w:pPr>
        <w:pStyle w:val="a0"/>
        <w:ind w:firstLine="372"/>
      </w:pPr>
      <w:r>
        <w:rPr>
          <w:rFonts w:hint="eastAsia"/>
        </w:rPr>
        <w:t>并发程序中存在多个并发执行的流程</w:t>
      </w:r>
      <w:r w:rsidR="007C5023">
        <w:rPr>
          <w:rFonts w:hint="eastAsia"/>
        </w:rPr>
        <w:t>,</w:t>
      </w:r>
      <w:r>
        <w:rPr>
          <w:rFonts w:hint="eastAsia"/>
        </w:rPr>
        <w:t>流程</w:t>
      </w:r>
      <w:r w:rsidR="007C5023">
        <w:rPr>
          <w:rFonts w:hint="eastAsia"/>
        </w:rPr>
        <w:t>之间通常显式或隐式地共享一些存储空间</w:t>
      </w:r>
      <w:r w:rsidR="00E3245B">
        <w:rPr>
          <w:rFonts w:hint="eastAsia"/>
        </w:rPr>
        <w:t>,</w:t>
      </w:r>
      <w:r w:rsidR="00E3245B">
        <w:rPr>
          <w:rFonts w:hint="eastAsia"/>
        </w:rPr>
        <w:t>它们之</w:t>
      </w:r>
      <w:r w:rsidR="007C5023">
        <w:rPr>
          <w:rFonts w:hint="eastAsia"/>
        </w:rPr>
        <w:t>间执行顺序的不确定性使得并发程序的设计、实现、测试和修复更加困难</w:t>
      </w:r>
      <w:r w:rsidR="007C5023">
        <w:rPr>
          <w:rFonts w:hint="eastAsia"/>
        </w:rPr>
        <w:t>.</w:t>
      </w:r>
      <w:r w:rsidR="007C5023">
        <w:rPr>
          <w:rFonts w:hint="eastAsia"/>
        </w:rPr>
        <w:t>由于并发程序执行顺序的不确定性</w:t>
      </w:r>
      <w:r w:rsidR="007C5023">
        <w:rPr>
          <w:rFonts w:hint="eastAsia"/>
        </w:rPr>
        <w:t>,</w:t>
      </w:r>
      <w:r w:rsidR="007C5023">
        <w:rPr>
          <w:rFonts w:hint="eastAsia"/>
        </w:rPr>
        <w:t>揭示并发故障不仅需要执行具有揭示故障能力的测试用例</w:t>
      </w:r>
      <w:r w:rsidR="007C5023">
        <w:rPr>
          <w:rFonts w:hint="eastAsia"/>
        </w:rPr>
        <w:t>,</w:t>
      </w:r>
      <w:r w:rsidR="00E3245B">
        <w:rPr>
          <w:rFonts w:hint="eastAsia"/>
        </w:rPr>
        <w:t>还需要流程</w:t>
      </w:r>
      <w:r w:rsidR="007C5023">
        <w:rPr>
          <w:rFonts w:hint="eastAsia"/>
        </w:rPr>
        <w:t>之间的交错符合某种特定的</w:t>
      </w:r>
      <w:r w:rsidR="00254BDA">
        <w:rPr>
          <w:rFonts w:hint="eastAsia"/>
        </w:rPr>
        <w:t>交错</w:t>
      </w:r>
      <w:r w:rsidR="007C5023">
        <w:rPr>
          <w:rFonts w:hint="eastAsia"/>
        </w:rPr>
        <w:t>模式</w:t>
      </w:r>
      <w:r w:rsidR="007C5023">
        <w:rPr>
          <w:rFonts w:hint="eastAsia"/>
        </w:rPr>
        <w:t>.</w:t>
      </w:r>
      <w:r w:rsidR="007C5023">
        <w:rPr>
          <w:rFonts w:hint="eastAsia"/>
        </w:rPr>
        <w:t>如何保证并发软件的质量成为一个受到广泛关注的开放问题</w:t>
      </w:r>
      <w:r w:rsidR="007C5023">
        <w:rPr>
          <w:rFonts w:hint="eastAsia"/>
        </w:rPr>
        <w:t>.</w:t>
      </w:r>
    </w:p>
    <w:p w:rsidR="007C5023" w:rsidRDefault="007C5023" w:rsidP="007C5023">
      <w:pPr>
        <w:pStyle w:val="a0"/>
        <w:ind w:firstLine="372"/>
      </w:pPr>
      <w:r>
        <w:rPr>
          <w:rFonts w:hint="eastAsia"/>
        </w:rPr>
        <w:t>并发变异测试是一种基于并发故障的软件测试技术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w:t>
      </w:r>
      <w:r w:rsidR="00B77916">
        <w:rPr>
          <w:rFonts w:hint="eastAsia"/>
          <w:vertAlign w:val="superscript"/>
        </w:rPr>
        <w:t>[4][11]</w:t>
      </w:r>
      <w:r>
        <w:rPr>
          <w:rFonts w:hint="eastAsia"/>
        </w:rPr>
        <w:t>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w:t>
      </w:r>
      <w:r w:rsidR="00E3245B">
        <w:rPr>
          <w:rFonts w:hint="eastAsia"/>
          <w:vertAlign w:val="superscript"/>
        </w:rPr>
        <w:t>7</w:t>
      </w:r>
      <w:r w:rsidR="007C10D4">
        <w:rPr>
          <w:rFonts w:hint="eastAsia"/>
          <w:vertAlign w:val="superscript"/>
        </w:rPr>
        <w:t>]</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w:t>
      </w:r>
      <w:r w:rsidR="000A2A28">
        <w:rPr>
          <w:rFonts w:hint="eastAsia"/>
        </w:rPr>
        <w:t>并发</w:t>
      </w:r>
      <w:r w:rsidR="00D9218B">
        <w:rPr>
          <w:rFonts w:hint="eastAsia"/>
        </w:rPr>
        <w:t>故障</w:t>
      </w:r>
      <w:r w:rsidR="00D9218B">
        <w:rPr>
          <w:rFonts w:hint="eastAsia"/>
        </w:rPr>
        <w:t>,</w:t>
      </w:r>
      <w:r w:rsidR="00D9218B">
        <w:rPr>
          <w:rFonts w:hint="eastAsia"/>
        </w:rPr>
        <w:t>具有代表性和良</w:t>
      </w:r>
      <w:r w:rsidR="00D9218B">
        <w:rPr>
          <w:rFonts w:hint="eastAsia"/>
        </w:rPr>
        <w:lastRenderedPageBreak/>
        <w:t>好的覆盖性</w:t>
      </w:r>
      <w:r w:rsidR="00D9218B">
        <w:rPr>
          <w:rFonts w:hint="eastAsia"/>
        </w:rPr>
        <w:t>.</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w:t>
      </w:r>
      <w:r w:rsidR="000A2A28">
        <w:rPr>
          <w:rFonts w:hint="eastAsia"/>
          <w:vertAlign w:val="superscript"/>
        </w:rPr>
        <w:t>7</w:t>
      </w:r>
      <w:r w:rsidR="00CB23F2">
        <w:rPr>
          <w:rFonts w:hint="eastAsia"/>
          <w:vertAlign w:val="superscript"/>
        </w:rPr>
        <w:t>]</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E3245B">
        <w:rPr>
          <w:rFonts w:hint="eastAsia"/>
        </w:rPr>
        <w:t>B</w:t>
      </w:r>
      <w:r w:rsidR="00E3245B">
        <w:t>ra</w:t>
      </w:r>
      <w:r w:rsidR="00E3245B">
        <w:rPr>
          <w:rFonts w:hint="eastAsia"/>
        </w:rPr>
        <w:t>bury</w:t>
      </w:r>
      <w:r w:rsidR="00E3245B">
        <w:rPr>
          <w:rFonts w:hint="eastAsia"/>
        </w:rPr>
        <w:t>等人提出</w:t>
      </w:r>
      <w:r>
        <w:rPr>
          <w:rFonts w:hint="eastAsia"/>
        </w:rPr>
        <w:t>的</w:t>
      </w:r>
      <w:r>
        <w:rPr>
          <w:rFonts w:hint="eastAsia"/>
        </w:rPr>
        <w:t>25</w:t>
      </w:r>
      <w:r>
        <w:rPr>
          <w:rFonts w:hint="eastAsia"/>
        </w:rPr>
        <w:t>种并发变异算子</w:t>
      </w:r>
      <w:r w:rsidR="000A2A28">
        <w:rPr>
          <w:rFonts w:hint="eastAsia"/>
          <w:vertAlign w:val="superscript"/>
        </w:rPr>
        <w:t>[7]</w:t>
      </w:r>
      <w:r>
        <w:rPr>
          <w:rFonts w:hint="eastAsia"/>
        </w:rPr>
        <w:t>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E3245B">
        <w:rPr>
          <w:rFonts w:hint="eastAsia"/>
        </w:rPr>
        <w:t>,</w:t>
      </w:r>
      <w:r w:rsidR="000A2A28">
        <w:rPr>
          <w:rFonts w:hint="eastAsia"/>
        </w:rPr>
        <w:t>最后展示</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E3245B">
        <w:rPr>
          <w:rFonts w:hint="eastAsia"/>
          <w:vertAlign w:val="superscript"/>
        </w:rPr>
        <w:t>7</w:t>
      </w:r>
      <w:r w:rsidR="00F255A8">
        <w:rPr>
          <w:rFonts w:hint="eastAsia"/>
          <w:vertAlign w:val="superscript"/>
        </w:rPr>
        <w:t>]</w:t>
      </w:r>
      <w:r>
        <w:rPr>
          <w:rFonts w:hint="eastAsia"/>
        </w:rPr>
        <w:t>详见表</w:t>
      </w:r>
      <w:r w:rsidR="00BD0DD1">
        <w:rPr>
          <w:rFonts w:hint="eastAsia"/>
        </w:rPr>
        <w:t>1</w:t>
      </w:r>
      <w:r>
        <w:rPr>
          <w:rFonts w:hint="eastAsia"/>
        </w:rPr>
        <w:t>.</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BD0DD1">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BD0DD1">
      <w:pPr>
        <w:pStyle w:val="a0"/>
        <w:spacing w:afterLines="2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E3245B" w:rsidTr="005603BE">
        <w:trPr>
          <w:trHeight w:val="221"/>
          <w:tblHeader/>
          <w:jc w:val="center"/>
        </w:trPr>
        <w:tc>
          <w:tcPr>
            <w:tcW w:w="1776" w:type="dxa"/>
            <w:tcBorders>
              <w:left w:val="single" w:sz="4" w:space="0" w:color="auto"/>
            </w:tcBorders>
            <w:shd w:val="clear" w:color="auto" w:fill="auto"/>
            <w:vAlign w:val="center"/>
          </w:tcPr>
          <w:p w:rsidR="009433F3" w:rsidRPr="00E3245B" w:rsidRDefault="00F43896" w:rsidP="00F255A8">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变异算子类别</w:t>
            </w:r>
          </w:p>
        </w:tc>
        <w:tc>
          <w:tcPr>
            <w:tcW w:w="3508" w:type="dxa"/>
            <w:tcBorders>
              <w:right w:val="single" w:sz="4" w:space="0" w:color="auto"/>
            </w:tcBorders>
            <w:shd w:val="clear" w:color="auto" w:fill="auto"/>
            <w:vAlign w:val="center"/>
          </w:tcPr>
          <w:p w:rsidR="009433F3" w:rsidRPr="00E3245B" w:rsidRDefault="00F43896" w:rsidP="00F43896">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并发变异算子</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修改并发方法参数</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MXT—</w:t>
            </w:r>
            <w:r w:rsidRPr="00E3245B">
              <w:rPr>
                <w:rFonts w:ascii="Times New Roman" w:eastAsia="宋体" w:hAnsi="宋体" w:cs="Times New Roman"/>
                <w:sz w:val="18"/>
                <w:szCs w:val="18"/>
              </w:rPr>
              <w:t>修改方法参数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MSP—</w:t>
            </w:r>
            <w:r w:rsidRPr="00E3245B">
              <w:rPr>
                <w:rFonts w:ascii="Times New Roman" w:eastAsia="宋体" w:hAnsi="宋体" w:cs="Times New Roman"/>
                <w:sz w:val="18"/>
                <w:szCs w:val="18"/>
              </w:rPr>
              <w:t>修改同步代码块参数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ESP—</w:t>
            </w:r>
            <w:r w:rsidRPr="00E3245B">
              <w:rPr>
                <w:rFonts w:ascii="Times New Roman" w:eastAsia="宋体" w:hAnsi="宋体" w:cs="Times New Roman"/>
                <w:sz w:val="18"/>
                <w:szCs w:val="18"/>
              </w:rPr>
              <w:t>交换同步块参数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MSF—</w:t>
            </w:r>
            <w:r w:rsidRPr="00E3245B">
              <w:rPr>
                <w:rFonts w:ascii="Times New Roman" w:eastAsia="宋体" w:hAnsi="宋体" w:cs="Times New Roman"/>
                <w:sz w:val="18"/>
                <w:szCs w:val="18"/>
              </w:rPr>
              <w:t>修改信号量公平性</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MXC—</w:t>
            </w:r>
            <w:r w:rsidRPr="00E3245B">
              <w:rPr>
                <w:rFonts w:ascii="Times New Roman" w:eastAsia="宋体" w:hAnsi="宋体" w:cs="Times New Roman"/>
                <w:sz w:val="18"/>
                <w:szCs w:val="18"/>
              </w:rPr>
              <w:t>修改权限许可和线程数量</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MBR—</w:t>
            </w:r>
            <w:r w:rsidRPr="00E3245B">
              <w:rPr>
                <w:rFonts w:ascii="Times New Roman" w:eastAsia="宋体" w:hAnsi="宋体" w:cs="Times New Roman"/>
                <w:sz w:val="18"/>
                <w:szCs w:val="18"/>
              </w:rPr>
              <w:t>修改同步屏障参数</w:t>
            </w:r>
          </w:p>
        </w:tc>
      </w:tr>
      <w:tr w:rsidR="009433F3" w:rsidRPr="00E3245B" w:rsidTr="005603BE">
        <w:trPr>
          <w:trHeight w:val="15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修改并发方法调用</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RTXC—</w:t>
            </w:r>
            <w:r w:rsidRPr="00E3245B">
              <w:rPr>
                <w:rFonts w:ascii="Times New Roman" w:eastAsia="宋体" w:hAnsi="宋体" w:cs="Times New Roman"/>
                <w:sz w:val="18"/>
                <w:szCs w:val="18"/>
              </w:rPr>
              <w:t>删除线程方法调用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RCXC—</w:t>
            </w:r>
            <w:r w:rsidRPr="00E3245B">
              <w:rPr>
                <w:rFonts w:ascii="Times New Roman" w:eastAsia="宋体" w:hAnsi="宋体" w:cs="Times New Roman"/>
                <w:sz w:val="18"/>
                <w:szCs w:val="18"/>
              </w:rPr>
              <w:t>删除并发机制方法调用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RNA—</w:t>
            </w:r>
            <w:r w:rsidRPr="00E3245B">
              <w:rPr>
                <w:rFonts w:ascii="Times New Roman" w:eastAsia="宋体" w:hAnsi="宋体" w:cs="Times New Roman"/>
                <w:sz w:val="18"/>
                <w:szCs w:val="18"/>
              </w:rPr>
              <w:t>使用</w:t>
            </w:r>
            <w:r w:rsidR="00172DEE" w:rsidRPr="00E3245B">
              <w:rPr>
                <w:rFonts w:ascii="Times New Roman" w:eastAsia="宋体" w:hAnsi="Times New Roman" w:cs="Times New Roman"/>
                <w:sz w:val="18"/>
                <w:szCs w:val="18"/>
              </w:rPr>
              <w:t>notify()</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notifyAll()</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RJS—</w:t>
            </w:r>
            <w:r w:rsidRPr="00E3245B">
              <w:rPr>
                <w:rFonts w:ascii="Times New Roman" w:eastAsia="宋体" w:hAnsi="宋体" w:cs="Times New Roman"/>
                <w:sz w:val="18"/>
                <w:szCs w:val="18"/>
              </w:rPr>
              <w:t>使用</w:t>
            </w:r>
            <w:r w:rsidRPr="00E3245B">
              <w:rPr>
                <w:rFonts w:ascii="Times New Roman" w:eastAsia="宋体" w:hAnsi="Times New Roman" w:cs="Times New Roman"/>
                <w:sz w:val="18"/>
                <w:szCs w:val="18"/>
              </w:rPr>
              <w:t>join()</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sleep()</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ELPA—</w:t>
            </w:r>
            <w:r w:rsidRPr="00E3245B">
              <w:rPr>
                <w:rFonts w:ascii="Times New Roman" w:eastAsia="宋体" w:hAnsi="宋体" w:cs="Times New Roman"/>
                <w:sz w:val="18"/>
                <w:szCs w:val="18"/>
              </w:rPr>
              <w:t>交换权限</w:t>
            </w:r>
            <w:r w:rsidRPr="00E3245B">
              <w:rPr>
                <w:rFonts w:ascii="Times New Roman" w:eastAsia="宋体" w:hAnsi="Times New Roman" w:cs="Times New Roman"/>
                <w:sz w:val="18"/>
                <w:szCs w:val="18"/>
              </w:rPr>
              <w:t>/</w:t>
            </w:r>
            <w:r w:rsidRPr="00E3245B">
              <w:rPr>
                <w:rFonts w:ascii="Times New Roman" w:eastAsia="宋体" w:hAnsi="宋体" w:cs="Times New Roman"/>
                <w:sz w:val="18"/>
                <w:szCs w:val="18"/>
              </w:rPr>
              <w:t>锁获取方法</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EAN—</w:t>
            </w:r>
            <w:r w:rsidRPr="00E3245B">
              <w:rPr>
                <w:rFonts w:ascii="Times New Roman" w:eastAsia="宋体" w:hAnsi="宋体" w:cs="Times New Roman"/>
                <w:sz w:val="18"/>
                <w:szCs w:val="18"/>
              </w:rPr>
              <w:t>将原子调用替换为非原子调用</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F43896"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修改关键字</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ASTK—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RSTK—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RSB—</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代码块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RVK—</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volatile</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RFU—</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unlock</w:t>
            </w:r>
            <w:r w:rsidRPr="00E3245B">
              <w:rPr>
                <w:rFonts w:ascii="Times New Roman" w:eastAsia="宋体" w:hAnsi="宋体" w:cs="Times New Roman"/>
                <w:sz w:val="18"/>
                <w:szCs w:val="18"/>
              </w:rPr>
              <w:t>方法所在的</w:t>
            </w:r>
            <w:r w:rsidRPr="00E3245B">
              <w:rPr>
                <w:rFonts w:ascii="Times New Roman" w:eastAsia="宋体" w:hAnsi="Times New Roman" w:cs="Times New Roman"/>
                <w:sz w:val="18"/>
                <w:szCs w:val="18"/>
              </w:rPr>
              <w:t>finally</w:t>
            </w:r>
            <w:r w:rsidRPr="00E3245B">
              <w:rPr>
                <w:rFonts w:ascii="Times New Roman" w:eastAsia="宋体" w:hAnsi="宋体" w:cs="Times New Roman"/>
                <w:sz w:val="18"/>
                <w:szCs w:val="18"/>
              </w:rPr>
              <w:t>代码块</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交换并发对象</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RXO—</w:t>
            </w:r>
            <w:r w:rsidRPr="00E3245B">
              <w:rPr>
                <w:rFonts w:ascii="Times New Roman" w:eastAsia="宋体" w:hAnsi="宋体" w:cs="Times New Roman"/>
                <w:sz w:val="18"/>
                <w:szCs w:val="18"/>
              </w:rPr>
              <w:t>替换并发机制</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EELO—</w:t>
            </w:r>
            <w:r w:rsidRPr="00E3245B">
              <w:rPr>
                <w:rFonts w:ascii="Times New Roman" w:eastAsia="宋体" w:hAnsi="宋体" w:cs="Times New Roman"/>
                <w:sz w:val="18"/>
                <w:szCs w:val="18"/>
              </w:rPr>
              <w:t>交换锁对象</w:t>
            </w:r>
          </w:p>
        </w:tc>
      </w:tr>
      <w:tr w:rsidR="000E6A47" w:rsidRPr="00E3245B" w:rsidTr="0021664E">
        <w:trPr>
          <w:trHeight w:val="50"/>
          <w:tblHeader/>
          <w:jc w:val="center"/>
        </w:trPr>
        <w:tc>
          <w:tcPr>
            <w:tcW w:w="1776" w:type="dxa"/>
            <w:vMerge w:val="restart"/>
            <w:tcBorders>
              <w:left w:val="single" w:sz="4" w:space="0" w:color="auto"/>
            </w:tcBorders>
            <w:shd w:val="clear" w:color="auto" w:fill="auto"/>
            <w:vAlign w:val="center"/>
          </w:tcPr>
          <w:p w:rsidR="000E6A47" w:rsidRPr="00E3245B" w:rsidRDefault="000E6A47" w:rsidP="0021664E">
            <w:pPr>
              <w:spacing w:after="0"/>
              <w:rPr>
                <w:rFonts w:ascii="Times New Roman" w:eastAsia="宋体" w:hAnsi="宋体" w:cs="Times New Roman"/>
                <w:sz w:val="18"/>
                <w:szCs w:val="18"/>
              </w:rPr>
            </w:pPr>
            <w:r w:rsidRPr="00E3245B">
              <w:rPr>
                <w:rFonts w:ascii="Times New Roman" w:eastAsia="宋体" w:hAnsi="宋体" w:cs="Times New Roman"/>
                <w:sz w:val="18"/>
                <w:szCs w:val="18"/>
              </w:rPr>
              <w:t>修改临界区</w:t>
            </w: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SHCR—</w:t>
            </w:r>
            <w:r w:rsidRPr="00E3245B">
              <w:rPr>
                <w:rFonts w:ascii="Times New Roman" w:eastAsia="宋体" w:hAnsi="宋体" w:cs="Times New Roman"/>
                <w:sz w:val="18"/>
                <w:szCs w:val="18"/>
              </w:rPr>
              <w:t>移动临界区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SKCR—</w:t>
            </w:r>
            <w:r w:rsidRPr="00E3245B">
              <w:rPr>
                <w:rFonts w:ascii="Times New Roman" w:eastAsia="宋体" w:hAnsi="宋体" w:cs="Times New Roman"/>
                <w:sz w:val="18"/>
                <w:szCs w:val="18"/>
              </w:rPr>
              <w:t>收缩临界区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EXCR—</w:t>
            </w:r>
            <w:r w:rsidRPr="00E3245B">
              <w:rPr>
                <w:rFonts w:ascii="Times New Roman" w:eastAsia="宋体" w:hAnsi="宋体" w:cs="Times New Roman"/>
                <w:sz w:val="18"/>
                <w:szCs w:val="18"/>
              </w:rPr>
              <w:t>扩大临界区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SPCR—</w:t>
            </w:r>
            <w:r w:rsidRPr="00E3245B">
              <w:rPr>
                <w:rFonts w:ascii="Times New Roman" w:eastAsia="宋体" w:hAnsi="宋体" w:cs="Times New Roman"/>
                <w:sz w:val="18"/>
                <w:szCs w:val="18"/>
              </w:rPr>
              <w:t>拆分临界区</w:t>
            </w:r>
          </w:p>
        </w:tc>
      </w:tr>
    </w:tbl>
    <w:p w:rsidR="004F504A" w:rsidRDefault="004F504A" w:rsidP="00BD0DD1">
      <w:pPr>
        <w:pStyle w:val="a0"/>
        <w:numPr>
          <w:ilvl w:val="0"/>
          <w:numId w:val="12"/>
        </w:numPr>
        <w:spacing w:beforeLines="50"/>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777BED">
        <w:rPr>
          <w:rFonts w:hint="eastAsia"/>
        </w:rPr>
        <w:t>六</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lastRenderedPageBreak/>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sidR="000A2A28">
        <w:rPr>
          <w:rFonts w:hint="eastAsia"/>
        </w:rPr>
        <w:t>交换相邻的两</w:t>
      </w:r>
      <w:r>
        <w:rPr>
          <w:rFonts w:hint="eastAsia"/>
        </w:rPr>
        <w:t>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0A2A28">
        <w:rPr>
          <w:rFonts w:hint="eastAsia"/>
        </w:rPr>
        <w:t>、</w:t>
      </w:r>
      <w:r w:rsidR="00A46895">
        <w:rPr>
          <w:rFonts w:hint="eastAsia"/>
        </w:rPr>
        <w:t>替换和交换</w:t>
      </w:r>
      <w:r w:rsidR="00A46895">
        <w:rPr>
          <w:rFonts w:hint="eastAsia"/>
        </w:rPr>
        <w:t>.</w:t>
      </w:r>
      <w:r w:rsidR="00A46895">
        <w:rPr>
          <w:rFonts w:hint="eastAsia"/>
        </w:rPr>
        <w:t>具体包括</w:t>
      </w:r>
      <w:r w:rsidR="00777BED">
        <w:rPr>
          <w:rFonts w:hint="eastAsia"/>
        </w:rPr>
        <w:t>六</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sidR="000A2A28">
        <w:rPr>
          <w:rFonts w:hint="eastAsia"/>
        </w:rPr>
        <w:t>、</w:t>
      </w:r>
      <w:r w:rsidRPr="00F55814">
        <w:rPr>
          <w:rFonts w:hint="eastAsia"/>
        </w:rPr>
        <w:t>acquireUninterruptibly()</w:t>
      </w:r>
      <w:r w:rsidR="000A2A28">
        <w:rPr>
          <w:rFonts w:hint="eastAsia"/>
        </w:rPr>
        <w:t>、</w:t>
      </w:r>
      <w:r w:rsidRPr="00F55814">
        <w:rPr>
          <w:rFonts w:hint="eastAsia"/>
        </w:rPr>
        <w:t>tryAcquire()</w:t>
      </w:r>
      <w:r>
        <w:rPr>
          <w:rFonts w:hint="eastAsia"/>
        </w:rPr>
        <w:t>及</w:t>
      </w:r>
      <w:r w:rsidR="000A2A28">
        <w:rPr>
          <w:rFonts w:hint="eastAsia"/>
        </w:rPr>
        <w:t>交换</w:t>
      </w:r>
      <w:r>
        <w:rPr>
          <w:rFonts w:hint="eastAsia"/>
        </w:rPr>
        <w:t>锁获取方法</w:t>
      </w:r>
      <w:r w:rsidR="000A2A28">
        <w:rPr>
          <w:rFonts w:hint="eastAsia"/>
        </w:rPr>
        <w:t>lock()</w:t>
      </w:r>
      <w:r w:rsidR="000A2A28">
        <w:rPr>
          <w:rFonts w:hint="eastAsia"/>
        </w:rPr>
        <w:t>、</w:t>
      </w:r>
      <w:r w:rsidR="000A2A28">
        <w:rPr>
          <w:rFonts w:hint="eastAsia"/>
        </w:rPr>
        <w:t>lockInterruptibly()</w:t>
      </w:r>
      <w:r w:rsidR="000A2A28">
        <w:rPr>
          <w:rFonts w:hint="eastAsia"/>
        </w:rPr>
        <w:t>、</w:t>
      </w:r>
      <w:r w:rsidRPr="00F55814">
        <w:rPr>
          <w:rFonts w:hint="eastAsia"/>
        </w:rPr>
        <w:t>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6402E7">
        <w:rPr>
          <w:rFonts w:hint="eastAsia"/>
        </w:rPr>
        <w:t>、</w:t>
      </w:r>
      <w:r w:rsidR="00216483" w:rsidRPr="00982196">
        <w:rPr>
          <w:rFonts w:hint="eastAsia"/>
        </w:rPr>
        <w:t>synchronized</w:t>
      </w:r>
      <w:r w:rsidR="006402E7">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6402E7">
        <w:rPr>
          <w:rFonts w:hint="eastAsia"/>
        </w:rPr>
        <w:t>和</w:t>
      </w:r>
      <w:r w:rsidR="00777BED">
        <w:rPr>
          <w:rFonts w:hint="eastAsia"/>
        </w:rPr>
        <w:t>RFU</w:t>
      </w:r>
      <w:r w:rsidR="00777BED">
        <w:rPr>
          <w:rFonts w:hint="eastAsia"/>
        </w:rPr>
        <w:t>六</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777BED">
        <w:rPr>
          <w:rFonts w:hint="eastAsia"/>
        </w:rPr>
        <w:t>四</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rsidR="00777BED">
        <w:t>在临界区域</w:t>
      </w:r>
      <w:r>
        <w:t>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sidR="00A52A12">
        <w:rPr>
          <w:rFonts w:hint="eastAsia"/>
        </w:rPr>
        <w:t>引起故障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96DDC" w:rsidP="00D61159">
      <w:pPr>
        <w:pStyle w:val="a0"/>
        <w:ind w:firstLine="372"/>
      </w:pPr>
      <w:r>
        <w:rPr>
          <w:rFonts w:hint="eastAsia"/>
        </w:rPr>
        <w:t>传统的变异测试分析方法需要对同一程序的许多细微变化分别进行解释</w:t>
      </w:r>
      <w:r>
        <w:rPr>
          <w:rFonts w:hint="eastAsia"/>
        </w:rPr>
        <w:t>,</w:t>
      </w:r>
      <w:r>
        <w:rPr>
          <w:rFonts w:hint="eastAsia"/>
        </w:rPr>
        <w:t>导致分析速度缓慢</w:t>
      </w:r>
      <w:r>
        <w:rPr>
          <w:rFonts w:hint="eastAsia"/>
        </w:rPr>
        <w:t>.</w:t>
      </w:r>
      <w:r w:rsidR="002B7990">
        <w:rPr>
          <w:rFonts w:hint="eastAsia"/>
        </w:rPr>
        <w:t>为了提高变异测试的执行效率</w:t>
      </w:r>
      <w:r w:rsidR="002B7990">
        <w:rPr>
          <w:rFonts w:hint="eastAsia"/>
        </w:rPr>
        <w:t>,</w:t>
      </w:r>
      <w:r w:rsidR="002B7990">
        <w:rPr>
          <w:rFonts w:hint="eastAsia"/>
        </w:rPr>
        <w:t>研究人员</w:t>
      </w:r>
      <w:r w:rsidR="00D61159">
        <w:rPr>
          <w:rFonts w:hint="eastAsia"/>
        </w:rPr>
        <w:t>提出了</w:t>
      </w:r>
      <w:r w:rsidR="00D61159">
        <w:rPr>
          <w:rFonts w:hint="eastAsia"/>
        </w:rPr>
        <w:t>MSG(Mutant Schema Generation)</w:t>
      </w:r>
      <w:r w:rsidR="00D61159">
        <w:rPr>
          <w:rFonts w:hint="eastAsia"/>
        </w:rPr>
        <w:t>方法</w:t>
      </w:r>
      <w:r w:rsidR="00994817">
        <w:rPr>
          <w:rFonts w:hint="eastAsia"/>
          <w:vertAlign w:val="superscript"/>
        </w:rPr>
        <w:t>[8]</w:t>
      </w:r>
      <w:r w:rsidR="00D61159">
        <w:rPr>
          <w:rFonts w:hint="eastAsia"/>
        </w:rPr>
        <w:t>.</w:t>
      </w:r>
      <w:r w:rsidR="00537758">
        <w:rPr>
          <w:rFonts w:hint="eastAsia"/>
        </w:rPr>
        <w:t>MSG</w:t>
      </w:r>
      <w:r w:rsidR="00537758">
        <w:rPr>
          <w:rFonts w:hint="eastAsia"/>
        </w:rPr>
        <w:t>技术可以将一个程序的所有变异体都编码到一个特殊的参数化程序中</w:t>
      </w:r>
      <w:r w:rsidR="00537758">
        <w:rPr>
          <w:rFonts w:hint="eastAsia"/>
        </w:rPr>
        <w:t>,</w:t>
      </w:r>
      <w:r w:rsidR="00537758">
        <w:rPr>
          <w:rFonts w:hint="eastAsia"/>
        </w:rPr>
        <w:t>这个特殊的参数化程序叫做元变异体</w:t>
      </w:r>
      <w:r w:rsidR="00B77916">
        <w:rPr>
          <w:rFonts w:hint="eastAsia"/>
        </w:rPr>
        <w:t>(Matemutant)</w:t>
      </w:r>
      <w:r w:rsidR="004E20A1">
        <w:rPr>
          <w:rFonts w:hint="eastAsia"/>
          <w:vertAlign w:val="superscript"/>
        </w:rPr>
        <w:t>[</w:t>
      </w:r>
      <w:r w:rsidR="00994817">
        <w:rPr>
          <w:rFonts w:hint="eastAsia"/>
          <w:vertAlign w:val="superscript"/>
        </w:rPr>
        <w:t>8</w:t>
      </w:r>
      <w:r w:rsidR="004E20A1">
        <w:rPr>
          <w:rFonts w:hint="eastAsia"/>
          <w:vertAlign w:val="superscript"/>
        </w:rPr>
        <w:t>]</w:t>
      </w:r>
      <w:r w:rsidR="00537758">
        <w:rPr>
          <w:rFonts w:hint="eastAsia"/>
        </w:rPr>
        <w:t>.</w:t>
      </w:r>
      <w:r w:rsidR="00537758">
        <w:rPr>
          <w:rFonts w:hint="eastAsia"/>
        </w:rPr>
        <w:t>元变异体包含了待测程序的所有变异体信息</w:t>
      </w:r>
      <w:r w:rsidR="002E73C5">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604CBF" w:rsidP="00537758">
      <w:pPr>
        <w:pStyle w:val="a0"/>
        <w:ind w:firstLine="372"/>
      </w:pPr>
      <w:r>
        <w:rPr>
          <w:rFonts w:hint="eastAsia"/>
        </w:rPr>
        <w:t>我们</w:t>
      </w:r>
      <w:r w:rsidR="00B15699">
        <w:rPr>
          <w:rFonts w:hint="eastAsia"/>
        </w:rPr>
        <w:t>以</w:t>
      </w:r>
      <w:r w:rsidR="00B15699">
        <w:rPr>
          <w:rFonts w:hint="eastAsia"/>
        </w:rPr>
        <w:t>AOR</w:t>
      </w:r>
      <w:r w:rsidR="00B15699">
        <w:rPr>
          <w:rFonts w:hint="eastAsia"/>
        </w:rPr>
        <w:t>变异算子为例简要介绍</w:t>
      </w:r>
      <w:r w:rsidR="00B15699">
        <w:rPr>
          <w:rFonts w:hint="eastAsia"/>
        </w:rPr>
        <w:t>MSG</w:t>
      </w:r>
      <w:r w:rsidR="00B15699">
        <w:rPr>
          <w:rFonts w:hint="eastAsia"/>
        </w:rPr>
        <w:t>技术的原理和实现</w:t>
      </w:r>
      <w:r w:rsidR="00B15699">
        <w:rPr>
          <w:rFonts w:hint="eastAsia"/>
        </w:rPr>
        <w:t>.AOR</w:t>
      </w:r>
      <w:r w:rsidR="00B15699">
        <w:rPr>
          <w:rFonts w:hint="eastAsia"/>
        </w:rPr>
        <w:t>变异算子所定义的规则就是对待测程序内的算数运算符进行替换</w:t>
      </w:r>
      <w:r w:rsidR="00B15699">
        <w:rPr>
          <w:rFonts w:hint="eastAsia"/>
        </w:rPr>
        <w:t>.</w:t>
      </w:r>
      <w:r w:rsidR="00B15699">
        <w:rPr>
          <w:rFonts w:hint="eastAsia"/>
        </w:rPr>
        <w:t>例如</w:t>
      </w:r>
      <w:r w:rsidR="00B15699">
        <w:rPr>
          <w:rFonts w:hint="eastAsia"/>
        </w:rPr>
        <w:t>,</w:t>
      </w:r>
      <w:r w:rsidR="00B15699">
        <w:rPr>
          <w:rFonts w:hint="eastAsia"/>
        </w:rPr>
        <w:t>对于算数表达式</w:t>
      </w:r>
      <w:r w:rsidR="00B15699">
        <w:rPr>
          <w:rFonts w:hint="eastAsia"/>
        </w:rPr>
        <w:t>C=A+B.</w:t>
      </w:r>
      <w:r w:rsidR="00B15699">
        <w:rPr>
          <w:rFonts w:hint="eastAsia"/>
        </w:rPr>
        <w:t>可应用</w:t>
      </w:r>
      <w:r w:rsidR="00B15699">
        <w:rPr>
          <w:rFonts w:hint="eastAsia"/>
        </w:rPr>
        <w:t>AOR</w:t>
      </w:r>
      <w:r w:rsidR="00B15699">
        <w:rPr>
          <w:rFonts w:hint="eastAsia"/>
        </w:rPr>
        <w:t>变异算子生成如下几个变异体</w:t>
      </w:r>
      <w:r w:rsidR="00B15699">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lastRenderedPageBreak/>
        <w:t>这些变异体可以抽象为如式</w:t>
      </w:r>
      <w:r>
        <w:rPr>
          <w:rFonts w:hint="eastAsia"/>
        </w:rPr>
        <w:t>2</w:t>
      </w:r>
      <w:r>
        <w:rPr>
          <w:rFonts w:hint="eastAsia"/>
        </w:rPr>
        <w:t>所示的更通用的表达式</w:t>
      </w:r>
      <w:r>
        <w:rPr>
          <w:rFonts w:hint="eastAsia"/>
        </w:rPr>
        <w:t>:</w:t>
      </w:r>
    </w:p>
    <w:p w:rsidR="00B15699" w:rsidRDefault="00B15699" w:rsidP="00DC7D0A">
      <w:pPr>
        <w:pStyle w:val="a0"/>
        <w:ind w:firstLineChars="0" w:firstLine="0"/>
        <w:jc w:val="center"/>
      </w:pPr>
      <w:r>
        <w:rPr>
          <w:rFonts w:hint="eastAsia"/>
        </w:rPr>
        <w:t xml:space="preserve">C=A op B                      </w:t>
      </w:r>
      <w:r w:rsidR="00E62639">
        <w:rPr>
          <w:rFonts w:hint="eastAsia"/>
        </w:rPr>
        <w:t xml:space="preserve">      </w:t>
      </w:r>
      <w:r w:rsidR="00495278">
        <w:rPr>
          <w:rFonts w:hint="eastAsia"/>
        </w:rPr>
        <w:t xml:space="preserve">     </w:t>
      </w:r>
      <w:r w:rsidR="00A258C6">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DC7D0A">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sidR="00DC7D0A">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BD0DD1">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6E511D" w:rsidRPr="009A5834" w:rsidRDefault="006E511D" w:rsidP="006E511D">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BD0DD1">
      <w:pPr>
        <w:pStyle w:val="a0"/>
        <w:spacing w:beforeLines="5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452691" w:rsidRDefault="009A5834" w:rsidP="00BD0DD1">
      <w:pPr>
        <w:pStyle w:val="a0"/>
        <w:spacing w:afterLines="5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452691" w:rsidRDefault="00452691" w:rsidP="00452691">
      <w:pPr>
        <w:pStyle w:val="a0"/>
        <w:ind w:firstLine="372"/>
        <w:jc w:val="left"/>
      </w:pPr>
      <w:r>
        <w:rPr>
          <w:rFonts w:hint="eastAsia"/>
        </w:rPr>
        <w:t>已有的变异工具</w:t>
      </w:r>
      <w:r>
        <w:rPr>
          <w:rFonts w:hint="eastAsia"/>
        </w:rPr>
        <w:t>MuJava</w:t>
      </w:r>
      <w:r>
        <w:rPr>
          <w:rFonts w:hint="eastAsia"/>
        </w:rPr>
        <w:t>应用了</w:t>
      </w:r>
      <w:r>
        <w:rPr>
          <w:rFonts w:hint="eastAsia"/>
        </w:rPr>
        <w:t>MSG</w:t>
      </w:r>
      <w:r>
        <w:rPr>
          <w:rFonts w:hint="eastAsia"/>
        </w:rPr>
        <w:t>方法来提高变异测试的执行效率</w:t>
      </w:r>
      <w:r w:rsidR="002617F2">
        <w:rPr>
          <w:rFonts w:hint="eastAsia"/>
          <w:vertAlign w:val="superscript"/>
        </w:rPr>
        <w:t>[</w:t>
      </w:r>
      <w:r w:rsidR="00A258C6">
        <w:rPr>
          <w:rFonts w:hint="eastAsia"/>
          <w:vertAlign w:val="superscript"/>
        </w:rPr>
        <w:t>4</w:t>
      </w:r>
      <w:r w:rsidR="002617F2">
        <w:rPr>
          <w:rFonts w:hint="eastAsia"/>
          <w:vertAlign w:val="superscript"/>
        </w:rPr>
        <w:t>]</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w:t>
      </w:r>
      <w:r w:rsidR="00CC0B25">
        <w:rPr>
          <w:rFonts w:hint="eastAsia"/>
        </w:rPr>
        <w:t>来进行变异分析</w:t>
      </w:r>
      <w:r>
        <w:rPr>
          <w:rFonts w:hint="eastAsia"/>
        </w:rPr>
        <w:t>.</w:t>
      </w:r>
    </w:p>
    <w:p w:rsidR="00452691" w:rsidRDefault="009A5834" w:rsidP="00452691">
      <w:pPr>
        <w:pStyle w:val="a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p w:rsidR="00D639B4" w:rsidRDefault="00D639B4" w:rsidP="00D639B4">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D639B4" w:rsidRDefault="00D639B4" w:rsidP="00DC7D0A">
      <w:pPr>
        <w:pStyle w:val="a0"/>
        <w:ind w:firstLineChars="0" w:firstLine="0"/>
        <w:jc w:val="center"/>
      </w:pPr>
      <w:r>
        <w:rPr>
          <w:rFonts w:hint="eastAsia"/>
        </w:rPr>
        <w:t>syn</w:t>
      </w:r>
      <w:r>
        <w:t>chronized(getParameter(orignalArg, objList)){…}</w:t>
      </w:r>
      <w:r w:rsidR="00DC7D0A">
        <w:rPr>
          <w:rFonts w:hint="eastAsia"/>
        </w:rPr>
        <w:t xml:space="preserve">      </w:t>
      </w:r>
      <w:r>
        <w:rPr>
          <w:rFonts w:hint="eastAsia"/>
        </w:rPr>
        <w:t>(4),</w:t>
      </w:r>
    </w:p>
    <w:p w:rsidR="00D639B4" w:rsidRDefault="00D639B4" w:rsidP="00BD0DD1">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6.</w:t>
      </w:r>
    </w:p>
    <w:p w:rsidR="00452691" w:rsidRDefault="00452691" w:rsidP="00452691">
      <w:pPr>
        <w:pStyle w:val="a0"/>
        <w:ind w:firstLine="372"/>
        <w:jc w:val="center"/>
      </w:pPr>
    </w:p>
    <w:p w:rsidR="009E5B12" w:rsidRDefault="00392548" w:rsidP="00452691">
      <w:pPr>
        <w:pStyle w:val="a0"/>
        <w:ind w:firstLine="372"/>
        <w:jc w:val="center"/>
      </w:pPr>
      <w:r>
        <w:rPr>
          <w:noProof/>
        </w:rPr>
        <w:lastRenderedPageBreak/>
        <w:pict>
          <v:shape id="_x0000_s1066" type="#_x0000_t202" style="position:absolute;left:0;text-align:left;margin-left:38.55pt;margin-top:12.4pt;width:375.5pt;height:205.55pt;z-index:251674624" strokecolor="white [3212]">
            <v:textbox>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254BDA" w:rsidRPr="009A5834" w:rsidTr="00FA601C">
                    <w:tc>
                      <w:tcPr>
                        <w:tcW w:w="3471" w:type="dxa"/>
                        <w:shd w:val="clear" w:color="auto" w:fill="auto"/>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源程序：</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synchronized(this){...}</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synchronized(obj1){...}</w:t>
                        </w:r>
                      </w:p>
                      <w:p w:rsidR="00254BDA" w:rsidRPr="009A5834" w:rsidRDefault="00254BDA" w:rsidP="00FA601C">
                        <w:pPr>
                          <w:pStyle w:val="b0"/>
                          <w:spacing w:before="28" w:after="28" w:line="240" w:lineRule="auto"/>
                          <w:ind w:firstLine="372"/>
                          <w:rPr>
                            <w:sz w:val="18"/>
                            <w:szCs w:val="18"/>
                          </w:rPr>
                        </w:pPr>
                        <w:r w:rsidRPr="009A5834">
                          <w:rPr>
                            <w:sz w:val="18"/>
                            <w:szCs w:val="18"/>
                          </w:rPr>
                          <w:t>...</w:t>
                        </w:r>
                      </w:p>
                    </w:tc>
                  </w:tr>
                  <w:tr w:rsidR="00254BDA" w:rsidRPr="009A5834" w:rsidTr="00FA601C">
                    <w:tc>
                      <w:tcPr>
                        <w:tcW w:w="3471" w:type="dxa"/>
                        <w:shd w:val="clear" w:color="auto" w:fill="auto"/>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synchronized(obj2){...}</w:t>
                        </w:r>
                      </w:p>
                      <w:p w:rsidR="00254BDA" w:rsidRPr="009A5834" w:rsidRDefault="00254BDA" w:rsidP="00FA601C">
                        <w:pPr>
                          <w:pStyle w:val="b0"/>
                          <w:spacing w:before="28" w:after="28" w:line="240" w:lineRule="auto"/>
                          <w:ind w:firstLineChars="0" w:firstLine="0"/>
                          <w:rPr>
                            <w:sz w:val="18"/>
                            <w:szCs w:val="18"/>
                          </w:rPr>
                        </w:pPr>
                        <w:r w:rsidRPr="009A5834">
                          <w:rPr>
                            <w:sz w:val="18"/>
                            <w:szCs w:val="18"/>
                          </w:rPr>
                          <w:t>…</w:t>
                        </w:r>
                      </w:p>
                    </w:tc>
                    <w:tc>
                      <w:tcPr>
                        <w:tcW w:w="3827" w:type="dxa"/>
                      </w:tcPr>
                      <w:p w:rsidR="00254BDA" w:rsidRPr="009A5834" w:rsidRDefault="00254BD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obj1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obj2 = new Object();</w:t>
                        </w:r>
                      </w:p>
                      <w:p w:rsidR="00254BDA" w:rsidRPr="009A5834" w:rsidRDefault="00254BDA" w:rsidP="00FA601C">
                        <w:pPr>
                          <w:pStyle w:val="b0"/>
                          <w:spacing w:before="28" w:after="28" w:line="240" w:lineRule="auto"/>
                          <w:ind w:firstLine="372"/>
                          <w:rPr>
                            <w:sz w:val="18"/>
                            <w:szCs w:val="18"/>
                          </w:rPr>
                        </w:pPr>
                        <w:r w:rsidRPr="009A5834">
                          <w:rPr>
                            <w:sz w:val="18"/>
                            <w:szCs w:val="18"/>
                          </w:rPr>
                          <w:t>private Object obj3 = new Object();</w:t>
                        </w:r>
                      </w:p>
                      <w:p w:rsidR="00254BDA" w:rsidRPr="009A5834" w:rsidRDefault="00254BDA" w:rsidP="00FA601C">
                        <w:pPr>
                          <w:pStyle w:val="b0"/>
                          <w:spacing w:before="28" w:after="28" w:line="240" w:lineRule="auto"/>
                          <w:ind w:firstLine="372"/>
                          <w:rPr>
                            <w:sz w:val="18"/>
                            <w:szCs w:val="18"/>
                          </w:rPr>
                        </w:pPr>
                        <w:r w:rsidRPr="009A5834">
                          <w:rPr>
                            <w:sz w:val="18"/>
                            <w:szCs w:val="18"/>
                          </w:rPr>
                          <w:t>...</w:t>
                        </w:r>
                      </w:p>
                      <w:p w:rsidR="00254BDA" w:rsidRPr="009A5834" w:rsidRDefault="00254BDA" w:rsidP="00FA601C">
                        <w:pPr>
                          <w:pStyle w:val="b0"/>
                          <w:spacing w:before="28" w:after="28" w:line="240" w:lineRule="auto"/>
                          <w:ind w:firstLine="372"/>
                          <w:rPr>
                            <w:sz w:val="18"/>
                            <w:szCs w:val="18"/>
                          </w:rPr>
                        </w:pPr>
                        <w:r w:rsidRPr="009A5834">
                          <w:rPr>
                            <w:sz w:val="18"/>
                            <w:szCs w:val="18"/>
                          </w:rPr>
                          <w:t>synchronized(obj3){...}</w:t>
                        </w:r>
                      </w:p>
                      <w:p w:rsidR="00254BDA" w:rsidRPr="009A5834" w:rsidRDefault="00254BDA" w:rsidP="00FA601C">
                        <w:pPr>
                          <w:pStyle w:val="b0"/>
                          <w:spacing w:before="28" w:after="28" w:line="240" w:lineRule="auto"/>
                          <w:ind w:firstLine="372"/>
                          <w:rPr>
                            <w:sz w:val="18"/>
                            <w:szCs w:val="18"/>
                          </w:rPr>
                        </w:pPr>
                        <w:r w:rsidRPr="009A5834">
                          <w:rPr>
                            <w:sz w:val="18"/>
                            <w:szCs w:val="18"/>
                          </w:rPr>
                          <w:t>…</w:t>
                        </w:r>
                      </w:p>
                    </w:tc>
                  </w:tr>
                </w:tbl>
                <w:p w:rsidR="00254BDA" w:rsidRDefault="00254BDA" w:rsidP="00FA601C"/>
              </w:txbxContent>
            </v:textbox>
          </v:shape>
        </w:pict>
      </w: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FA601C" w:rsidRDefault="00FA601C" w:rsidP="00452691">
      <w:pPr>
        <w:pStyle w:val="a0"/>
        <w:ind w:firstLine="372"/>
        <w:jc w:val="center"/>
      </w:pPr>
    </w:p>
    <w:p w:rsidR="00FA601C" w:rsidRDefault="00FA601C" w:rsidP="00FA601C">
      <w:pPr>
        <w:pStyle w:val="a0"/>
        <w:ind w:firstLineChars="0" w:firstLine="0"/>
      </w:pPr>
    </w:p>
    <w:p w:rsidR="009A5834" w:rsidRDefault="009A5834" w:rsidP="00BD0DD1">
      <w:pPr>
        <w:pStyle w:val="a0"/>
        <w:spacing w:beforeLines="5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BD0DD1">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796388" w:rsidRDefault="00796388" w:rsidP="00BD0DD1">
      <w:pPr>
        <w:pStyle w:val="a0"/>
        <w:spacing w:afterLines="5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sz w:val="18"/>
                <w:szCs w:val="18"/>
              </w:rPr>
              <w:t>Algorithm 3 MSP</w:t>
            </w:r>
          </w:p>
        </w:tc>
      </w:tr>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BD0DD1">
      <w:pPr>
        <w:pStyle w:val="a0"/>
        <w:spacing w:beforeLines="5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BD0DD1">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sidR="00A258C6">
        <w:rPr>
          <w:rFonts w:hint="eastAsia"/>
        </w:rPr>
        <w:t>在</w:t>
      </w:r>
      <w:r w:rsidR="0021664E">
        <w:rPr>
          <w:rFonts w:hint="eastAsia"/>
        </w:rPr>
        <w:t>降低了代码的可读性的</w:t>
      </w:r>
      <w:r>
        <w:rPr>
          <w:rFonts w:hint="eastAsia"/>
        </w:rPr>
        <w:t>同时也会增加后期的维护成本</w:t>
      </w:r>
      <w:r>
        <w:rPr>
          <w:rFonts w:hint="eastAsia"/>
        </w:rPr>
        <w:t>.</w:t>
      </w:r>
    </w:p>
    <w:p w:rsidR="00D4048A" w:rsidRDefault="00D4048A" w:rsidP="006D051F">
      <w:pPr>
        <w:pStyle w:val="a0"/>
        <w:ind w:firstLine="372"/>
      </w:pPr>
      <w:r>
        <w:rPr>
          <w:rFonts w:hint="eastAsia"/>
        </w:rPr>
        <w:t>由于</w:t>
      </w:r>
      <w:r w:rsidR="00495278">
        <w:rPr>
          <w:rFonts w:hint="eastAsia"/>
        </w:rPr>
        <w:t>CM</w:t>
      </w:r>
      <w:r w:rsidR="004A3A90">
        <w:rPr>
          <w:rFonts w:hint="eastAsia"/>
        </w:rPr>
        <w:t>uJ</w:t>
      </w:r>
      <w:r>
        <w:rPr>
          <w:rFonts w:hint="eastAsia"/>
        </w:rPr>
        <w:t>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sidR="00EC0293">
        <w:rPr>
          <w:rFonts w:hint="eastAsia"/>
        </w:rPr>
        <w:t>但是</w:t>
      </w:r>
      <w:r>
        <w:rPr>
          <w:rFonts w:hint="eastAsia"/>
        </w:rPr>
        <w:t>需要涉及到对元对象的大量不确定操作</w:t>
      </w:r>
      <w:r>
        <w:rPr>
          <w:rFonts w:hint="eastAsia"/>
        </w:rPr>
        <w:t>.</w:t>
      </w:r>
      <w:r>
        <w:rPr>
          <w:rFonts w:hint="eastAsia"/>
        </w:rPr>
        <w:t>为了增加系统代码的可读性和系统的可维护性</w:t>
      </w:r>
      <w:r>
        <w:rPr>
          <w:rFonts w:hint="eastAsia"/>
        </w:rPr>
        <w:t>,</w:t>
      </w:r>
      <w:r w:rsidR="00D65909">
        <w:rPr>
          <w:rFonts w:hint="eastAsia"/>
        </w:rPr>
        <w:t>本文</w:t>
      </w:r>
      <w:r>
        <w:rPr>
          <w:rFonts w:hint="eastAsia"/>
        </w:rPr>
        <w:t>使用了</w:t>
      </w:r>
      <w:r>
        <w:rPr>
          <w:rFonts w:hint="eastAsia"/>
        </w:rPr>
        <w:t>Visitor</w:t>
      </w:r>
      <w:r>
        <w:rPr>
          <w:rFonts w:hint="eastAsia"/>
        </w:rPr>
        <w:t>设计模式</w:t>
      </w:r>
      <w:r w:rsidR="00740F6F">
        <w:rPr>
          <w:vertAlign w:val="superscript"/>
        </w:rPr>
        <w:t>[</w:t>
      </w:r>
      <w:r w:rsidR="0072001A">
        <w:rPr>
          <w:rFonts w:hint="eastAsia"/>
          <w:vertAlign w:val="superscript"/>
        </w:rPr>
        <w:t>10</w:t>
      </w:r>
      <w:r w:rsidR="00740F6F" w:rsidRPr="00454A48">
        <w:rPr>
          <w:vertAlign w:val="superscript"/>
        </w:rPr>
        <w:t>]</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w:t>
      </w:r>
      <w:r>
        <w:rPr>
          <w:rFonts w:hint="eastAsia"/>
        </w:rPr>
        <w:lastRenderedPageBreak/>
        <w:t>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sidR="00FF1252">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Default="005C1188" w:rsidP="00207C82">
      <w:pPr>
        <w:pStyle w:val="a0"/>
        <w:numPr>
          <w:ilvl w:val="0"/>
          <w:numId w:val="17"/>
        </w:numPr>
        <w:ind w:left="731" w:firstLineChars="0" w:hanging="357"/>
      </w:pPr>
      <w:r>
        <w:rPr>
          <w:rFonts w:hint="eastAsia"/>
        </w:rPr>
        <w:t>CMuJava</w:t>
      </w:r>
      <w:r>
        <w:rPr>
          <w:rFonts w:hint="eastAsia"/>
        </w:rPr>
        <w:t>架构</w:t>
      </w:r>
    </w:p>
    <w:p w:rsidR="00207C82" w:rsidRPr="00207C82" w:rsidRDefault="00207C82" w:rsidP="00BD0DD1">
      <w:pPr>
        <w:pStyle w:val="a0"/>
        <w:spacing w:afterLines="50"/>
        <w:ind w:firstLineChars="206" w:firstLine="383"/>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[7]</w:t>
      </w:r>
      <w:r>
        <w:rPr>
          <w:rFonts w:hint="eastAsia"/>
        </w:rPr>
        <w:t>,</w:t>
      </w:r>
      <w:r>
        <w:rPr>
          <w:rFonts w:hint="eastAsia"/>
        </w:rPr>
        <w:t>设计并实现了并发变异体自动生成工具</w:t>
      </w:r>
      <w:r>
        <w:rPr>
          <w:rFonts w:hint="eastAsia"/>
        </w:rPr>
        <w:t>CMuJava.</w:t>
      </w:r>
      <w:r>
        <w:rPr>
          <w:rFonts w:hint="eastAsia"/>
        </w:rPr>
        <w:t>该工具集成并扩展了</w:t>
      </w:r>
      <w:r w:rsidR="004A3A90">
        <w:rPr>
          <w:rFonts w:hint="eastAsia"/>
        </w:rPr>
        <w:t>MuJ</w:t>
      </w:r>
      <w:r>
        <w:rPr>
          <w:rFonts w:hint="eastAsia"/>
        </w:rPr>
        <w:t>ava</w:t>
      </w:r>
      <w:r>
        <w:rPr>
          <w:rFonts w:hint="eastAsia"/>
          <w:vertAlign w:val="superscript"/>
        </w:rPr>
        <w:t>[4]</w:t>
      </w:r>
      <w:r>
        <w:rPr>
          <w:rFonts w:hint="eastAsia"/>
        </w:rPr>
        <w:t>的功能</w:t>
      </w:r>
      <w:r>
        <w:rPr>
          <w:rFonts w:hint="eastAsia"/>
        </w:rPr>
        <w:t>,</w:t>
      </w:r>
      <w:r>
        <w:rPr>
          <w:rFonts w:hint="eastAsia"/>
        </w:rPr>
        <w:t>在能生成传统的方法级别和类级别的变异体</w:t>
      </w:r>
      <w:r>
        <w:rPr>
          <w:rFonts w:hint="eastAsia"/>
          <w:vertAlign w:val="superscript"/>
        </w:rPr>
        <w:t>[4][11]</w:t>
      </w:r>
      <w:r>
        <w:rPr>
          <w:rFonts w:hint="eastAsia"/>
        </w:rPr>
        <w:t>基础上</w:t>
      </w:r>
      <w:r>
        <w:rPr>
          <w:rFonts w:hint="eastAsia"/>
        </w:rPr>
        <w:t>,</w:t>
      </w:r>
      <w:r>
        <w:rPr>
          <w:rFonts w:hint="eastAsia"/>
        </w:rPr>
        <w:t>能生成并发变异体</w:t>
      </w:r>
      <w:r w:rsidR="004A3A90">
        <w:rPr>
          <w:rFonts w:hint="eastAsia"/>
        </w:rPr>
        <w:t>.CMuJ</w:t>
      </w:r>
      <w:r>
        <w:rPr>
          <w:rFonts w:hint="eastAsia"/>
        </w:rPr>
        <w:t>ava</w:t>
      </w:r>
      <w:r>
        <w:rPr>
          <w:rFonts w:hint="eastAsia"/>
        </w:rPr>
        <w:t>的系统架构图如图</w:t>
      </w:r>
      <w:r>
        <w:rPr>
          <w:rFonts w:hint="eastAsia"/>
        </w:rPr>
        <w:t>7</w:t>
      </w:r>
      <w:r>
        <w:rPr>
          <w:rFonts w:hint="eastAsia"/>
        </w:rPr>
        <w:t>所示</w:t>
      </w:r>
      <w:r>
        <w:rPr>
          <w:rFonts w:hint="eastAsia"/>
        </w:rPr>
        <w:t>.</w:t>
      </w:r>
    </w:p>
    <w:p w:rsidR="00D52A50" w:rsidRDefault="00D805CD" w:rsidP="00E31A6C">
      <w:pPr>
        <w:pStyle w:val="a0"/>
        <w:ind w:firstLine="372"/>
        <w:jc w:val="center"/>
      </w:pPr>
      <w:r>
        <w:object w:dxaOrig="18159" w:dyaOrig="7198">
          <v:shape id="_x0000_i1025" type="#_x0000_t75" style="width:355pt;height:140.5pt" o:ole="">
            <v:imagedata r:id="rId10" o:title=""/>
          </v:shape>
          <o:OLEObject Type="Embed" ProgID="Visio.Drawing.11" ShapeID="_x0000_i1025" DrawAspect="Content" ObjectID="_1614097411" r:id="rId11"/>
        </w:object>
      </w:r>
    </w:p>
    <w:p w:rsidR="00113944" w:rsidRDefault="00113944" w:rsidP="00BD0DD1">
      <w:pPr>
        <w:pStyle w:val="a0"/>
        <w:spacing w:beforeLines="50"/>
        <w:ind w:firstLine="372"/>
        <w:jc w:val="center"/>
      </w:pPr>
      <w:r>
        <w:t>F</w:t>
      </w:r>
      <w:r w:rsidR="001346CF">
        <w:rPr>
          <w:rFonts w:hint="eastAsia"/>
        </w:rPr>
        <w:t>ig.7</w:t>
      </w:r>
      <w:r>
        <w:rPr>
          <w:rFonts w:hint="eastAsia"/>
        </w:rPr>
        <w:t xml:space="preserve"> Structure of CMujava</w:t>
      </w:r>
    </w:p>
    <w:p w:rsidR="00E30151" w:rsidRDefault="00113944" w:rsidP="00BD0DD1">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p>
    <w:p w:rsidR="00A93BA5" w:rsidRDefault="005C1188" w:rsidP="00A93BA5">
      <w:pPr>
        <w:pStyle w:val="a0"/>
        <w:numPr>
          <w:ilvl w:val="0"/>
          <w:numId w:val="17"/>
        </w:numPr>
        <w:ind w:firstLineChars="0"/>
        <w:jc w:val="left"/>
      </w:pPr>
      <w:r>
        <w:rPr>
          <w:rFonts w:hint="eastAsia"/>
        </w:rPr>
        <w:t>系统演示</w:t>
      </w:r>
    </w:p>
    <w:p w:rsidR="00113944" w:rsidRDefault="00E30151" w:rsidP="00BD0DD1">
      <w:pPr>
        <w:pStyle w:val="a0"/>
        <w:spacing w:afterLines="5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w:t>
      </w:r>
      <w:r>
        <w:rPr>
          <w:rFonts w:hint="eastAsia"/>
        </w:rPr>
        <w:lastRenderedPageBreak/>
        <w:t>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D70F77" w:rsidRDefault="00392548" w:rsidP="00BD0DD1">
      <w:pPr>
        <w:pStyle w:val="a0"/>
        <w:spacing w:afterLines="50"/>
        <w:ind w:firstLine="372"/>
        <w:jc w:val="left"/>
      </w:pPr>
      <w:r>
        <w:rPr>
          <w:noProof/>
        </w:rPr>
        <w:pict>
          <v:shape id="_x0000_s1053" type="#_x0000_t202" style="position:absolute;left:0;text-align:left;margin-left:34.05pt;margin-top:.95pt;width:377.5pt;height:228.95pt;z-index:251671552" strokecolor="black [3213]" strokeweight=".2pt">
            <v:textbox>
              <w:txbxContent>
                <w:p w:rsidR="00254BDA" w:rsidRDefault="00254BDA" w:rsidP="00BD0DD1">
                  <w:pPr>
                    <w:spacing w:afterLines="30"/>
                    <w:jc w:val="center"/>
                  </w:pPr>
                  <w:r w:rsidRPr="00430B04">
                    <w:rPr>
                      <w:noProof/>
                    </w:rPr>
                    <w:drawing>
                      <wp:inline distT="0" distB="0" distL="0" distR="0">
                        <wp:extent cx="2183462" cy="1207675"/>
                        <wp:effectExtent l="19050" t="0" r="7288"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254BDA" w:rsidRDefault="00254BDA" w:rsidP="00BD0DD1">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254BDA" w:rsidRPr="0068576C" w:rsidRDefault="00254BDA" w:rsidP="00BD0DD1">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254BDA" w:rsidRPr="00684C56" w:rsidRDefault="00254BDA" w:rsidP="0068576C">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D70F77" w:rsidRDefault="00D70F77" w:rsidP="00BD0DD1">
      <w:pPr>
        <w:pStyle w:val="a0"/>
        <w:spacing w:afterLines="50"/>
        <w:ind w:firstLine="372"/>
        <w:jc w:val="center"/>
      </w:pPr>
    </w:p>
    <w:p w:rsidR="00D70F77" w:rsidRDefault="00D70F77" w:rsidP="00BD0DD1">
      <w:pPr>
        <w:pStyle w:val="a0"/>
        <w:spacing w:afterLines="50"/>
        <w:ind w:firstLine="372"/>
        <w:jc w:val="center"/>
      </w:pPr>
    </w:p>
    <w:p w:rsidR="00D70F77" w:rsidRDefault="00D70F77" w:rsidP="00BD0DD1">
      <w:pPr>
        <w:pStyle w:val="a0"/>
        <w:spacing w:afterLines="50"/>
        <w:ind w:firstLine="372"/>
        <w:jc w:val="center"/>
      </w:pPr>
    </w:p>
    <w:p w:rsidR="00D70F77" w:rsidRDefault="00D70F77" w:rsidP="00B42516">
      <w:pPr>
        <w:pStyle w:val="a0"/>
        <w:ind w:firstLineChars="0" w:firstLine="0"/>
      </w:pPr>
    </w:p>
    <w:p w:rsidR="0068576C" w:rsidRDefault="0068576C" w:rsidP="00BD0DD1">
      <w:pPr>
        <w:pStyle w:val="a0"/>
        <w:spacing w:beforeLines="50"/>
        <w:ind w:firstLine="372"/>
        <w:jc w:val="center"/>
      </w:pPr>
    </w:p>
    <w:p w:rsidR="0068576C" w:rsidRDefault="0068576C" w:rsidP="00BD0DD1">
      <w:pPr>
        <w:pStyle w:val="a0"/>
        <w:spacing w:beforeLines="50"/>
        <w:ind w:firstLine="372"/>
        <w:jc w:val="center"/>
      </w:pPr>
    </w:p>
    <w:p w:rsidR="0068576C" w:rsidRDefault="0068576C" w:rsidP="00BD0DD1">
      <w:pPr>
        <w:pStyle w:val="a0"/>
        <w:spacing w:beforeLines="50"/>
        <w:ind w:firstLine="372"/>
        <w:jc w:val="center"/>
      </w:pPr>
    </w:p>
    <w:p w:rsidR="0068576C" w:rsidRDefault="0068576C" w:rsidP="00BD0DD1">
      <w:pPr>
        <w:pStyle w:val="a0"/>
        <w:spacing w:beforeLines="50"/>
        <w:ind w:firstLine="372"/>
        <w:jc w:val="center"/>
      </w:pPr>
    </w:p>
    <w:p w:rsidR="0068576C" w:rsidRDefault="0068576C" w:rsidP="00BD0DD1">
      <w:pPr>
        <w:pStyle w:val="a0"/>
        <w:spacing w:beforeLines="50"/>
        <w:ind w:firstLine="372"/>
        <w:jc w:val="center"/>
      </w:pPr>
    </w:p>
    <w:p w:rsidR="0068576C" w:rsidRDefault="0068576C" w:rsidP="00BD0DD1">
      <w:pPr>
        <w:pStyle w:val="a0"/>
        <w:spacing w:beforeLines="50"/>
        <w:ind w:firstLine="372"/>
        <w:jc w:val="center"/>
      </w:pPr>
    </w:p>
    <w:p w:rsidR="00F560F9" w:rsidRDefault="00F560F9" w:rsidP="00BD0DD1">
      <w:pPr>
        <w:pStyle w:val="a0"/>
        <w:spacing w:beforeLines="50"/>
        <w:ind w:firstLine="372"/>
        <w:jc w:val="center"/>
      </w:pPr>
      <w:r>
        <w:t>F</w:t>
      </w:r>
      <w:r w:rsidR="004A3A90">
        <w:rPr>
          <w:rFonts w:hint="eastAsia"/>
        </w:rPr>
        <w:t>ig.8 GUI of CMuJ</w:t>
      </w:r>
      <w:r>
        <w:rPr>
          <w:rFonts w:hint="eastAsia"/>
        </w:rPr>
        <w:t>ava</w:t>
      </w:r>
    </w:p>
    <w:p w:rsidR="00796684" w:rsidRDefault="00F560F9" w:rsidP="00BD0DD1">
      <w:pPr>
        <w:pStyle w:val="a0"/>
        <w:spacing w:afterLines="50"/>
        <w:ind w:firstLine="372"/>
        <w:jc w:val="center"/>
      </w:pPr>
      <w:r>
        <w:rPr>
          <w:rFonts w:hint="eastAsia"/>
        </w:rPr>
        <w:t>图</w:t>
      </w:r>
      <w:r w:rsidR="004A3A90">
        <w:rPr>
          <w:rFonts w:hint="eastAsia"/>
        </w:rPr>
        <w:t>8 CMuJ</w:t>
      </w:r>
      <w:r>
        <w:rPr>
          <w:rFonts w:hint="eastAsia"/>
        </w:rPr>
        <w:t>ava</w:t>
      </w:r>
      <w:r>
        <w:rPr>
          <w:rFonts w:hint="eastAsia"/>
        </w:rPr>
        <w:t>界面</w:t>
      </w:r>
    </w:p>
    <w:p w:rsidR="00613F5D" w:rsidRDefault="004859D0" w:rsidP="004859D0">
      <w:pPr>
        <w:pStyle w:val="a0"/>
        <w:ind w:firstLine="372"/>
        <w:jc w:val="left"/>
      </w:pPr>
      <w:r>
        <w:rPr>
          <w:rFonts w:hint="eastAsia"/>
        </w:rPr>
        <w:t>如图</w:t>
      </w:r>
      <w:r>
        <w:rPr>
          <w:rFonts w:hint="eastAsia"/>
        </w:rPr>
        <w:t>8</w:t>
      </w:r>
      <w:r w:rsidR="00F560F9">
        <w:rPr>
          <w:rFonts w:hint="eastAsia"/>
        </w:rPr>
        <w:t>(a)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sidR="00A97941">
        <w:rPr>
          <w:rFonts w:hint="eastAsia"/>
        </w:rPr>
        <w:t>最右侧列出了</w:t>
      </w:r>
      <w:r w:rsidR="00A97941">
        <w:rPr>
          <w:rFonts w:hint="eastAsia"/>
        </w:rPr>
        <w:t>B</w:t>
      </w:r>
      <w:r w:rsidR="00A97941">
        <w:t>ra</w:t>
      </w:r>
      <w:r w:rsidR="00A97941">
        <w:rPr>
          <w:rFonts w:hint="eastAsia"/>
        </w:rPr>
        <w:t>bury</w:t>
      </w:r>
      <w:r w:rsidR="00A97941">
        <w:rPr>
          <w:rFonts w:hint="eastAsia"/>
        </w:rPr>
        <w:t>等人提出的</w:t>
      </w:r>
      <w:r>
        <w:rPr>
          <w:rFonts w:hint="eastAsia"/>
        </w:rPr>
        <w:t>2</w:t>
      </w:r>
      <w:r>
        <w:t>5</w:t>
      </w:r>
      <w:r w:rsidR="00F1579C">
        <w:rPr>
          <w:rFonts w:hint="eastAsia"/>
        </w:rPr>
        <w:t>个并发级别变异算子</w:t>
      </w:r>
      <w:r w:rsidR="00F1579C">
        <w:rPr>
          <w:rFonts w:hint="eastAsia"/>
        </w:rPr>
        <w:t>,</w:t>
      </w:r>
      <w:r>
        <w:rPr>
          <w:rFonts w:hint="eastAsia"/>
        </w:rPr>
        <w:t>本文的</w:t>
      </w:r>
      <w:r>
        <w:rPr>
          <w:rFonts w:hint="eastAsia"/>
        </w:rPr>
        <w:t>CMuJava</w:t>
      </w:r>
      <w:r w:rsidR="00F1579C">
        <w:rPr>
          <w:rFonts w:hint="eastAsia"/>
        </w:rPr>
        <w:t>实现了其中的</w:t>
      </w:r>
      <w:r w:rsidR="00F1579C">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D639B4" w:rsidRDefault="004859D0" w:rsidP="00F560F9">
      <w:pPr>
        <w:pStyle w:val="a0"/>
        <w:ind w:firstLine="372"/>
        <w:jc w:val="left"/>
      </w:pPr>
      <w:r>
        <w:rPr>
          <w:rFonts w:hint="eastAsia"/>
        </w:rPr>
        <w:t>变异体生成完成后</w:t>
      </w:r>
      <w:r w:rsidR="004A3A90">
        <w:rPr>
          <w:rFonts w:hint="eastAsia"/>
        </w:rPr>
        <w:t>,CMuJ</w:t>
      </w:r>
      <w:r>
        <w:rPr>
          <w:rFonts w:hint="eastAsia"/>
        </w:rPr>
        <w:t>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4A3A90">
        <w:rPr>
          <w:rFonts w:hint="eastAsia"/>
        </w:rPr>
        <w:t>CMuJ</w:t>
      </w:r>
      <w:r w:rsidR="00194835">
        <w:rPr>
          <w:rFonts w:hint="eastAsia"/>
        </w:rPr>
        <w:t>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4A3A90">
        <w:rPr>
          <w:rFonts w:hint="eastAsia"/>
        </w:rPr>
        <w:t>CMuJ</w:t>
      </w:r>
      <w:r w:rsidR="000331ED">
        <w:rPr>
          <w:rFonts w:hint="eastAsia"/>
        </w:rPr>
        <w:t>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生成并发变异体的正确性</w:t>
      </w:r>
      <w:r w:rsidR="00795075">
        <w:rPr>
          <w:rFonts w:hint="eastAsia"/>
        </w:rPr>
        <w:t>:</w:t>
      </w:r>
      <w:r w:rsidR="00795075">
        <w:rPr>
          <w:rFonts w:hint="eastAsia"/>
        </w:rPr>
        <w:t>通过使用一些被广泛使用的并发程序来进行实验</w:t>
      </w:r>
      <w:r w:rsidR="00795075">
        <w:rPr>
          <w:rFonts w:hint="eastAsia"/>
        </w:rPr>
        <w:t>,</w:t>
      </w:r>
      <w:r w:rsidR="00795075">
        <w:rPr>
          <w:rFonts w:hint="eastAsia"/>
        </w:rPr>
        <w:t>验证</w:t>
      </w:r>
      <w:r w:rsidR="00795075">
        <w:rPr>
          <w:rFonts w:hint="eastAsia"/>
        </w:rPr>
        <w:t>CMuJava</w:t>
      </w:r>
      <w:r w:rsidR="00795075">
        <w:rPr>
          <w:rFonts w:hint="eastAsia"/>
        </w:rPr>
        <w:t>是否能够识别程序内部所使用的并发机制并生成正确的并发变异体</w:t>
      </w:r>
      <w:r w:rsidR="00795075">
        <w:rPr>
          <w:rFonts w:hint="eastAsia"/>
        </w:rPr>
        <w:t>,</w:t>
      </w:r>
      <w:r w:rsidR="00795075">
        <w:rPr>
          <w:rFonts w:hint="eastAsia"/>
        </w:rPr>
        <w:t>然后将实验结果和人工生成的方式进行对比分析</w:t>
      </w:r>
      <w:r w:rsidR="00795075">
        <w:rPr>
          <w:rFonts w:hint="eastAsia"/>
        </w:rPr>
        <w:t>,</w:t>
      </w:r>
      <w:r w:rsidR="00795075">
        <w:rPr>
          <w:rFonts w:hint="eastAsia"/>
        </w:rPr>
        <w:t>判断使用工具是否能够提高生成的并发变异体的正确率</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生成并发变异体的完备性</w:t>
      </w:r>
      <w:r w:rsidR="00795075">
        <w:rPr>
          <w:rFonts w:hint="eastAsia"/>
        </w:rPr>
        <w:t>:</w:t>
      </w:r>
      <w:r w:rsidR="00795075">
        <w:rPr>
          <w:rFonts w:hint="eastAsia"/>
        </w:rPr>
        <w:t>将工具生成的变异体和人工生成的变异体数量进行对比</w:t>
      </w:r>
      <w:r w:rsidR="00795075">
        <w:rPr>
          <w:rFonts w:hint="eastAsia"/>
        </w:rPr>
        <w:t>,</w:t>
      </w:r>
      <w:r w:rsidR="00795075">
        <w:rPr>
          <w:rFonts w:hint="eastAsia"/>
        </w:rPr>
        <w:t>验</w:t>
      </w:r>
      <w:r w:rsidR="00795075">
        <w:rPr>
          <w:rFonts w:hint="eastAsia"/>
        </w:rPr>
        <w:lastRenderedPageBreak/>
        <w:t>证使用工具是否能够提高生成并发变异体数量的完备性</w:t>
      </w:r>
      <w:r w:rsidR="00795075">
        <w:rPr>
          <w:rFonts w:hint="eastAsia"/>
        </w:rPr>
        <w:t>.</w:t>
      </w:r>
    </w:p>
    <w:p w:rsidR="00795075" w:rsidRDefault="004A3A90" w:rsidP="00795075">
      <w:pPr>
        <w:pStyle w:val="a0"/>
        <w:numPr>
          <w:ilvl w:val="0"/>
          <w:numId w:val="11"/>
        </w:numPr>
        <w:ind w:firstLineChars="0"/>
      </w:pPr>
      <w:r>
        <w:rPr>
          <w:rFonts w:hint="eastAsia"/>
        </w:rPr>
        <w:t>CMuJ</w:t>
      </w:r>
      <w:r w:rsidR="00795075">
        <w:rPr>
          <w:rFonts w:hint="eastAsia"/>
        </w:rPr>
        <w:t>ava</w:t>
      </w:r>
      <w:r w:rsidR="00795075">
        <w:rPr>
          <w:rFonts w:hint="eastAsia"/>
        </w:rPr>
        <w:t>生成并发变异体的效率</w:t>
      </w:r>
      <w:r w:rsidR="00795075">
        <w:rPr>
          <w:rFonts w:hint="eastAsia"/>
        </w:rPr>
        <w:t>:</w:t>
      </w:r>
      <w:r w:rsidR="00795075">
        <w:rPr>
          <w:rFonts w:hint="eastAsia"/>
        </w:rPr>
        <w:t>分析工具在对不同规模的程序生成变异体的性能变化</w:t>
      </w:r>
      <w:r w:rsidR="00924C94">
        <w:rPr>
          <w:rFonts w:hint="eastAsia"/>
        </w:rPr>
        <w:t>及</w:t>
      </w:r>
      <w:r w:rsidR="00795075">
        <w:rPr>
          <w:rFonts w:hint="eastAsia"/>
        </w:rPr>
        <w:t>工具对于提升生成并发变异体的效率的作用</w:t>
      </w:r>
      <w:r w:rsidR="00795075">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5E0280" w:rsidRDefault="00BF7D4D" w:rsidP="00BD0DD1">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BD0DD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1F5A68">
        <w:trPr>
          <w:jc w:val="center"/>
        </w:trPr>
        <w:tc>
          <w:tcPr>
            <w:tcW w:w="614" w:type="dxa"/>
            <w:tcBorders>
              <w:top w:val="single" w:sz="4" w:space="0" w:color="auto"/>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lastRenderedPageBreak/>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5A4716" w:rsidRDefault="005A4716" w:rsidP="005A4716">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lastRenderedPageBreak/>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BD0DD1">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BD0DD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5A4716" w:rsidRDefault="005A4716" w:rsidP="00BD0DD1">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BD0DD1">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BB68BE" w:rsidRDefault="00392548" w:rsidP="00BD0DD1">
      <w:pPr>
        <w:pStyle w:val="a0"/>
        <w:spacing w:beforeLines="50" w:afterLines="50"/>
        <w:ind w:firstLineChars="107" w:firstLine="199"/>
      </w:pPr>
      <w:r>
        <w:rPr>
          <w:noProof/>
        </w:rPr>
        <w:pict>
          <v:shape id="_x0000_s1045" type="#_x0000_t202" style="position:absolute;left:0;text-align:left;margin-left:16.4pt;margin-top:11.9pt;width:200.1pt;height:184.85pt;z-index:251669504;mso-position-horizontal-relative:text;mso-position-vertical-relative:text" strokecolor="white [3212]">
            <v:textbox style="mso-next-textbox:#_x0000_s1045">
              <w:txbxContent>
                <w:p w:rsidR="00254BDA" w:rsidRDefault="00254BDA" w:rsidP="00BB68BE">
                  <w:pPr>
                    <w:pStyle w:val="a0"/>
                    <w:ind w:firstLine="432"/>
                  </w:pPr>
                  <w:r w:rsidRPr="00E55B7F">
                    <w:rPr>
                      <w:rFonts w:asciiTheme="minorHAnsi" w:eastAsiaTheme="minorEastAsia" w:hAnsiTheme="minorHAnsi" w:cstheme="minorBidi"/>
                      <w:kern w:val="0"/>
                      <w:sz w:val="21"/>
                      <w:szCs w:val="22"/>
                    </w:rPr>
                    <w:object w:dxaOrig="3506" w:dyaOrig="2918">
                      <v:shape id="_x0000_i1027" type="#_x0000_t75" style="width:142.5pt;height:118.5pt" o:ole="">
                        <v:imagedata r:id="rId16" o:title=""/>
                      </v:shape>
                      <o:OLEObject Type="Embed" ProgID="Origin95.Graph" ShapeID="_x0000_i1027" DrawAspect="Content" ObjectID="_1614097413" r:id="rId17"/>
                    </w:object>
                  </w:r>
                </w:p>
                <w:p w:rsidR="00254BDA" w:rsidRDefault="00254BDA" w:rsidP="00BD0DD1">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254BDA" w:rsidRDefault="00254BDA" w:rsidP="00FA7400">
                  <w:pPr>
                    <w:pStyle w:val="a0"/>
                    <w:ind w:firstLine="372"/>
                    <w:jc w:val="center"/>
                  </w:pPr>
                  <w:r>
                    <w:rPr>
                      <w:rFonts w:hint="eastAsia"/>
                    </w:rPr>
                    <w:t>图</w:t>
                  </w:r>
                  <w:r>
                    <w:rPr>
                      <w:rFonts w:hint="eastAsia"/>
                    </w:rPr>
                    <w:t xml:space="preserve">9 </w:t>
                  </w:r>
                  <w:r>
                    <w:rPr>
                      <w:rFonts w:hint="eastAsia"/>
                    </w:rPr>
                    <w:t>并发变异体正确率对比图</w:t>
                  </w:r>
                </w:p>
                <w:p w:rsidR="00254BDA" w:rsidRDefault="00254BDA"/>
              </w:txbxContent>
            </v:textbox>
          </v:shape>
        </w:pict>
      </w:r>
      <w:r>
        <w:rPr>
          <w:noProof/>
        </w:rPr>
        <w:pict>
          <v:shape id="_x0000_s1046" type="#_x0000_t202" style="position:absolute;left:0;text-align:left;margin-left:224.45pt;margin-top:11.9pt;width:204.35pt;height:184.85pt;z-index:251670528;mso-position-horizontal-relative:text;mso-position-vertical-relative:text" strokecolor="white [3212]">
            <v:textbox style="mso-next-textbox:#_x0000_s1046">
              <w:txbxContent>
                <w:p w:rsidR="00254BDA" w:rsidRDefault="00254BDA"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28" type="#_x0000_t75" style="width:144.5pt;height:122pt" o:ole="">
                        <v:imagedata r:id="rId18" o:title=""/>
                      </v:shape>
                      <o:OLEObject Type="Embed" ProgID="Origin95.Graph" ShapeID="_x0000_i1028" DrawAspect="Content" ObjectID="_1614097414" r:id="rId19"/>
                    </w:object>
                  </w:r>
                </w:p>
                <w:p w:rsidR="00254BDA" w:rsidRDefault="00254BDA" w:rsidP="00BD0DD1">
                  <w:pPr>
                    <w:pStyle w:val="a0"/>
                    <w:spacing w:beforeLines="50"/>
                    <w:ind w:firstLine="372"/>
                    <w:jc w:val="center"/>
                  </w:pPr>
                  <w:r>
                    <w:t>F</w:t>
                  </w:r>
                  <w:r>
                    <w:rPr>
                      <w:rFonts w:hint="eastAsia"/>
                    </w:rPr>
                    <w:t>ig.10 Number comparison chart of concurrent mutants</w:t>
                  </w:r>
                </w:p>
                <w:p w:rsidR="00254BDA" w:rsidRDefault="00254BDA" w:rsidP="00FA7400">
                  <w:pPr>
                    <w:pStyle w:val="a0"/>
                    <w:ind w:firstLine="372"/>
                    <w:jc w:val="center"/>
                  </w:pPr>
                  <w:r>
                    <w:rPr>
                      <w:rFonts w:hint="eastAsia"/>
                    </w:rPr>
                    <w:t>图</w:t>
                  </w:r>
                  <w:r>
                    <w:rPr>
                      <w:rFonts w:hint="eastAsia"/>
                    </w:rPr>
                    <w:t xml:space="preserve">10  </w:t>
                  </w:r>
                  <w:r>
                    <w:rPr>
                      <w:rFonts w:hint="eastAsia"/>
                    </w:rPr>
                    <w:t>并发变异体的数量对比图</w:t>
                  </w:r>
                </w:p>
                <w:p w:rsidR="00254BDA" w:rsidRDefault="00254BDA"/>
              </w:txbxContent>
            </v:textbox>
          </v:shape>
        </w:pict>
      </w:r>
    </w:p>
    <w:p w:rsidR="00BB68BE" w:rsidRDefault="00BB68BE" w:rsidP="00BD0DD1">
      <w:pPr>
        <w:pStyle w:val="a0"/>
        <w:spacing w:beforeLines="50"/>
        <w:ind w:firstLine="372"/>
      </w:pPr>
    </w:p>
    <w:p w:rsidR="00BB68BE" w:rsidRDefault="00BB68BE" w:rsidP="00BD0DD1">
      <w:pPr>
        <w:pStyle w:val="a0"/>
        <w:spacing w:beforeLines="50"/>
        <w:ind w:firstLineChars="0" w:firstLine="0"/>
      </w:pPr>
    </w:p>
    <w:p w:rsidR="00BB68BE" w:rsidRDefault="00BB68BE" w:rsidP="00BD0DD1">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BD0DD1">
      <w:pPr>
        <w:pStyle w:val="a0"/>
        <w:spacing w:beforeLines="30"/>
        <w:ind w:firstLine="373"/>
        <w:jc w:val="center"/>
        <w:rPr>
          <w:b/>
        </w:rPr>
      </w:pPr>
    </w:p>
    <w:p w:rsidR="00AC1008" w:rsidRDefault="00AC1008" w:rsidP="00BD0DD1">
      <w:pPr>
        <w:pStyle w:val="a0"/>
        <w:spacing w:beforeLines="50"/>
        <w:ind w:firstLine="372"/>
        <w:jc w:val="left"/>
      </w:pPr>
    </w:p>
    <w:p w:rsidR="00FA7400" w:rsidRDefault="00FA7400" w:rsidP="00BD0DD1">
      <w:pPr>
        <w:pStyle w:val="a0"/>
        <w:spacing w:beforeLines="50"/>
        <w:ind w:firstLineChars="0" w:firstLine="0"/>
      </w:pPr>
    </w:p>
    <w:p w:rsidR="00FA7400" w:rsidRDefault="00FA7400" w:rsidP="00BD0DD1">
      <w:pPr>
        <w:pStyle w:val="a0"/>
        <w:spacing w:beforeLines="50"/>
        <w:ind w:firstLine="372"/>
      </w:pPr>
    </w:p>
    <w:p w:rsidR="00722156" w:rsidRDefault="00722156" w:rsidP="00BD0DD1">
      <w:pPr>
        <w:pStyle w:val="a0"/>
        <w:spacing w:beforeLines="50"/>
        <w:ind w:firstLine="372"/>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5A4716" w:rsidRDefault="005A4716" w:rsidP="00722156">
      <w:pPr>
        <w:pStyle w:val="a0"/>
        <w:ind w:firstLine="372"/>
        <w:jc w:val="left"/>
      </w:pPr>
      <w:r>
        <w:rPr>
          <w:rFonts w:hint="eastAsia"/>
        </w:rPr>
        <w:lastRenderedPageBreak/>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E54040" w:rsidRDefault="00E54040" w:rsidP="005A4716">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sidR="004A3A90">
        <w:rPr>
          <w:rFonts w:hint="eastAsia"/>
        </w:rPr>
        <w:t>CMuJ</w:t>
      </w:r>
      <w:r w:rsidR="00877FD9">
        <w:rPr>
          <w:rFonts w:hint="eastAsia"/>
        </w:rPr>
        <w:t>ava</w:t>
      </w:r>
      <w:r>
        <w:rPr>
          <w:rFonts w:hint="eastAsia"/>
        </w:rPr>
        <w:t>工具并不会随着时间和变异体数量的增加而失去耐心导致遗漏</w:t>
      </w:r>
      <w:r>
        <w:rPr>
          <w:rFonts w:hint="eastAsia"/>
        </w:rPr>
        <w:t>,</w:t>
      </w:r>
      <w:r>
        <w:rPr>
          <w:rFonts w:hint="eastAsia"/>
        </w:rPr>
        <w:t>所以使用工具就可以很好地避免</w:t>
      </w:r>
      <w:r w:rsidR="00877FD9">
        <w:rPr>
          <w:rFonts w:hint="eastAsia"/>
        </w:rPr>
        <w:t>遗漏变异体</w:t>
      </w:r>
      <w:r>
        <w:rPr>
          <w:rFonts w:hint="eastAsia"/>
        </w:rPr>
        <w:t>这个问题</w:t>
      </w:r>
      <w:r>
        <w:rPr>
          <w:rFonts w:hint="eastAsia"/>
        </w:rPr>
        <w:t>.</w:t>
      </w:r>
    </w:p>
    <w:p w:rsidR="00DB48BA" w:rsidRDefault="00DB48BA" w:rsidP="00DB48BA">
      <w:pPr>
        <w:pStyle w:val="a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sidR="004A3A90">
        <w:rPr>
          <w:rFonts w:hint="eastAsia"/>
        </w:rPr>
        <w:t>CMuJ</w:t>
      </w:r>
      <w:r>
        <w:rPr>
          <w:rFonts w:hint="eastAsia"/>
        </w:rPr>
        <w:t>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sidR="004A3A90">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BD0DD1">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BD0DD1">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BD0DD1">
      <w:pPr>
        <w:pStyle w:val="a0"/>
        <w:spacing w:beforeLines="30"/>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rsidR="005C470F" w:rsidRDefault="005C470F" w:rsidP="00BD0DD1">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342046" w:rsidRDefault="00342046" w:rsidP="00BD0DD1">
      <w:pPr>
        <w:pStyle w:val="a0"/>
        <w:tabs>
          <w:tab w:val="clear" w:pos="357"/>
        </w:tabs>
        <w:spacing w:beforeLines="50"/>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sidR="004A3A90">
        <w:rPr>
          <w:rFonts w:hint="eastAsia"/>
        </w:rPr>
        <w:t>从图中可以</w:t>
      </w:r>
      <w:r w:rsidRPr="00095975">
        <w:rPr>
          <w:rFonts w:hint="eastAsia"/>
        </w:rPr>
        <w:t>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F504FF" w:rsidRPr="00F504FF" w:rsidRDefault="00F504FF" w:rsidP="00BD0DD1">
      <w:pPr>
        <w:pStyle w:val="a0"/>
        <w:spacing w:afterLines="50"/>
        <w:ind w:firstLine="372"/>
        <w:jc w:val="left"/>
      </w:pPr>
      <w:r>
        <w:rPr>
          <w:rFonts w:hint="eastAsia"/>
        </w:rPr>
        <w:lastRenderedPageBreak/>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73594E" w:rsidRPr="009B6524" w:rsidRDefault="009B6524" w:rsidP="009B6524">
      <w:pPr>
        <w:pStyle w:val="a0"/>
        <w:ind w:firstLineChars="0" w:firstLine="0"/>
        <w:jc w:val="center"/>
      </w:pPr>
      <w:r>
        <w:rPr>
          <w:noProof/>
        </w:rPr>
        <w:drawing>
          <wp:inline distT="0" distB="0" distL="0" distR="0">
            <wp:extent cx="3063922" cy="15393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2113" cy="1543438"/>
                    </a:xfrm>
                    <a:prstGeom prst="rect">
                      <a:avLst/>
                    </a:prstGeom>
                    <a:noFill/>
                    <a:ln>
                      <a:noFill/>
                    </a:ln>
                  </pic:spPr>
                </pic:pic>
              </a:graphicData>
            </a:graphic>
          </wp:inline>
        </w:drawing>
      </w:r>
    </w:p>
    <w:p w:rsidR="00095975" w:rsidRDefault="00095975" w:rsidP="00BD0DD1">
      <w:pPr>
        <w:pStyle w:val="a0"/>
        <w:spacing w:beforeLines="5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BD0DD1">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w:t>
      </w:r>
      <w:r>
        <w:rPr>
          <w:rFonts w:hint="eastAsia"/>
        </w:rPr>
        <w:lastRenderedPageBreak/>
        <w:t>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lastRenderedPageBreak/>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lastRenderedPageBreak/>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Pr="00E04B23"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4358AB" w:rsidRDefault="004358AB" w:rsidP="00D31D50">
      <w:pPr>
        <w:spacing w:line="220" w:lineRule="atLeast"/>
      </w:pPr>
    </w:p>
    <w:sectPr w:rsidR="004358AB" w:rsidSect="0086418A">
      <w:headerReference w:type="even" r:id="rId21"/>
      <w:headerReference w:type="default" r:id="rId22"/>
      <w:footerReference w:type="even" r:id="rId23"/>
      <w:footerReference w:type="default" r:id="rId24"/>
      <w:footerReference w:type="first" r:id="rId25"/>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EC4" w:rsidRDefault="00442EC4" w:rsidP="0086418A">
      <w:pPr>
        <w:spacing w:after="0"/>
      </w:pPr>
      <w:r>
        <w:separator/>
      </w:r>
    </w:p>
  </w:endnote>
  <w:endnote w:type="continuationSeparator" w:id="0">
    <w:p w:rsidR="00442EC4" w:rsidRDefault="00442EC4"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DA" w:rsidRDefault="00254BDA">
    <w:pPr>
      <w:pStyle w:val="a5"/>
      <w:framePr w:wrap="around" w:vAnchor="text" w:hAnchor="margin" w:xAlign="right" w:y="1"/>
    </w:pPr>
  </w:p>
  <w:p w:rsidR="00254BDA" w:rsidRDefault="00254BDA">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DA" w:rsidRDefault="00254BDA">
    <w:pPr>
      <w:pStyle w:val="a5"/>
      <w:framePr w:wrap="around" w:vAnchor="text" w:hAnchor="margin" w:xAlign="right" w:y="1"/>
    </w:pPr>
  </w:p>
  <w:p w:rsidR="00254BDA" w:rsidRDefault="00254BDA">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DA" w:rsidRDefault="00254BDA">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EC4" w:rsidRDefault="00442EC4" w:rsidP="0086418A">
      <w:pPr>
        <w:spacing w:after="0"/>
      </w:pPr>
      <w:r>
        <w:separator/>
      </w:r>
    </w:p>
  </w:footnote>
  <w:footnote w:type="continuationSeparator" w:id="0">
    <w:p w:rsidR="00442EC4" w:rsidRDefault="00442EC4" w:rsidP="0086418A">
      <w:pPr>
        <w:spacing w:after="0"/>
      </w:pPr>
      <w:r>
        <w:continuationSeparator/>
      </w:r>
    </w:p>
  </w:footnote>
  <w:footnote w:id="1">
    <w:p w:rsidR="00254BDA" w:rsidRDefault="00254BDA">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DA" w:rsidRDefault="00392548" w:rsidP="00BD0DD1">
    <w:pPr>
      <w:framePr w:h="227" w:hSpace="181" w:wrap="around" w:vAnchor="text" w:hAnchor="text" w:y="-56"/>
      <w:tabs>
        <w:tab w:val="left" w:pos="170"/>
      </w:tabs>
      <w:spacing w:beforeLines="30"/>
      <w:ind w:left="170"/>
    </w:pPr>
    <w:r>
      <w:fldChar w:fldCharType="begin"/>
    </w:r>
    <w:r w:rsidR="00254BDA">
      <w:instrText xml:space="preserve"> PAGE </w:instrText>
    </w:r>
    <w:r>
      <w:fldChar w:fldCharType="separate"/>
    </w:r>
    <w:r w:rsidR="00254BDA">
      <w:rPr>
        <w:noProof/>
      </w:rPr>
      <w:t>2</w:t>
    </w:r>
    <w:r>
      <w:rPr>
        <w:noProof/>
      </w:rPr>
      <w:fldChar w:fldCharType="end"/>
    </w:r>
  </w:p>
  <w:p w:rsidR="00254BDA" w:rsidRDefault="00254BDA">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254BDA" w:rsidRDefault="00254BDA">
    <w:pPr>
      <w:pStyle w:val="a4"/>
      <w:tabs>
        <w:tab w:val="center" w:pos="-2184"/>
      </w:tabs>
      <w:spacing w:after="220"/>
      <w:jc w:val="left"/>
    </w:pPr>
  </w:p>
  <w:p w:rsidR="00254BDA" w:rsidRDefault="00254BDA">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DA" w:rsidRDefault="00392548" w:rsidP="00BD0DD1">
    <w:pPr>
      <w:framePr w:h="227" w:hSpace="181" w:wrap="around" w:vAnchor="text" w:hAnchor="text" w:xAlign="right" w:y="-56"/>
      <w:tabs>
        <w:tab w:val="left" w:pos="170"/>
      </w:tabs>
      <w:spacing w:beforeLines="10"/>
      <w:ind w:right="170"/>
      <w:jc w:val="right"/>
    </w:pPr>
    <w:r>
      <w:fldChar w:fldCharType="begin"/>
    </w:r>
    <w:r w:rsidR="00254BDA">
      <w:instrText xml:space="preserve"> PAGE </w:instrText>
    </w:r>
    <w:r>
      <w:fldChar w:fldCharType="separate"/>
    </w:r>
    <w:r w:rsidR="00BD0DD1">
      <w:rPr>
        <w:noProof/>
      </w:rPr>
      <w:t>17</w:t>
    </w:r>
    <w:r>
      <w:rPr>
        <w:noProof/>
      </w:rPr>
      <w:fldChar w:fldCharType="end"/>
    </w:r>
  </w:p>
  <w:p w:rsidR="00254BDA" w:rsidRDefault="00254BDA">
    <w:pPr>
      <w:pStyle w:val="a4"/>
      <w:tabs>
        <w:tab w:val="right" w:pos="7632"/>
      </w:tabs>
      <w:spacing w:after="220"/>
      <w:jc w:val="both"/>
    </w:pPr>
  </w:p>
  <w:p w:rsidR="00254BDA" w:rsidRDefault="00254BDA">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hdrShapeDefaults>
    <o:shapedefaults v:ext="edit" spidmax="5122"/>
  </w:hdrShapeDefaults>
  <w:footnotePr>
    <w:numRestart w:val="eachPage"/>
    <w:footnote w:id="-1"/>
    <w:footnote w:id="0"/>
  </w:footnotePr>
  <w:endnotePr>
    <w:endnote w:id="-1"/>
    <w:endnote w:id="0"/>
  </w:endnotePr>
  <w:compat>
    <w:useFELayout/>
  </w:compat>
  <w:rsids>
    <w:rsidRoot w:val="00D31D50"/>
    <w:rsid w:val="0000341C"/>
    <w:rsid w:val="00006884"/>
    <w:rsid w:val="00012FA5"/>
    <w:rsid w:val="0001396D"/>
    <w:rsid w:val="00013AC7"/>
    <w:rsid w:val="00013BED"/>
    <w:rsid w:val="00016362"/>
    <w:rsid w:val="0001673C"/>
    <w:rsid w:val="00024878"/>
    <w:rsid w:val="00024BAF"/>
    <w:rsid w:val="000275C9"/>
    <w:rsid w:val="000331ED"/>
    <w:rsid w:val="00045BBB"/>
    <w:rsid w:val="000513BD"/>
    <w:rsid w:val="000518D4"/>
    <w:rsid w:val="0006413B"/>
    <w:rsid w:val="0006585F"/>
    <w:rsid w:val="00071139"/>
    <w:rsid w:val="000758F2"/>
    <w:rsid w:val="00095975"/>
    <w:rsid w:val="000A2A28"/>
    <w:rsid w:val="000A6E27"/>
    <w:rsid w:val="000B52AF"/>
    <w:rsid w:val="000B6AC4"/>
    <w:rsid w:val="000B6D5B"/>
    <w:rsid w:val="000C2968"/>
    <w:rsid w:val="000C4C01"/>
    <w:rsid w:val="000C6224"/>
    <w:rsid w:val="000C7367"/>
    <w:rsid w:val="000D55FF"/>
    <w:rsid w:val="000D6FE9"/>
    <w:rsid w:val="000E49D6"/>
    <w:rsid w:val="000E5F1A"/>
    <w:rsid w:val="000E6A47"/>
    <w:rsid w:val="000F2A4B"/>
    <w:rsid w:val="000F370F"/>
    <w:rsid w:val="000F4C38"/>
    <w:rsid w:val="000F5D00"/>
    <w:rsid w:val="000F6855"/>
    <w:rsid w:val="00100BEE"/>
    <w:rsid w:val="00103FAA"/>
    <w:rsid w:val="0010673C"/>
    <w:rsid w:val="00112A7D"/>
    <w:rsid w:val="00113944"/>
    <w:rsid w:val="00124ADA"/>
    <w:rsid w:val="0013069B"/>
    <w:rsid w:val="001346CF"/>
    <w:rsid w:val="001366DB"/>
    <w:rsid w:val="00141668"/>
    <w:rsid w:val="00144A5A"/>
    <w:rsid w:val="00151264"/>
    <w:rsid w:val="00156F1E"/>
    <w:rsid w:val="00157739"/>
    <w:rsid w:val="00172DEE"/>
    <w:rsid w:val="00173189"/>
    <w:rsid w:val="00173321"/>
    <w:rsid w:val="00180EDD"/>
    <w:rsid w:val="0018200E"/>
    <w:rsid w:val="00185004"/>
    <w:rsid w:val="00191B5A"/>
    <w:rsid w:val="00194791"/>
    <w:rsid w:val="00194835"/>
    <w:rsid w:val="00195A40"/>
    <w:rsid w:val="00196B9D"/>
    <w:rsid w:val="0019787A"/>
    <w:rsid w:val="001B180E"/>
    <w:rsid w:val="001B2471"/>
    <w:rsid w:val="001B480A"/>
    <w:rsid w:val="001B63E1"/>
    <w:rsid w:val="001C4303"/>
    <w:rsid w:val="001C67BE"/>
    <w:rsid w:val="001D0ADE"/>
    <w:rsid w:val="001D1BB6"/>
    <w:rsid w:val="001D2BAA"/>
    <w:rsid w:val="001D4904"/>
    <w:rsid w:val="001D5B48"/>
    <w:rsid w:val="001D6B9A"/>
    <w:rsid w:val="001D7D45"/>
    <w:rsid w:val="001E4E86"/>
    <w:rsid w:val="001E70F2"/>
    <w:rsid w:val="001F394B"/>
    <w:rsid w:val="001F5A68"/>
    <w:rsid w:val="001F623E"/>
    <w:rsid w:val="001F7146"/>
    <w:rsid w:val="00200620"/>
    <w:rsid w:val="00207C82"/>
    <w:rsid w:val="002109A2"/>
    <w:rsid w:val="002142F7"/>
    <w:rsid w:val="00216483"/>
    <w:rsid w:val="0021664E"/>
    <w:rsid w:val="002175E2"/>
    <w:rsid w:val="002217BE"/>
    <w:rsid w:val="002263AC"/>
    <w:rsid w:val="00231559"/>
    <w:rsid w:val="00231F86"/>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70AAC"/>
    <w:rsid w:val="00270B05"/>
    <w:rsid w:val="00275240"/>
    <w:rsid w:val="0027631C"/>
    <w:rsid w:val="00276875"/>
    <w:rsid w:val="00277448"/>
    <w:rsid w:val="00277778"/>
    <w:rsid w:val="00292590"/>
    <w:rsid w:val="002A74CC"/>
    <w:rsid w:val="002B1477"/>
    <w:rsid w:val="002B2F7A"/>
    <w:rsid w:val="002B7990"/>
    <w:rsid w:val="002B7FB2"/>
    <w:rsid w:val="002C5C19"/>
    <w:rsid w:val="002D0B19"/>
    <w:rsid w:val="002D3D1D"/>
    <w:rsid w:val="002E73C5"/>
    <w:rsid w:val="002F225B"/>
    <w:rsid w:val="002F38D3"/>
    <w:rsid w:val="002F56BE"/>
    <w:rsid w:val="00306583"/>
    <w:rsid w:val="00306953"/>
    <w:rsid w:val="00314335"/>
    <w:rsid w:val="00315415"/>
    <w:rsid w:val="003200BA"/>
    <w:rsid w:val="00323B22"/>
    <w:rsid w:val="00323B43"/>
    <w:rsid w:val="00326C62"/>
    <w:rsid w:val="00327807"/>
    <w:rsid w:val="003314A7"/>
    <w:rsid w:val="00334894"/>
    <w:rsid w:val="00335202"/>
    <w:rsid w:val="00340268"/>
    <w:rsid w:val="00340C7D"/>
    <w:rsid w:val="00342046"/>
    <w:rsid w:val="0034527A"/>
    <w:rsid w:val="003515FF"/>
    <w:rsid w:val="00362710"/>
    <w:rsid w:val="00366FBA"/>
    <w:rsid w:val="00371B9D"/>
    <w:rsid w:val="003736A1"/>
    <w:rsid w:val="00375F65"/>
    <w:rsid w:val="00376D82"/>
    <w:rsid w:val="00383A5B"/>
    <w:rsid w:val="00392464"/>
    <w:rsid w:val="00392548"/>
    <w:rsid w:val="00393A5D"/>
    <w:rsid w:val="00396030"/>
    <w:rsid w:val="003A202D"/>
    <w:rsid w:val="003A47BE"/>
    <w:rsid w:val="003B4883"/>
    <w:rsid w:val="003B784E"/>
    <w:rsid w:val="003C118D"/>
    <w:rsid w:val="003C1696"/>
    <w:rsid w:val="003C2225"/>
    <w:rsid w:val="003C2287"/>
    <w:rsid w:val="003C417F"/>
    <w:rsid w:val="003C5572"/>
    <w:rsid w:val="003D209D"/>
    <w:rsid w:val="003D37D8"/>
    <w:rsid w:val="003E2E65"/>
    <w:rsid w:val="003E461B"/>
    <w:rsid w:val="003F359C"/>
    <w:rsid w:val="003F4A26"/>
    <w:rsid w:val="003F54DE"/>
    <w:rsid w:val="003F6137"/>
    <w:rsid w:val="00403966"/>
    <w:rsid w:val="00404F56"/>
    <w:rsid w:val="00410053"/>
    <w:rsid w:val="00414F92"/>
    <w:rsid w:val="004165D9"/>
    <w:rsid w:val="0042094E"/>
    <w:rsid w:val="00423488"/>
    <w:rsid w:val="00426133"/>
    <w:rsid w:val="00430B04"/>
    <w:rsid w:val="004358AB"/>
    <w:rsid w:val="00440340"/>
    <w:rsid w:val="00442EC4"/>
    <w:rsid w:val="004444B5"/>
    <w:rsid w:val="004452BE"/>
    <w:rsid w:val="00445CEA"/>
    <w:rsid w:val="00452691"/>
    <w:rsid w:val="00454ECC"/>
    <w:rsid w:val="00455D33"/>
    <w:rsid w:val="00465A56"/>
    <w:rsid w:val="004837FB"/>
    <w:rsid w:val="004843B0"/>
    <w:rsid w:val="004859D0"/>
    <w:rsid w:val="00487D37"/>
    <w:rsid w:val="004937FD"/>
    <w:rsid w:val="00494436"/>
    <w:rsid w:val="0049450B"/>
    <w:rsid w:val="00495278"/>
    <w:rsid w:val="004A3414"/>
    <w:rsid w:val="004A38DB"/>
    <w:rsid w:val="004A3A90"/>
    <w:rsid w:val="004A3DBC"/>
    <w:rsid w:val="004B08FD"/>
    <w:rsid w:val="004B2116"/>
    <w:rsid w:val="004B4F72"/>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32DC"/>
    <w:rsid w:val="00527154"/>
    <w:rsid w:val="00537661"/>
    <w:rsid w:val="00537758"/>
    <w:rsid w:val="00540E5A"/>
    <w:rsid w:val="00541B6B"/>
    <w:rsid w:val="005603BE"/>
    <w:rsid w:val="00565942"/>
    <w:rsid w:val="00567840"/>
    <w:rsid w:val="00581C8E"/>
    <w:rsid w:val="00591D32"/>
    <w:rsid w:val="0059388D"/>
    <w:rsid w:val="00596DDC"/>
    <w:rsid w:val="00597385"/>
    <w:rsid w:val="005A3CC1"/>
    <w:rsid w:val="005A4716"/>
    <w:rsid w:val="005B1126"/>
    <w:rsid w:val="005C0565"/>
    <w:rsid w:val="005C0F15"/>
    <w:rsid w:val="005C1065"/>
    <w:rsid w:val="005C1188"/>
    <w:rsid w:val="005C33AA"/>
    <w:rsid w:val="005C4421"/>
    <w:rsid w:val="005C470F"/>
    <w:rsid w:val="005C5520"/>
    <w:rsid w:val="005C7E6A"/>
    <w:rsid w:val="005D06ED"/>
    <w:rsid w:val="005D3CA2"/>
    <w:rsid w:val="005E0280"/>
    <w:rsid w:val="005E1B48"/>
    <w:rsid w:val="005E5EE1"/>
    <w:rsid w:val="005E6638"/>
    <w:rsid w:val="005F0936"/>
    <w:rsid w:val="005F1C7F"/>
    <w:rsid w:val="006005B9"/>
    <w:rsid w:val="006023B9"/>
    <w:rsid w:val="00603158"/>
    <w:rsid w:val="00604CBF"/>
    <w:rsid w:val="006055A7"/>
    <w:rsid w:val="0060730C"/>
    <w:rsid w:val="006109BE"/>
    <w:rsid w:val="00613ACF"/>
    <w:rsid w:val="00613F5D"/>
    <w:rsid w:val="00614058"/>
    <w:rsid w:val="006156CF"/>
    <w:rsid w:val="00620FB5"/>
    <w:rsid w:val="00621F83"/>
    <w:rsid w:val="00626B58"/>
    <w:rsid w:val="00634FC5"/>
    <w:rsid w:val="00637C76"/>
    <w:rsid w:val="006402E7"/>
    <w:rsid w:val="00654BBC"/>
    <w:rsid w:val="00655342"/>
    <w:rsid w:val="00662A0D"/>
    <w:rsid w:val="006659C7"/>
    <w:rsid w:val="00672767"/>
    <w:rsid w:val="00673123"/>
    <w:rsid w:val="006757D5"/>
    <w:rsid w:val="006757F8"/>
    <w:rsid w:val="00684C56"/>
    <w:rsid w:val="0068576C"/>
    <w:rsid w:val="00686AF0"/>
    <w:rsid w:val="00687598"/>
    <w:rsid w:val="00690E0B"/>
    <w:rsid w:val="0069182F"/>
    <w:rsid w:val="00692737"/>
    <w:rsid w:val="0069457E"/>
    <w:rsid w:val="006A065C"/>
    <w:rsid w:val="006A3F6B"/>
    <w:rsid w:val="006B423C"/>
    <w:rsid w:val="006B4FB1"/>
    <w:rsid w:val="006B6BFC"/>
    <w:rsid w:val="006B7463"/>
    <w:rsid w:val="006C0922"/>
    <w:rsid w:val="006C3C7D"/>
    <w:rsid w:val="006C4438"/>
    <w:rsid w:val="006C54C4"/>
    <w:rsid w:val="006C787C"/>
    <w:rsid w:val="006D051F"/>
    <w:rsid w:val="006D24F8"/>
    <w:rsid w:val="006D4A92"/>
    <w:rsid w:val="006E064E"/>
    <w:rsid w:val="006E0F3C"/>
    <w:rsid w:val="006E511D"/>
    <w:rsid w:val="006E7BE4"/>
    <w:rsid w:val="006F32A7"/>
    <w:rsid w:val="006F3751"/>
    <w:rsid w:val="006F7C84"/>
    <w:rsid w:val="007127B1"/>
    <w:rsid w:val="00713A51"/>
    <w:rsid w:val="00715336"/>
    <w:rsid w:val="0072001A"/>
    <w:rsid w:val="00720DAC"/>
    <w:rsid w:val="00722156"/>
    <w:rsid w:val="00723805"/>
    <w:rsid w:val="00724E99"/>
    <w:rsid w:val="00725411"/>
    <w:rsid w:val="00734342"/>
    <w:rsid w:val="0073594E"/>
    <w:rsid w:val="00735C4E"/>
    <w:rsid w:val="00740F6F"/>
    <w:rsid w:val="007438BE"/>
    <w:rsid w:val="00751B72"/>
    <w:rsid w:val="00751CAC"/>
    <w:rsid w:val="00767E3F"/>
    <w:rsid w:val="00772C6D"/>
    <w:rsid w:val="00775259"/>
    <w:rsid w:val="00776ED8"/>
    <w:rsid w:val="00777BED"/>
    <w:rsid w:val="00784039"/>
    <w:rsid w:val="0078428B"/>
    <w:rsid w:val="0078532A"/>
    <w:rsid w:val="00785422"/>
    <w:rsid w:val="007872AE"/>
    <w:rsid w:val="00790C0D"/>
    <w:rsid w:val="00793560"/>
    <w:rsid w:val="00795075"/>
    <w:rsid w:val="00796388"/>
    <w:rsid w:val="00796684"/>
    <w:rsid w:val="007A2413"/>
    <w:rsid w:val="007A7152"/>
    <w:rsid w:val="007B0055"/>
    <w:rsid w:val="007B701C"/>
    <w:rsid w:val="007C10D4"/>
    <w:rsid w:val="007C2226"/>
    <w:rsid w:val="007C5023"/>
    <w:rsid w:val="007D21A7"/>
    <w:rsid w:val="007D44B1"/>
    <w:rsid w:val="007D5039"/>
    <w:rsid w:val="007D7B15"/>
    <w:rsid w:val="007E318A"/>
    <w:rsid w:val="007E69F6"/>
    <w:rsid w:val="007E74BA"/>
    <w:rsid w:val="007F3B2A"/>
    <w:rsid w:val="007F3DF8"/>
    <w:rsid w:val="007F546A"/>
    <w:rsid w:val="007F5D38"/>
    <w:rsid w:val="00803E15"/>
    <w:rsid w:val="008069FE"/>
    <w:rsid w:val="0081263B"/>
    <w:rsid w:val="00814B06"/>
    <w:rsid w:val="00820F31"/>
    <w:rsid w:val="00821112"/>
    <w:rsid w:val="00821D8E"/>
    <w:rsid w:val="00821EB7"/>
    <w:rsid w:val="008230BF"/>
    <w:rsid w:val="00825630"/>
    <w:rsid w:val="008316F7"/>
    <w:rsid w:val="00840F2E"/>
    <w:rsid w:val="0084184E"/>
    <w:rsid w:val="008448B9"/>
    <w:rsid w:val="0085290D"/>
    <w:rsid w:val="00854D15"/>
    <w:rsid w:val="00855936"/>
    <w:rsid w:val="00862FF8"/>
    <w:rsid w:val="0086418A"/>
    <w:rsid w:val="00866211"/>
    <w:rsid w:val="00867D13"/>
    <w:rsid w:val="00873A03"/>
    <w:rsid w:val="00874DDE"/>
    <w:rsid w:val="00877052"/>
    <w:rsid w:val="00877FD9"/>
    <w:rsid w:val="00880FAB"/>
    <w:rsid w:val="00887F25"/>
    <w:rsid w:val="008936C7"/>
    <w:rsid w:val="0089565B"/>
    <w:rsid w:val="008A4939"/>
    <w:rsid w:val="008A5B9B"/>
    <w:rsid w:val="008B23B0"/>
    <w:rsid w:val="008B61CB"/>
    <w:rsid w:val="008B769C"/>
    <w:rsid w:val="008B7726"/>
    <w:rsid w:val="008C2D36"/>
    <w:rsid w:val="008C38F1"/>
    <w:rsid w:val="008C3BFC"/>
    <w:rsid w:val="008D1A43"/>
    <w:rsid w:val="008D3F84"/>
    <w:rsid w:val="008E49B5"/>
    <w:rsid w:val="008E5136"/>
    <w:rsid w:val="008E56B1"/>
    <w:rsid w:val="008F1E6E"/>
    <w:rsid w:val="008F483D"/>
    <w:rsid w:val="008F4AEE"/>
    <w:rsid w:val="008F4F4F"/>
    <w:rsid w:val="00902550"/>
    <w:rsid w:val="00902B56"/>
    <w:rsid w:val="009032B7"/>
    <w:rsid w:val="009052C2"/>
    <w:rsid w:val="009064B6"/>
    <w:rsid w:val="00907395"/>
    <w:rsid w:val="0091129D"/>
    <w:rsid w:val="00913742"/>
    <w:rsid w:val="009158A2"/>
    <w:rsid w:val="009203D7"/>
    <w:rsid w:val="00924C94"/>
    <w:rsid w:val="00927470"/>
    <w:rsid w:val="00940C54"/>
    <w:rsid w:val="009433F3"/>
    <w:rsid w:val="00944266"/>
    <w:rsid w:val="00944A68"/>
    <w:rsid w:val="00947581"/>
    <w:rsid w:val="009534AE"/>
    <w:rsid w:val="00955B5F"/>
    <w:rsid w:val="00960D7B"/>
    <w:rsid w:val="0096249D"/>
    <w:rsid w:val="00965AF5"/>
    <w:rsid w:val="00974893"/>
    <w:rsid w:val="009753B3"/>
    <w:rsid w:val="009806C4"/>
    <w:rsid w:val="00987BD4"/>
    <w:rsid w:val="00993D83"/>
    <w:rsid w:val="00994817"/>
    <w:rsid w:val="00994E8A"/>
    <w:rsid w:val="009A0BB7"/>
    <w:rsid w:val="009A5834"/>
    <w:rsid w:val="009B6524"/>
    <w:rsid w:val="009C0B0B"/>
    <w:rsid w:val="009C2BCC"/>
    <w:rsid w:val="009D5F0C"/>
    <w:rsid w:val="009D63B6"/>
    <w:rsid w:val="009E5B12"/>
    <w:rsid w:val="009E7FBF"/>
    <w:rsid w:val="009F4E8F"/>
    <w:rsid w:val="009F728F"/>
    <w:rsid w:val="009F7D5D"/>
    <w:rsid w:val="00A02E71"/>
    <w:rsid w:val="00A10A99"/>
    <w:rsid w:val="00A22748"/>
    <w:rsid w:val="00A242FE"/>
    <w:rsid w:val="00A258C6"/>
    <w:rsid w:val="00A34D4C"/>
    <w:rsid w:val="00A3571D"/>
    <w:rsid w:val="00A40F59"/>
    <w:rsid w:val="00A4252B"/>
    <w:rsid w:val="00A44F4D"/>
    <w:rsid w:val="00A46895"/>
    <w:rsid w:val="00A52A12"/>
    <w:rsid w:val="00A5538A"/>
    <w:rsid w:val="00A64A75"/>
    <w:rsid w:val="00A64E0A"/>
    <w:rsid w:val="00A7275A"/>
    <w:rsid w:val="00A75FD4"/>
    <w:rsid w:val="00A76889"/>
    <w:rsid w:val="00A81E5A"/>
    <w:rsid w:val="00A82292"/>
    <w:rsid w:val="00A83ACD"/>
    <w:rsid w:val="00A8520F"/>
    <w:rsid w:val="00A862BF"/>
    <w:rsid w:val="00A93BA5"/>
    <w:rsid w:val="00A97941"/>
    <w:rsid w:val="00AA1961"/>
    <w:rsid w:val="00AB1680"/>
    <w:rsid w:val="00AB2DDA"/>
    <w:rsid w:val="00AB7AD0"/>
    <w:rsid w:val="00AC1008"/>
    <w:rsid w:val="00AE2971"/>
    <w:rsid w:val="00AE6AF1"/>
    <w:rsid w:val="00AF0687"/>
    <w:rsid w:val="00AF0A08"/>
    <w:rsid w:val="00AF70BA"/>
    <w:rsid w:val="00AF722C"/>
    <w:rsid w:val="00B15699"/>
    <w:rsid w:val="00B20A72"/>
    <w:rsid w:val="00B211D6"/>
    <w:rsid w:val="00B249BF"/>
    <w:rsid w:val="00B325B9"/>
    <w:rsid w:val="00B32BD7"/>
    <w:rsid w:val="00B42516"/>
    <w:rsid w:val="00B45CB8"/>
    <w:rsid w:val="00B5014B"/>
    <w:rsid w:val="00B506D1"/>
    <w:rsid w:val="00B51D18"/>
    <w:rsid w:val="00B52696"/>
    <w:rsid w:val="00B54458"/>
    <w:rsid w:val="00B60BA4"/>
    <w:rsid w:val="00B650A5"/>
    <w:rsid w:val="00B66498"/>
    <w:rsid w:val="00B73CD8"/>
    <w:rsid w:val="00B77916"/>
    <w:rsid w:val="00B81AB0"/>
    <w:rsid w:val="00B86419"/>
    <w:rsid w:val="00B87A2D"/>
    <w:rsid w:val="00BA250D"/>
    <w:rsid w:val="00BB3000"/>
    <w:rsid w:val="00BB3743"/>
    <w:rsid w:val="00BB68BE"/>
    <w:rsid w:val="00BC0B4A"/>
    <w:rsid w:val="00BC5DE6"/>
    <w:rsid w:val="00BC617D"/>
    <w:rsid w:val="00BD0DD1"/>
    <w:rsid w:val="00BE128E"/>
    <w:rsid w:val="00BE70C2"/>
    <w:rsid w:val="00BF1039"/>
    <w:rsid w:val="00BF3ABB"/>
    <w:rsid w:val="00BF6D54"/>
    <w:rsid w:val="00BF790D"/>
    <w:rsid w:val="00BF7D4D"/>
    <w:rsid w:val="00C074EB"/>
    <w:rsid w:val="00C126C1"/>
    <w:rsid w:val="00C12B6D"/>
    <w:rsid w:val="00C13645"/>
    <w:rsid w:val="00C16724"/>
    <w:rsid w:val="00C21887"/>
    <w:rsid w:val="00C235ED"/>
    <w:rsid w:val="00C23CEA"/>
    <w:rsid w:val="00C27E9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35C8"/>
    <w:rsid w:val="00CA5395"/>
    <w:rsid w:val="00CB23F2"/>
    <w:rsid w:val="00CB29A9"/>
    <w:rsid w:val="00CB4761"/>
    <w:rsid w:val="00CB4C2D"/>
    <w:rsid w:val="00CB7DBF"/>
    <w:rsid w:val="00CC0AD7"/>
    <w:rsid w:val="00CC0B25"/>
    <w:rsid w:val="00CC26BB"/>
    <w:rsid w:val="00CC7BE9"/>
    <w:rsid w:val="00CD1EF6"/>
    <w:rsid w:val="00CD293B"/>
    <w:rsid w:val="00CD6BC5"/>
    <w:rsid w:val="00CE0DB3"/>
    <w:rsid w:val="00CE48B4"/>
    <w:rsid w:val="00CF2BFF"/>
    <w:rsid w:val="00CF55E4"/>
    <w:rsid w:val="00D03A33"/>
    <w:rsid w:val="00D040AF"/>
    <w:rsid w:val="00D0538D"/>
    <w:rsid w:val="00D06270"/>
    <w:rsid w:val="00D11424"/>
    <w:rsid w:val="00D12092"/>
    <w:rsid w:val="00D17C25"/>
    <w:rsid w:val="00D220D7"/>
    <w:rsid w:val="00D2507D"/>
    <w:rsid w:val="00D31D50"/>
    <w:rsid w:val="00D33437"/>
    <w:rsid w:val="00D4048A"/>
    <w:rsid w:val="00D438BD"/>
    <w:rsid w:val="00D51E42"/>
    <w:rsid w:val="00D52A50"/>
    <w:rsid w:val="00D61159"/>
    <w:rsid w:val="00D6171A"/>
    <w:rsid w:val="00D639B4"/>
    <w:rsid w:val="00D65796"/>
    <w:rsid w:val="00D657F8"/>
    <w:rsid w:val="00D65909"/>
    <w:rsid w:val="00D66DF5"/>
    <w:rsid w:val="00D672F7"/>
    <w:rsid w:val="00D679F9"/>
    <w:rsid w:val="00D7054A"/>
    <w:rsid w:val="00D70F77"/>
    <w:rsid w:val="00D7531E"/>
    <w:rsid w:val="00D7673E"/>
    <w:rsid w:val="00D805CD"/>
    <w:rsid w:val="00D81921"/>
    <w:rsid w:val="00D85ED9"/>
    <w:rsid w:val="00D90564"/>
    <w:rsid w:val="00D9218B"/>
    <w:rsid w:val="00D9605A"/>
    <w:rsid w:val="00DA2FA6"/>
    <w:rsid w:val="00DA6CB2"/>
    <w:rsid w:val="00DA6EE0"/>
    <w:rsid w:val="00DA719E"/>
    <w:rsid w:val="00DB1F86"/>
    <w:rsid w:val="00DB41E7"/>
    <w:rsid w:val="00DB48BA"/>
    <w:rsid w:val="00DC042D"/>
    <w:rsid w:val="00DC46AB"/>
    <w:rsid w:val="00DC7D0A"/>
    <w:rsid w:val="00DD1977"/>
    <w:rsid w:val="00DD5F84"/>
    <w:rsid w:val="00DD737D"/>
    <w:rsid w:val="00DE1EB3"/>
    <w:rsid w:val="00DE35B8"/>
    <w:rsid w:val="00DF1DF9"/>
    <w:rsid w:val="00DF465F"/>
    <w:rsid w:val="00E02960"/>
    <w:rsid w:val="00E03E0A"/>
    <w:rsid w:val="00E04B23"/>
    <w:rsid w:val="00E04E53"/>
    <w:rsid w:val="00E05294"/>
    <w:rsid w:val="00E06705"/>
    <w:rsid w:val="00E07F05"/>
    <w:rsid w:val="00E11BB3"/>
    <w:rsid w:val="00E16C6C"/>
    <w:rsid w:val="00E200E7"/>
    <w:rsid w:val="00E21C82"/>
    <w:rsid w:val="00E26306"/>
    <w:rsid w:val="00E27929"/>
    <w:rsid w:val="00E30151"/>
    <w:rsid w:val="00E3058E"/>
    <w:rsid w:val="00E31A6C"/>
    <w:rsid w:val="00E31C43"/>
    <w:rsid w:val="00E3245B"/>
    <w:rsid w:val="00E34806"/>
    <w:rsid w:val="00E379A2"/>
    <w:rsid w:val="00E51502"/>
    <w:rsid w:val="00E54040"/>
    <w:rsid w:val="00E54B47"/>
    <w:rsid w:val="00E55B7F"/>
    <w:rsid w:val="00E61FC1"/>
    <w:rsid w:val="00E62639"/>
    <w:rsid w:val="00E701DF"/>
    <w:rsid w:val="00E85C83"/>
    <w:rsid w:val="00E877AC"/>
    <w:rsid w:val="00E9404B"/>
    <w:rsid w:val="00EA58B5"/>
    <w:rsid w:val="00EB0135"/>
    <w:rsid w:val="00EB0B8F"/>
    <w:rsid w:val="00EB2E20"/>
    <w:rsid w:val="00EB4557"/>
    <w:rsid w:val="00EB5B1C"/>
    <w:rsid w:val="00EC0293"/>
    <w:rsid w:val="00ED2BCF"/>
    <w:rsid w:val="00ED7878"/>
    <w:rsid w:val="00EE4ACB"/>
    <w:rsid w:val="00EF2544"/>
    <w:rsid w:val="00F01499"/>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425CA"/>
    <w:rsid w:val="00F43896"/>
    <w:rsid w:val="00F504FF"/>
    <w:rsid w:val="00F50B1B"/>
    <w:rsid w:val="00F560F9"/>
    <w:rsid w:val="00F61A28"/>
    <w:rsid w:val="00F64B7A"/>
    <w:rsid w:val="00F65F97"/>
    <w:rsid w:val="00F6658C"/>
    <w:rsid w:val="00F71E96"/>
    <w:rsid w:val="00F77AA0"/>
    <w:rsid w:val="00F826BC"/>
    <w:rsid w:val="00F90304"/>
    <w:rsid w:val="00F97CA9"/>
    <w:rsid w:val="00FA328F"/>
    <w:rsid w:val="00FA601C"/>
    <w:rsid w:val="00FA70D9"/>
    <w:rsid w:val="00FA7400"/>
    <w:rsid w:val="00FC3DCE"/>
    <w:rsid w:val="00FD0CF9"/>
    <w:rsid w:val="00FD4A60"/>
    <w:rsid w:val="00FD5DA2"/>
    <w:rsid w:val="00FE02C2"/>
    <w:rsid w:val="00FE53D9"/>
    <w:rsid w:val="00FF1252"/>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oter" Target="footer3.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EFB3E8-6477-4DA3-A9F5-09D5E046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9720</TotalTime>
  <Pages>17</Pages>
  <Words>3594</Words>
  <Characters>20492</Characters>
  <Application>Microsoft Office Word</Application>
  <DocSecurity>0</DocSecurity>
  <Lines>170</Lines>
  <Paragraphs>48</Paragraphs>
  <ScaleCrop>false</ScaleCrop>
  <Company/>
  <LinksUpToDate>false</LinksUpToDate>
  <CharactersWithSpaces>24038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234</cp:revision>
  <cp:lastPrinted>2019-03-05T02:04:00Z</cp:lastPrinted>
  <dcterms:created xsi:type="dcterms:W3CDTF">2008-09-11T17:20:00Z</dcterms:created>
  <dcterms:modified xsi:type="dcterms:W3CDTF">2019-03-14T11:35:00Z</dcterms:modified>
</cp:coreProperties>
</file>