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5DB" w:rsidRDefault="00835877" w:rsidP="008C05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>
        <w:rPr>
          <w:rFonts w:ascii="Tahoma" w:eastAsia="Times New Roman" w:hAnsi="Tahoma" w:cs="Tahoma"/>
          <w:noProof/>
          <w:color w:val="000000"/>
          <w:sz w:val="18"/>
          <w:szCs w:val="18"/>
          <w:lang w:eastAsia="ru-RU"/>
        </w:rPr>
        <w:drawing>
          <wp:anchor distT="0" distB="0" distL="114300" distR="114300" simplePos="0" relativeHeight="251658240" behindDoc="0" locked="0" layoutInCell="1" allowOverlap="1" wp14:anchorId="120A6714" wp14:editId="34211F3E">
            <wp:simplePos x="0" y="0"/>
            <wp:positionH relativeFrom="margin">
              <wp:posOffset>53340</wp:posOffset>
            </wp:positionH>
            <wp:positionV relativeFrom="margin">
              <wp:posOffset>661035</wp:posOffset>
            </wp:positionV>
            <wp:extent cx="2842260" cy="16383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lates-s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 Сегодня женщины, чтобы стать красивыми и здоровыми, стараются следить за своим телом. Многие посещают занятия йогой, фитнесом, ходят в спортзал, бассейн. Одним из наиболее распространенных и эффективных видов гимнастики является </w:t>
      </w:r>
      <w:proofErr w:type="spellStart"/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пилатес</w:t>
      </w:r>
      <w:proofErr w:type="spellEnd"/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, который помогает повысить силу и эластичность мышц. Кроме придания эстетичного вида фигуре, </w:t>
      </w:r>
      <w:proofErr w:type="spellStart"/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пилатес</w:t>
      </w:r>
      <w:proofErr w:type="spellEnd"/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поможет грациозно и красиво двигаться.</w:t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 xml:space="preserve"> Джозеф </w:t>
      </w:r>
      <w:proofErr w:type="spellStart"/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Пилатес</w:t>
      </w:r>
      <w:proofErr w:type="spellEnd"/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создал комплекс упражнений, которые помогают улучшить гибкость суставов, увеличить силу мышц и их растяжимость. Этой гимнастикой могут заниматься люди, которые имеют травмы позвоночника, растяжки. При выполнении данных упражнений на тело не будут осуществляться значительные нагрузки.</w:t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 xml:space="preserve"> Основным преимуществом </w:t>
      </w:r>
      <w:proofErr w:type="spellStart"/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пилатеса</w:t>
      </w:r>
      <w:proofErr w:type="spellEnd"/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является то, что он помогает сформировать правильную осанку. Особенно </w:t>
      </w:r>
      <w:proofErr w:type="spellStart"/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пилатес</w:t>
      </w:r>
      <w:proofErr w:type="spellEnd"/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полезен девушкам, желающим иметь красивый живот, упругие бедра и ягодицы. Преимущественно им занимаются женщины до и после родов, чтобы вернуть прежнюю форму фигуры. Для получения желаемого результата необходимо приложить немало усилий.</w:t>
      </w:r>
      <w:bookmarkStart w:id="0" w:name="_GoBack"/>
      <w:bookmarkEnd w:id="0"/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Каждое упражнение тренирует определенную группу мышц. Необходимо выполнять все упражнения, только тогда можно улучшить фигуру. Во время тренировок не нужно делать лишние движения и паузы. Нельзя выполнять упражнения до изнеможения и увеличивать нагрузку, это не поможет усилить эффект. Успех принесут только регулярные тренировки и правильный режим. </w:t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 xml:space="preserve"> Сегодня тренеры по </w:t>
      </w:r>
      <w:proofErr w:type="spellStart"/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пилатесу</w:t>
      </w:r>
      <w:proofErr w:type="spellEnd"/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предлагают три вида гимнастических упражнений: </w:t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1. Выполнение упражнений на полу без вспомогательных средств. </w:t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2. Выполнение упражнений на полу со специальными средствами. </w:t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3. Занятия на тренажерах.</w:t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Чтобы каждое упражнение приносило пользу, нужно сосредоточиться и думать о той группе мышц, на которую оно действует. Не нужно отвлекаться, нужно сосредоточиться на выполнении упражнений. </w:t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Во время выполнения гимнастических упражнений нужно правильно дышать. Дышать нужно животом, а не грудью. Можно представить, как воздух перемещается по легким к позвоночнику. Сначала будут довольно непривычные ощущения, в дальнейшем они улучшатся.</w:t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</w:r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 xml:space="preserve"> Начинать занятия </w:t>
      </w:r>
      <w:proofErr w:type="spellStart"/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пилатесом</w:t>
      </w:r>
      <w:proofErr w:type="spellEnd"/>
      <w:r w:rsidR="008C05DB"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необходимо под руководством тренера. Если правильно освоить выполнение всех упражнений, уже через несколько недель их можно будет делать без посторонней помощи.</w:t>
      </w:r>
    </w:p>
    <w:p w:rsidR="008C05DB" w:rsidRDefault="008C05DB" w:rsidP="008C05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</w:p>
    <w:p w:rsidR="008C05DB" w:rsidRPr="008C05DB" w:rsidRDefault="008C05DB" w:rsidP="008C05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 </w:t>
      </w:r>
    </w:p>
    <w:p w:rsidR="008C05DB" w:rsidRPr="008C05DB" w:rsidRDefault="008C05DB" w:rsidP="008C05DB">
      <w:pPr>
        <w:shd w:val="clear" w:color="auto" w:fill="FFFFFF"/>
        <w:spacing w:after="75" w:line="240" w:lineRule="auto"/>
        <w:outlineLvl w:val="3"/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</w:pPr>
      <w:r w:rsidRPr="008C05DB">
        <w:rPr>
          <w:rFonts w:ascii="Tahoma" w:eastAsia="Times New Roman" w:hAnsi="Tahoma" w:cs="Tahoma"/>
          <w:b/>
          <w:bCs/>
          <w:color w:val="000000"/>
          <w:sz w:val="18"/>
          <w:szCs w:val="18"/>
          <w:lang w:eastAsia="ru-RU"/>
        </w:rPr>
        <w:t>Частотность слов</w:t>
      </w:r>
    </w:p>
    <w:p w:rsidR="008C05DB" w:rsidRPr="008C05DB" w:rsidRDefault="008C05DB" w:rsidP="008C05D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упражнение</w:t>
      </w:r>
      <w:r w:rsidRPr="008C05DB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12 (6.14%)</w:t>
      </w:r>
      <w:r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нужный</w:t>
      </w:r>
      <w:r w:rsidRPr="008C05DB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6 (1.54%)</w:t>
      </w:r>
      <w:r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выполнение</w:t>
      </w:r>
      <w:r w:rsidRPr="008C05DB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6 (3.07%)</w:t>
      </w:r>
      <w:r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пилатес</w:t>
      </w:r>
      <w:r w:rsidRPr="008C05DB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4 (1.43%)</w:t>
      </w:r>
      <w:r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занятие</w:t>
      </w:r>
      <w:r w:rsidRPr="008C05DB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4 (1.43%)</w:t>
      </w:r>
      <w:r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правильный</w:t>
      </w:r>
      <w:r w:rsidRPr="008C05DB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4 (1.94%)</w:t>
      </w:r>
      <w:r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мышца</w:t>
      </w:r>
      <w:r w:rsidRPr="008C05DB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4 (0.82%)</w:t>
      </w:r>
      <w:r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красивый</w:t>
      </w:r>
      <w:r w:rsidRPr="008C05DB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3 (1.23%)</w:t>
      </w:r>
      <w:r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помогать</w:t>
      </w:r>
      <w:r w:rsidRPr="008C05DB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3 (1.23%)</w:t>
      </w:r>
      <w:r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фигура</w:t>
      </w:r>
      <w:r w:rsidRPr="008C05DB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3 (0.92%)</w:t>
      </w:r>
      <w:r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необходимый</w:t>
      </w:r>
      <w:r w:rsidRPr="008C05DB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3 (1.54%)</w:t>
      </w:r>
      <w:r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особенность</w:t>
      </w:r>
      <w:r w:rsidRPr="008C05DB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1 (0.56%)</w:t>
      </w:r>
      <w:r w:rsidRPr="008C05DB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 пилатесом</w:t>
      </w:r>
      <w:r w:rsidRPr="008C05DB">
        <w:rPr>
          <w:rFonts w:ascii="Tahoma" w:eastAsia="Times New Roman" w:hAnsi="Tahoma" w:cs="Tahoma"/>
          <w:color w:val="000000"/>
          <w:sz w:val="18"/>
          <w:szCs w:val="18"/>
          <w:vertAlign w:val="superscript"/>
          <w:lang w:eastAsia="ru-RU"/>
        </w:rPr>
        <w:t>1 (0.46%)</w:t>
      </w:r>
    </w:p>
    <w:p w:rsidR="00CA5994" w:rsidRDefault="00835877"/>
    <w:sectPr w:rsidR="00CA5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88"/>
    <w:rsid w:val="000230C7"/>
    <w:rsid w:val="00835877"/>
    <w:rsid w:val="008B48B3"/>
    <w:rsid w:val="008C05DB"/>
    <w:rsid w:val="00D1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8C262-6292-455C-80E3-EE99510F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C05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C05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05DB"/>
  </w:style>
  <w:style w:type="character" w:customStyle="1" w:styleId="keyword">
    <w:name w:val="keyword"/>
    <w:basedOn w:val="a0"/>
    <w:rsid w:val="008C0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88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20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Genak</dc:creator>
  <cp:keywords/>
  <dc:description/>
  <cp:lastModifiedBy>Genak</cp:lastModifiedBy>
  <cp:revision>3</cp:revision>
  <dcterms:created xsi:type="dcterms:W3CDTF">2015-11-30T20:18:00Z</dcterms:created>
  <dcterms:modified xsi:type="dcterms:W3CDTF">2015-11-30T20:21:00Z</dcterms:modified>
</cp:coreProperties>
</file>