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E1F0F0" w14:textId="6C8E888C" w:rsidR="003139E1" w:rsidRDefault="003139E1">
      <w:r>
        <w:t>1. Plataforma Colaborativa cinco eses: Innovación en gestión de Auditorías.</w:t>
      </w:r>
    </w:p>
    <w:p w14:paraId="0B386B8D" w14:textId="2BA17C31" w:rsidR="00443336" w:rsidRDefault="003139E1">
      <w:r>
        <w:t>2. Este proyecto está alineado a los pilares estratégicos y valores del Grupo Gonher, los cuáles son parte del modelo operativo OPEX, todo esto enfocado en la misión, Generar Valor Sustentable.</w:t>
      </w:r>
    </w:p>
    <w:p w14:paraId="609F0574" w14:textId="56C1A585" w:rsidR="003139E1" w:rsidRDefault="003139E1">
      <w:r>
        <w:t>3. Antes de la mejora del proceso</w:t>
      </w:r>
      <w:r w:rsidR="00D769D1">
        <w:t xml:space="preserve"> las auditorías contaban con 8 pasos, los cu</w:t>
      </w:r>
      <w:r w:rsidR="00796766">
        <w:t>a</w:t>
      </w:r>
      <w:r w:rsidR="00D769D1">
        <w:t xml:space="preserve">les tenían ineficiencias al realizarse éstos de manera manual. Actualmente se cuenta con 3 pasos los cuales representan una reducción del 60 por ciento en el tiempo de realización de Auditoría. </w:t>
      </w:r>
    </w:p>
    <w:sectPr w:rsidR="003139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E1"/>
    <w:rsid w:val="003139E1"/>
    <w:rsid w:val="00443336"/>
    <w:rsid w:val="00796766"/>
    <w:rsid w:val="00A8699C"/>
    <w:rsid w:val="00BC4D32"/>
    <w:rsid w:val="00D7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1F795"/>
  <w15:chartTrackingRefBased/>
  <w15:docId w15:val="{31D20B4E-AA21-4DE0-BB26-F11CC4217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3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3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3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3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3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3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3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3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3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3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3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3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39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39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39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39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39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39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3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3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3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3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3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39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39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39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3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39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3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83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Gonzalez Duque</dc:creator>
  <cp:keywords/>
  <dc:description/>
  <cp:lastModifiedBy>Andres Gonzalez Duque</cp:lastModifiedBy>
  <cp:revision>1</cp:revision>
  <dcterms:created xsi:type="dcterms:W3CDTF">2024-10-07T16:36:00Z</dcterms:created>
  <dcterms:modified xsi:type="dcterms:W3CDTF">2024-10-07T16:55:00Z</dcterms:modified>
</cp:coreProperties>
</file>