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E51DA" w14:textId="77777777" w:rsidR="001347AE" w:rsidRPr="001347AE" w:rsidRDefault="001347AE" w:rsidP="001347AE">
      <w:r w:rsidRPr="001347AE">
        <w:rPr>
          <w:b/>
          <w:bCs/>
        </w:rPr>
        <w:t>基本ルール：法的遵守と規制対応</w:t>
      </w:r>
    </w:p>
    <w:p w14:paraId="3777012C" w14:textId="77777777" w:rsidR="001347AE" w:rsidRPr="001347AE" w:rsidRDefault="001347AE" w:rsidP="001347AE">
      <w:r w:rsidRPr="001347AE">
        <w:rPr>
          <w:b/>
          <w:bCs/>
        </w:rPr>
        <w:t>1. 適用される主な法律と規制</w:t>
      </w:r>
    </w:p>
    <w:p w14:paraId="6B74BAD1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個人情報保護法:</w:t>
      </w:r>
      <w:r w:rsidRPr="001347AE">
        <w:t xml:space="preserve"> 顧客および従業員の個人情報の適切な取り扱い</w:t>
      </w:r>
    </w:p>
    <w:p w14:paraId="782FC8DA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不正競争防止法:</w:t>
      </w:r>
      <w:r w:rsidRPr="001347AE">
        <w:t xml:space="preserve"> 営業秘密、限定提供データの保護</w:t>
      </w:r>
    </w:p>
    <w:p w14:paraId="5C3946CF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著作権法:</w:t>
      </w:r>
      <w:r w:rsidRPr="001347AE">
        <w:t xml:space="preserve"> ソフトウェア、コンテンツの権利保護</w:t>
      </w:r>
    </w:p>
    <w:p w14:paraId="1C5E5788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労働関係法規:</w:t>
      </w:r>
      <w:r w:rsidRPr="001347AE">
        <w:t xml:space="preserve"> 従業員の労働条件、安全衛生</w:t>
      </w:r>
    </w:p>
    <w:p w14:paraId="6A50B832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製造物責任法（PL法）:</w:t>
      </w:r>
      <w:r w:rsidRPr="001347AE">
        <w:t xml:space="preserve"> 製品の欠陥による損害賠償</w:t>
      </w:r>
    </w:p>
    <w:p w14:paraId="35B7546B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下請法:</w:t>
      </w:r>
      <w:r w:rsidRPr="001347AE">
        <w:t xml:space="preserve"> 下請事業者との公正な取引</w:t>
      </w:r>
    </w:p>
    <w:p w14:paraId="552E692F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輸出管理関連法規:</w:t>
      </w:r>
      <w:r w:rsidRPr="001347AE">
        <w:t xml:space="preserve"> 技術や製品の輸出に関する規制</w:t>
      </w:r>
    </w:p>
    <w:p w14:paraId="70860185" w14:textId="77777777" w:rsidR="001347AE" w:rsidRPr="001347AE" w:rsidRDefault="001347AE" w:rsidP="001347AE">
      <w:pPr>
        <w:numPr>
          <w:ilvl w:val="0"/>
          <w:numId w:val="1"/>
        </w:numPr>
      </w:pPr>
      <w:r w:rsidRPr="001347AE">
        <w:rPr>
          <w:b/>
          <w:bCs/>
        </w:rPr>
        <w:t>業界特有の規制:</w:t>
      </w:r>
      <w:r w:rsidRPr="001347AE">
        <w:t xml:space="preserve"> 製造業における安全基準、環境規制など</w:t>
      </w:r>
    </w:p>
    <w:p w14:paraId="5FF5362A" w14:textId="77777777" w:rsidR="001347AE" w:rsidRPr="001347AE" w:rsidRDefault="001347AE" w:rsidP="001347AE">
      <w:r w:rsidRPr="001347AE">
        <w:rPr>
          <w:b/>
          <w:bCs/>
        </w:rPr>
        <w:t>2. 法務部門との連携</w:t>
      </w:r>
    </w:p>
    <w:p w14:paraId="5D2BC3FF" w14:textId="77777777" w:rsidR="001347AE" w:rsidRPr="001347AE" w:rsidRDefault="001347AE" w:rsidP="001347AE">
      <w:pPr>
        <w:numPr>
          <w:ilvl w:val="0"/>
          <w:numId w:val="2"/>
        </w:numPr>
      </w:pPr>
      <w:r w:rsidRPr="001347AE">
        <w:rPr>
          <w:b/>
          <w:bCs/>
        </w:rPr>
        <w:t>顧問弁護士との連携:</w:t>
      </w:r>
      <w:r w:rsidRPr="001347AE">
        <w:t xml:space="preserve"> 法的な判断が必要な場合は、顧問弁護士に相談する</w:t>
      </w:r>
    </w:p>
    <w:p w14:paraId="730AE633" w14:textId="77777777" w:rsidR="001347AE" w:rsidRPr="001347AE" w:rsidRDefault="001347AE" w:rsidP="001347AE">
      <w:pPr>
        <w:numPr>
          <w:ilvl w:val="0"/>
          <w:numId w:val="2"/>
        </w:numPr>
      </w:pPr>
      <w:r w:rsidRPr="001347AE">
        <w:rPr>
          <w:b/>
          <w:bCs/>
        </w:rPr>
        <w:t>社内法務部門の設置:</w:t>
      </w:r>
      <w:r w:rsidRPr="001347AE">
        <w:t xml:space="preserve"> 法的リスクの評価、契約書の確認、訴訟対応などを担当する</w:t>
      </w:r>
    </w:p>
    <w:p w14:paraId="042E2732" w14:textId="77777777" w:rsidR="001347AE" w:rsidRPr="001347AE" w:rsidRDefault="001347AE" w:rsidP="001347AE">
      <w:pPr>
        <w:numPr>
          <w:ilvl w:val="0"/>
          <w:numId w:val="2"/>
        </w:numPr>
      </w:pPr>
      <w:r w:rsidRPr="001347AE">
        <w:rPr>
          <w:b/>
          <w:bCs/>
        </w:rPr>
        <w:t>最新の法規制の把握:</w:t>
      </w:r>
      <w:r w:rsidRPr="001347AE">
        <w:t xml:space="preserve"> 法務部門が中心となり、関連法規制の改正動向を常に把握し、社内への周知と対応を行う</w:t>
      </w:r>
    </w:p>
    <w:p w14:paraId="79A25598" w14:textId="77777777" w:rsidR="001347AE" w:rsidRPr="001347AE" w:rsidRDefault="001347AE" w:rsidP="001347AE">
      <w:r w:rsidRPr="001347AE">
        <w:rPr>
          <w:b/>
          <w:bCs/>
        </w:rPr>
        <w:t>3. データプライバシーとセキュリティ</w:t>
      </w:r>
    </w:p>
    <w:p w14:paraId="63BA9D68" w14:textId="77777777" w:rsidR="001347AE" w:rsidRPr="001347AE" w:rsidRDefault="001347AE" w:rsidP="001347AE">
      <w:pPr>
        <w:numPr>
          <w:ilvl w:val="0"/>
          <w:numId w:val="3"/>
        </w:numPr>
      </w:pPr>
      <w:r w:rsidRPr="001347AE">
        <w:rPr>
          <w:b/>
          <w:bCs/>
        </w:rPr>
        <w:t>データ保護責任者（DPO）の任命:</w:t>
      </w:r>
      <w:r w:rsidRPr="001347AE">
        <w:t xml:space="preserve"> 個人情報保護に関する責任者を明確にする</w:t>
      </w:r>
    </w:p>
    <w:p w14:paraId="09357BEC" w14:textId="77777777" w:rsidR="001347AE" w:rsidRPr="001347AE" w:rsidRDefault="001347AE" w:rsidP="001347AE">
      <w:pPr>
        <w:numPr>
          <w:ilvl w:val="0"/>
          <w:numId w:val="3"/>
        </w:numPr>
      </w:pPr>
      <w:r w:rsidRPr="001347AE">
        <w:rPr>
          <w:b/>
          <w:bCs/>
        </w:rPr>
        <w:t>プライバシーポリシーの策定と公開:</w:t>
      </w:r>
      <w:r w:rsidRPr="001347AE">
        <w:t xml:space="preserve"> 個人情報の取得、利用目的、第三者提供などについて明確に定める</w:t>
      </w:r>
    </w:p>
    <w:p w14:paraId="63DFB7BE" w14:textId="77777777" w:rsidR="001347AE" w:rsidRPr="001347AE" w:rsidRDefault="001347AE" w:rsidP="001347AE">
      <w:pPr>
        <w:numPr>
          <w:ilvl w:val="0"/>
          <w:numId w:val="3"/>
        </w:numPr>
      </w:pPr>
      <w:r w:rsidRPr="001347AE">
        <w:rPr>
          <w:b/>
          <w:bCs/>
        </w:rPr>
        <w:t>セキュリティ対策の実施:</w:t>
      </w:r>
      <w:r w:rsidRPr="001347AE">
        <w:t xml:space="preserve"> 情報漏洩、不正アクセスを防ぐための技術的・組織的な対策を講じる</w:t>
      </w:r>
    </w:p>
    <w:p w14:paraId="1898D7E8" w14:textId="77777777" w:rsidR="001347AE" w:rsidRPr="001347AE" w:rsidRDefault="001347AE" w:rsidP="001347AE">
      <w:pPr>
        <w:numPr>
          <w:ilvl w:val="0"/>
          <w:numId w:val="3"/>
        </w:numPr>
      </w:pPr>
      <w:r w:rsidRPr="001347AE">
        <w:rPr>
          <w:b/>
          <w:bCs/>
        </w:rPr>
        <w:t>データ侵害発生時の対応:</w:t>
      </w:r>
      <w:r w:rsidRPr="001347AE">
        <w:t xml:space="preserve"> インシデント対応計画を策定し、迅速かつ適切に対応する</w:t>
      </w:r>
    </w:p>
    <w:p w14:paraId="3A9F97A1" w14:textId="77777777" w:rsidR="001347AE" w:rsidRPr="001347AE" w:rsidRDefault="001347AE" w:rsidP="001347AE">
      <w:r w:rsidRPr="001347AE">
        <w:rPr>
          <w:b/>
          <w:bCs/>
        </w:rPr>
        <w:t>4. 知的財産権の保護</w:t>
      </w:r>
    </w:p>
    <w:p w14:paraId="1788C5BF" w14:textId="77777777" w:rsidR="001347AE" w:rsidRPr="001347AE" w:rsidRDefault="001347AE" w:rsidP="001347AE">
      <w:pPr>
        <w:numPr>
          <w:ilvl w:val="0"/>
          <w:numId w:val="4"/>
        </w:numPr>
      </w:pPr>
      <w:r w:rsidRPr="001347AE">
        <w:rPr>
          <w:b/>
          <w:bCs/>
        </w:rPr>
        <w:t>特許、商標、著作権の取得:</w:t>
      </w:r>
      <w:r w:rsidRPr="001347AE">
        <w:t xml:space="preserve"> 重要な技術やブランド、コンテンツについては、積極的に権利取得を進める</w:t>
      </w:r>
    </w:p>
    <w:p w14:paraId="7516E416" w14:textId="77777777" w:rsidR="001347AE" w:rsidRPr="001347AE" w:rsidRDefault="001347AE" w:rsidP="001347AE">
      <w:pPr>
        <w:numPr>
          <w:ilvl w:val="0"/>
          <w:numId w:val="4"/>
        </w:numPr>
      </w:pPr>
      <w:r w:rsidRPr="001347AE">
        <w:rPr>
          <w:b/>
          <w:bCs/>
        </w:rPr>
        <w:t>秘密保持契約（NDA）の締結:</w:t>
      </w:r>
      <w:r w:rsidRPr="001347AE">
        <w:t xml:space="preserve"> 業務提携や情報開示の際には、NDAを締結し、機密情報を保護する</w:t>
      </w:r>
    </w:p>
    <w:p w14:paraId="0A390693" w14:textId="77777777" w:rsidR="001347AE" w:rsidRPr="001347AE" w:rsidRDefault="001347AE" w:rsidP="001347AE">
      <w:pPr>
        <w:numPr>
          <w:ilvl w:val="0"/>
          <w:numId w:val="4"/>
        </w:numPr>
      </w:pPr>
      <w:r w:rsidRPr="001347AE">
        <w:rPr>
          <w:b/>
          <w:bCs/>
        </w:rPr>
        <w:t>第三者の知的財産権の尊重:</w:t>
      </w:r>
      <w:r w:rsidRPr="001347AE">
        <w:t xml:space="preserve"> 他社の特許権、著作権などを侵害しないように注意する</w:t>
      </w:r>
    </w:p>
    <w:p w14:paraId="48BDDC24" w14:textId="77777777" w:rsidR="001347AE" w:rsidRPr="001347AE" w:rsidRDefault="001347AE" w:rsidP="001347AE">
      <w:r w:rsidRPr="001347AE">
        <w:rPr>
          <w:b/>
          <w:bCs/>
        </w:rPr>
        <w:t>5. 労働関連法規の遵守</w:t>
      </w:r>
    </w:p>
    <w:p w14:paraId="36B32765" w14:textId="77777777" w:rsidR="001347AE" w:rsidRPr="001347AE" w:rsidRDefault="001347AE" w:rsidP="001347AE">
      <w:pPr>
        <w:numPr>
          <w:ilvl w:val="0"/>
          <w:numId w:val="5"/>
        </w:numPr>
      </w:pPr>
      <w:r w:rsidRPr="001347AE">
        <w:rPr>
          <w:b/>
          <w:bCs/>
        </w:rPr>
        <w:t>労働契約の締結:</w:t>
      </w:r>
      <w:r w:rsidRPr="001347AE">
        <w:t xml:space="preserve"> 労働時間、休日、給与などの労働条件を明確に記載した労働契約を締結する</w:t>
      </w:r>
    </w:p>
    <w:p w14:paraId="11FB3120" w14:textId="77777777" w:rsidR="001347AE" w:rsidRPr="001347AE" w:rsidRDefault="001347AE" w:rsidP="001347AE">
      <w:pPr>
        <w:numPr>
          <w:ilvl w:val="0"/>
          <w:numId w:val="5"/>
        </w:numPr>
      </w:pPr>
      <w:r w:rsidRPr="001347AE">
        <w:rPr>
          <w:b/>
          <w:bCs/>
        </w:rPr>
        <w:t>安全衛生管理:</w:t>
      </w:r>
      <w:r w:rsidRPr="001347AE">
        <w:t xml:space="preserve"> 労働災害の防止、健康管理のための体制を整備する</w:t>
      </w:r>
    </w:p>
    <w:p w14:paraId="6C984D86" w14:textId="77777777" w:rsidR="001347AE" w:rsidRPr="001347AE" w:rsidRDefault="001347AE" w:rsidP="001347AE">
      <w:pPr>
        <w:numPr>
          <w:ilvl w:val="0"/>
          <w:numId w:val="5"/>
        </w:numPr>
      </w:pPr>
      <w:r w:rsidRPr="001347AE">
        <w:rPr>
          <w:b/>
          <w:bCs/>
        </w:rPr>
        <w:t>ハラスメント防止対策:</w:t>
      </w:r>
      <w:r w:rsidRPr="001347AE">
        <w:t xml:space="preserve"> 職場におけるハラスメントを防止するための措置を講じる</w:t>
      </w:r>
    </w:p>
    <w:p w14:paraId="29E2F0A9" w14:textId="77777777" w:rsidR="001347AE" w:rsidRPr="001347AE" w:rsidRDefault="001347AE" w:rsidP="001347AE">
      <w:r w:rsidRPr="001347AE">
        <w:rPr>
          <w:b/>
          <w:bCs/>
        </w:rPr>
        <w:t>6. 製造物責任（PL）対策</w:t>
      </w:r>
    </w:p>
    <w:p w14:paraId="02375B4A" w14:textId="77777777" w:rsidR="001347AE" w:rsidRPr="001347AE" w:rsidRDefault="001347AE" w:rsidP="001347AE">
      <w:pPr>
        <w:numPr>
          <w:ilvl w:val="0"/>
          <w:numId w:val="6"/>
        </w:numPr>
      </w:pPr>
      <w:r w:rsidRPr="001347AE">
        <w:rPr>
          <w:b/>
          <w:bCs/>
        </w:rPr>
        <w:lastRenderedPageBreak/>
        <w:t>製品の安全性確保:</w:t>
      </w:r>
      <w:r w:rsidRPr="001347AE">
        <w:t xml:space="preserve"> 設計、製造、検査の各段階で安全性を確保する</w:t>
      </w:r>
    </w:p>
    <w:p w14:paraId="20B5DBD5" w14:textId="77777777" w:rsidR="001347AE" w:rsidRPr="001347AE" w:rsidRDefault="001347AE" w:rsidP="001347AE">
      <w:pPr>
        <w:numPr>
          <w:ilvl w:val="0"/>
          <w:numId w:val="6"/>
        </w:numPr>
      </w:pPr>
      <w:r w:rsidRPr="001347AE">
        <w:rPr>
          <w:b/>
          <w:bCs/>
        </w:rPr>
        <w:t>取扱説明書の作成:</w:t>
      </w:r>
      <w:r w:rsidRPr="001347AE">
        <w:t xml:space="preserve"> 製品の正しい使用方法、注意事項などを明確に記載する</w:t>
      </w:r>
    </w:p>
    <w:p w14:paraId="7BBF4BD3" w14:textId="77777777" w:rsidR="001347AE" w:rsidRPr="001347AE" w:rsidRDefault="001347AE" w:rsidP="001347AE">
      <w:pPr>
        <w:numPr>
          <w:ilvl w:val="0"/>
          <w:numId w:val="6"/>
        </w:numPr>
      </w:pPr>
      <w:r w:rsidRPr="001347AE">
        <w:rPr>
          <w:b/>
          <w:bCs/>
        </w:rPr>
        <w:t>保険への加入:</w:t>
      </w:r>
      <w:r w:rsidRPr="001347AE">
        <w:t xml:space="preserve"> PL保険に加入し、万が一の事故に備える</w:t>
      </w:r>
    </w:p>
    <w:p w14:paraId="74CCDF80" w14:textId="77777777" w:rsidR="001347AE" w:rsidRPr="001347AE" w:rsidRDefault="001347AE" w:rsidP="001347AE">
      <w:r w:rsidRPr="001347AE">
        <w:rPr>
          <w:b/>
          <w:bCs/>
        </w:rPr>
        <w:t>7. 下請法遵守</w:t>
      </w:r>
    </w:p>
    <w:p w14:paraId="72A72975" w14:textId="77777777" w:rsidR="001347AE" w:rsidRPr="001347AE" w:rsidRDefault="001347AE" w:rsidP="001347AE">
      <w:pPr>
        <w:numPr>
          <w:ilvl w:val="0"/>
          <w:numId w:val="7"/>
        </w:numPr>
      </w:pPr>
      <w:r w:rsidRPr="001347AE">
        <w:rPr>
          <w:b/>
          <w:bCs/>
        </w:rPr>
        <w:t>書面の交付:</w:t>
      </w:r>
      <w:r w:rsidRPr="001347AE">
        <w:t xml:space="preserve"> 下請事業者との取引条件を明確に記載した書面を交付する</w:t>
      </w:r>
    </w:p>
    <w:p w14:paraId="11EE665E" w14:textId="77777777" w:rsidR="001347AE" w:rsidRPr="001347AE" w:rsidRDefault="001347AE" w:rsidP="001347AE">
      <w:pPr>
        <w:numPr>
          <w:ilvl w:val="0"/>
          <w:numId w:val="7"/>
        </w:numPr>
      </w:pPr>
      <w:r w:rsidRPr="001347AE">
        <w:rPr>
          <w:b/>
          <w:bCs/>
        </w:rPr>
        <w:t>不当な廉価買い叩きの禁止:</w:t>
      </w:r>
      <w:r w:rsidRPr="001347AE">
        <w:t xml:space="preserve"> 適正な対価を支払う</w:t>
      </w:r>
    </w:p>
    <w:p w14:paraId="01D9D72E" w14:textId="77777777" w:rsidR="001347AE" w:rsidRPr="001347AE" w:rsidRDefault="001347AE" w:rsidP="001347AE">
      <w:pPr>
        <w:numPr>
          <w:ilvl w:val="0"/>
          <w:numId w:val="7"/>
        </w:numPr>
      </w:pPr>
      <w:r w:rsidRPr="001347AE">
        <w:rPr>
          <w:b/>
          <w:bCs/>
        </w:rPr>
        <w:t>支払遅延の防止:</w:t>
      </w:r>
      <w:r w:rsidRPr="001347AE">
        <w:t xml:space="preserve"> 定められた期日までに支払いを完了する</w:t>
      </w:r>
    </w:p>
    <w:p w14:paraId="1D20A793" w14:textId="77777777" w:rsidR="001347AE" w:rsidRPr="001347AE" w:rsidRDefault="001347AE" w:rsidP="001347AE">
      <w:r w:rsidRPr="001347AE">
        <w:rPr>
          <w:b/>
          <w:bCs/>
        </w:rPr>
        <w:t>8. 輸出管理</w:t>
      </w:r>
    </w:p>
    <w:p w14:paraId="08C97E29" w14:textId="77777777" w:rsidR="001347AE" w:rsidRPr="001347AE" w:rsidRDefault="001347AE" w:rsidP="001347AE">
      <w:pPr>
        <w:numPr>
          <w:ilvl w:val="0"/>
          <w:numId w:val="8"/>
        </w:numPr>
      </w:pPr>
      <w:r w:rsidRPr="001347AE">
        <w:rPr>
          <w:b/>
          <w:bCs/>
        </w:rPr>
        <w:t>輸出規制品目の確認:</w:t>
      </w:r>
      <w:r w:rsidRPr="001347AE">
        <w:t xml:space="preserve"> 輸出する技術や製品が輸出規制の対象品目でないかを確認する</w:t>
      </w:r>
    </w:p>
    <w:p w14:paraId="34F9A783" w14:textId="77777777" w:rsidR="001347AE" w:rsidRPr="001347AE" w:rsidRDefault="001347AE" w:rsidP="001347AE">
      <w:pPr>
        <w:numPr>
          <w:ilvl w:val="0"/>
          <w:numId w:val="8"/>
        </w:numPr>
      </w:pPr>
      <w:r w:rsidRPr="001347AE">
        <w:rPr>
          <w:b/>
          <w:bCs/>
        </w:rPr>
        <w:t>輸出許可の取得:</w:t>
      </w:r>
      <w:r w:rsidRPr="001347AE">
        <w:t xml:space="preserve"> 規制対象品目の場合は、必要な輸出許可を取得する</w:t>
      </w:r>
    </w:p>
    <w:p w14:paraId="689C2467" w14:textId="77777777" w:rsidR="001347AE" w:rsidRPr="001347AE" w:rsidRDefault="001347AE" w:rsidP="001347AE">
      <w:pPr>
        <w:numPr>
          <w:ilvl w:val="0"/>
          <w:numId w:val="8"/>
        </w:numPr>
      </w:pPr>
      <w:r w:rsidRPr="001347AE">
        <w:rPr>
          <w:b/>
          <w:bCs/>
        </w:rPr>
        <w:t>取引先の確認:</w:t>
      </w:r>
      <w:r w:rsidRPr="001347AE">
        <w:t xml:space="preserve"> 不正な取引やテロ組織などとの取引を避ける</w:t>
      </w:r>
    </w:p>
    <w:p w14:paraId="492D7F20" w14:textId="77777777" w:rsidR="001347AE" w:rsidRPr="001347AE" w:rsidRDefault="001347AE" w:rsidP="001347AE">
      <w:r w:rsidRPr="001347AE">
        <w:rPr>
          <w:b/>
          <w:bCs/>
        </w:rPr>
        <w:t>9. AIエージェントの法的遵守</w:t>
      </w:r>
    </w:p>
    <w:p w14:paraId="7172C431" w14:textId="77777777" w:rsidR="001347AE" w:rsidRPr="001347AE" w:rsidRDefault="001347AE" w:rsidP="001347AE">
      <w:pPr>
        <w:numPr>
          <w:ilvl w:val="0"/>
          <w:numId w:val="9"/>
        </w:numPr>
      </w:pPr>
      <w:r w:rsidRPr="001347AE">
        <w:rPr>
          <w:b/>
          <w:bCs/>
        </w:rPr>
        <w:t>個人情報保護:</w:t>
      </w:r>
      <w:r w:rsidRPr="001347AE">
        <w:t xml:space="preserve"> 学習データや処理において、個人情報保護法を遵守する</w:t>
      </w:r>
    </w:p>
    <w:p w14:paraId="5ADD7646" w14:textId="77777777" w:rsidR="001347AE" w:rsidRPr="001347AE" w:rsidRDefault="001347AE" w:rsidP="001347AE">
      <w:pPr>
        <w:numPr>
          <w:ilvl w:val="0"/>
          <w:numId w:val="9"/>
        </w:numPr>
      </w:pPr>
      <w:r w:rsidRPr="001347AE">
        <w:rPr>
          <w:b/>
          <w:bCs/>
        </w:rPr>
        <w:t>差別や偏見の防止:</w:t>
      </w:r>
      <w:r w:rsidRPr="001347AE">
        <w:t xml:space="preserve"> 学習データやアルゴリズムにおけるバイアスを排除し、差別的な出力をしないように努める</w:t>
      </w:r>
    </w:p>
    <w:p w14:paraId="7D0F399C" w14:textId="77777777" w:rsidR="001347AE" w:rsidRPr="001347AE" w:rsidRDefault="001347AE" w:rsidP="001347AE">
      <w:pPr>
        <w:numPr>
          <w:ilvl w:val="0"/>
          <w:numId w:val="9"/>
        </w:numPr>
      </w:pPr>
      <w:r w:rsidRPr="001347AE">
        <w:rPr>
          <w:b/>
          <w:bCs/>
        </w:rPr>
        <w:t>透明性の確保:</w:t>
      </w:r>
      <w:r w:rsidRPr="001347AE">
        <w:t xml:space="preserve"> AIの判断プロセスについて、可能な範囲で説明責任を果たす</w:t>
      </w:r>
    </w:p>
    <w:p w14:paraId="4C22223D" w14:textId="77777777" w:rsidR="001347AE" w:rsidRPr="001347AE" w:rsidRDefault="001347AE" w:rsidP="001347AE">
      <w:pPr>
        <w:numPr>
          <w:ilvl w:val="0"/>
          <w:numId w:val="9"/>
        </w:numPr>
      </w:pPr>
      <w:r w:rsidRPr="001347AE">
        <w:rPr>
          <w:b/>
          <w:bCs/>
        </w:rPr>
        <w:t>責任の所在:</w:t>
      </w:r>
      <w:r w:rsidRPr="001347AE">
        <w:t xml:space="preserve"> AIの利用によって発生した問題について、責任の所在を明確にする</w:t>
      </w:r>
    </w:p>
    <w:p w14:paraId="54884EB5" w14:textId="77777777" w:rsidR="001347AE" w:rsidRPr="001347AE" w:rsidRDefault="001347AE" w:rsidP="001347AE">
      <w:r w:rsidRPr="001347AE">
        <w:rPr>
          <w:b/>
          <w:bCs/>
        </w:rPr>
        <w:t>10. 定期的な見直しと監査</w:t>
      </w:r>
    </w:p>
    <w:p w14:paraId="0C4059B6" w14:textId="77777777" w:rsidR="001347AE" w:rsidRPr="001347AE" w:rsidRDefault="001347AE" w:rsidP="001347AE">
      <w:pPr>
        <w:numPr>
          <w:ilvl w:val="0"/>
          <w:numId w:val="10"/>
        </w:numPr>
      </w:pPr>
      <w:r w:rsidRPr="001347AE">
        <w:rPr>
          <w:b/>
          <w:bCs/>
        </w:rPr>
        <w:t>コンプライアンスチェック:</w:t>
      </w:r>
      <w:r w:rsidRPr="001347AE">
        <w:t xml:space="preserve"> 定期的に法的遵守状況を自己点検する</w:t>
      </w:r>
    </w:p>
    <w:p w14:paraId="1BBE5A6F" w14:textId="77777777" w:rsidR="001347AE" w:rsidRPr="001347AE" w:rsidRDefault="001347AE" w:rsidP="001347AE">
      <w:pPr>
        <w:numPr>
          <w:ilvl w:val="0"/>
          <w:numId w:val="10"/>
        </w:numPr>
      </w:pPr>
      <w:r w:rsidRPr="001347AE">
        <w:rPr>
          <w:b/>
          <w:bCs/>
        </w:rPr>
        <w:t>法規制の変更への対応:</w:t>
      </w:r>
      <w:r w:rsidRPr="001347AE">
        <w:t xml:space="preserve"> 法規制が変更された場合は、速やかに対応策を検討し、実施する</w:t>
      </w:r>
    </w:p>
    <w:p w14:paraId="70A01A74" w14:textId="77777777" w:rsidR="001347AE" w:rsidRPr="001347AE" w:rsidRDefault="001347AE" w:rsidP="001347AE">
      <w:pPr>
        <w:numPr>
          <w:ilvl w:val="0"/>
          <w:numId w:val="10"/>
        </w:numPr>
      </w:pPr>
      <w:r w:rsidRPr="001347AE">
        <w:rPr>
          <w:b/>
          <w:bCs/>
        </w:rPr>
        <w:t>従業員への教育:</w:t>
      </w:r>
      <w:r w:rsidRPr="001347AE">
        <w:t xml:space="preserve"> 関連法規に関する従業員への教育を定期的に実施する</w:t>
      </w:r>
    </w:p>
    <w:p w14:paraId="5A4E2D9A" w14:textId="77777777" w:rsidR="00772710" w:rsidRPr="001347AE" w:rsidRDefault="00772710"/>
    <w:sectPr w:rsidR="00772710" w:rsidRPr="001347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60B3"/>
    <w:multiLevelType w:val="multilevel"/>
    <w:tmpl w:val="EBF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203"/>
    <w:multiLevelType w:val="multilevel"/>
    <w:tmpl w:val="9DDC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8B8"/>
    <w:multiLevelType w:val="multilevel"/>
    <w:tmpl w:val="53D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A35B7"/>
    <w:multiLevelType w:val="multilevel"/>
    <w:tmpl w:val="E3F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D7BA8"/>
    <w:multiLevelType w:val="multilevel"/>
    <w:tmpl w:val="7C60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828EC"/>
    <w:multiLevelType w:val="multilevel"/>
    <w:tmpl w:val="505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76E77"/>
    <w:multiLevelType w:val="multilevel"/>
    <w:tmpl w:val="586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01F9C"/>
    <w:multiLevelType w:val="multilevel"/>
    <w:tmpl w:val="BBA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865BB"/>
    <w:multiLevelType w:val="multilevel"/>
    <w:tmpl w:val="2C5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65B70"/>
    <w:multiLevelType w:val="multilevel"/>
    <w:tmpl w:val="479C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554346">
    <w:abstractNumId w:val="5"/>
  </w:num>
  <w:num w:numId="2" w16cid:durableId="601456611">
    <w:abstractNumId w:val="2"/>
  </w:num>
  <w:num w:numId="3" w16cid:durableId="1759406957">
    <w:abstractNumId w:val="1"/>
  </w:num>
  <w:num w:numId="4" w16cid:durableId="1650207663">
    <w:abstractNumId w:val="3"/>
  </w:num>
  <w:num w:numId="5" w16cid:durableId="1731266735">
    <w:abstractNumId w:val="0"/>
  </w:num>
  <w:num w:numId="6" w16cid:durableId="1137920133">
    <w:abstractNumId w:val="9"/>
  </w:num>
  <w:num w:numId="7" w16cid:durableId="1159880821">
    <w:abstractNumId w:val="8"/>
  </w:num>
  <w:num w:numId="8" w16cid:durableId="589003617">
    <w:abstractNumId w:val="6"/>
  </w:num>
  <w:num w:numId="9" w16cid:durableId="1727022673">
    <w:abstractNumId w:val="4"/>
  </w:num>
  <w:num w:numId="10" w16cid:durableId="822550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BA"/>
    <w:rsid w:val="001347AE"/>
    <w:rsid w:val="001B2D3E"/>
    <w:rsid w:val="003800BA"/>
    <w:rsid w:val="005333CE"/>
    <w:rsid w:val="00772710"/>
    <w:rsid w:val="00C67CC9"/>
    <w:rsid w:val="00E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CA09BD-C7E7-4522-B4CB-54AC5A1F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0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0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0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0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0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0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0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0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800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800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800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80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80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80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80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80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800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800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8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0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80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0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80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0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800BA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80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800BA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80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3</cp:revision>
  <dcterms:created xsi:type="dcterms:W3CDTF">2025-03-19T18:54:00Z</dcterms:created>
  <dcterms:modified xsi:type="dcterms:W3CDTF">2025-03-19T18:54:00Z</dcterms:modified>
</cp:coreProperties>
</file>