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Heuristic Evaluation Form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43vmotls939w" w:id="0"/>
      <w:bookmarkEnd w:id="0"/>
      <w:r w:rsidDel="00000000" w:rsidR="00000000" w:rsidRPr="00000000">
        <w:rPr>
          <w:rtl w:val="0"/>
        </w:rPr>
        <w:t xml:space="preserve">Use Case: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d7d31" w:space="0" w:sz="4" w:val="single"/>
          <w:left w:color="ed7d31" w:space="2" w:sz="48" w:val="single"/>
          <w:bottom w:color="ed7d31" w:space="0" w:sz="4" w:val="single"/>
          <w:right w:color="ed7d31" w:space="4" w:sz="4" w:val="single"/>
        </w:pBdr>
        <w:spacing w:before="160" w:line="269" w:lineRule="auto"/>
        <w:ind w:left="144" w:firstLine="0"/>
        <w:rPr>
          <w:b w:val="1"/>
          <w:color w:val="c55911"/>
          <w:sz w:val="24"/>
          <w:szCs w:val="24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i w:val="1"/>
          <w:color w:val="c55911"/>
          <w:sz w:val="24"/>
          <w:szCs w:val="24"/>
          <w:rtl w:val="0"/>
        </w:rPr>
        <w:t xml:space="preserve">Heuristic: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88" w:lineRule="auto"/>
        <w:rPr>
          <w:i w:val="1"/>
          <w:color w:val="808080"/>
          <w:sz w:val="20"/>
          <w:szCs w:val="20"/>
        </w:rPr>
      </w:pPr>
      <w:r w:rsidDel="00000000" w:rsidR="00000000" w:rsidRPr="00000000">
        <w:rPr>
          <w:i w:val="1"/>
          <w:color w:val="808080"/>
          <w:sz w:val="20"/>
          <w:szCs w:val="20"/>
          <w:rtl w:val="0"/>
        </w:rPr>
        <w:t xml:space="preserve">(e.g., Heuristic #4: Keep familiar features available.)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color w:val="2f5496"/>
          <w:sz w:val="26"/>
          <w:szCs w:val="26"/>
          <w:rtl w:val="0"/>
        </w:rPr>
        <w:t xml:space="preserve">Evaluation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350.0" w:type="dxa"/>
        <w:jc w:val="center"/>
        <w:tblLayout w:type="fixed"/>
        <w:tblLook w:val="0400"/>
      </w:tblPr>
      <w:tblGrid>
        <w:gridCol w:w="3073"/>
        <w:gridCol w:w="3077"/>
        <w:gridCol w:w="3200"/>
        <w:tblGridChange w:id="0">
          <w:tblGrid>
            <w:gridCol w:w="3073"/>
            <w:gridCol w:w="3077"/>
            <w:gridCol w:w="32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Abi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Observations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Observations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Observations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ce5c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What in the UI helped/ confused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u w:val="single"/>
                <w:rtl w:val="0"/>
              </w:rPr>
              <w:t xml:space="preserve">Abi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 in this step?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What in the UI helped/ confused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u w:val="single"/>
                <w:rtl w:val="0"/>
              </w:rPr>
              <w:t xml:space="preserve">Pat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 in this step?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What in the UI  helped/ confused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u w:val="single"/>
                <w:rtl w:val="0"/>
              </w:rPr>
              <w:t xml:space="preserve">Tim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 in this step?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br w:type="textWrapping"/>
              <w:br w:type="textWrapping"/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Potential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Potential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Potential Solutions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2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Make more copies of </w:t>
      </w:r>
      <w:r w:rsidDel="00000000" w:rsidR="00000000" w:rsidRPr="00000000">
        <w:rPr>
          <w:i w:val="1"/>
          <w:rtl w:val="0"/>
        </w:rPr>
        <w:t xml:space="preserve">the above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rtl w:val="0"/>
        </w:rPr>
        <w:t xml:space="preserve">section for each Heuristic.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50D3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50D3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050D39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050D3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050D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050D3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m5T+Nl7krrTA6+lViIBQ0iGtXQ==">AMUW2mW9fK7d+l2PWuNB28h7ScVpYE4stie2jSuUcvAGAnUfzKS/0j9Pbtj9M07kgFdksvN2bhsW0sPQOd5wwXZWVoBnqzZqDG/S6+kS6TIfr/NpatHSwKMolWOP/A2qurJd92uCAw7HPVvrMmC1hRjvcXzLBoJeTA==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2022-02-17T23:40:00Z</dcterms:created>
  <dc:creator>Doshna Ummareddy</dc:creator>
</cp:coreProperties>
</file>