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52A29" w14:textId="77777777" w:rsidR="00245F08" w:rsidRDefault="00245F08" w:rsidP="00245F08">
      <w:pPr>
        <w:pStyle w:val="Heading2"/>
        <w:keepNext w:val="0"/>
        <w:spacing w:before="0" w:after="0" w:line="240" w:lineRule="auto"/>
        <w:jc w:val="right"/>
        <w:rPr>
          <w:sz w:val="24"/>
          <w:szCs w:val="24"/>
        </w:rPr>
      </w:pPr>
      <w:r>
        <w:rPr>
          <w:rFonts w:ascii="Calibri" w:eastAsia="Calibri" w:hAnsi="Calibri" w:cs="Calibri"/>
          <w:iCs w:val="0"/>
          <w:noProof/>
          <w:sz w:val="24"/>
          <w:szCs w:val="24"/>
        </w:rPr>
        <w:drawing>
          <wp:inline distT="0" distB="0" distL="0" distR="0" wp14:anchorId="5C67CA56" wp14:editId="14CA3410">
            <wp:extent cx="3143250" cy="800100"/>
            <wp:effectExtent l="0" t="0" r="0" b="0"/>
            <wp:docPr id="100001" name="Picture 10000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Picture 100001" descr="Text&#10;&#10;Description automatically generated"/>
                    <pic:cNvPicPr>
                      <a:picLocks noChangeAspect="1"/>
                    </pic:cNvPicPr>
                  </pic:nvPicPr>
                  <pic:blipFill>
                    <a:blip r:embed="rId7"/>
                    <a:stretch>
                      <a:fillRect/>
                    </a:stretch>
                  </pic:blipFill>
                  <pic:spPr>
                    <a:xfrm>
                      <a:off x="0" y="0"/>
                      <a:ext cx="3143250" cy="800100"/>
                    </a:xfrm>
                    <a:prstGeom prst="rect">
                      <a:avLst/>
                    </a:prstGeom>
                  </pic:spPr>
                </pic:pic>
              </a:graphicData>
            </a:graphic>
          </wp:inline>
        </w:drawing>
      </w:r>
    </w:p>
    <w:p w14:paraId="03DF2CF5" w14:textId="77777777" w:rsidR="00245F08" w:rsidRDefault="00245F08" w:rsidP="00245F08">
      <w:pPr>
        <w:spacing w:after="160"/>
        <w:jc w:val="center"/>
        <w:rPr>
          <w:rFonts w:ascii="Verdana" w:eastAsia="Verdana" w:hAnsi="Verdana" w:cs="Verdana"/>
          <w:b/>
          <w:bCs/>
          <w:sz w:val="32"/>
          <w:szCs w:val="32"/>
        </w:rPr>
      </w:pPr>
    </w:p>
    <w:p w14:paraId="23CC601D" w14:textId="4793AA43" w:rsidR="00245F08" w:rsidRDefault="00B0548A" w:rsidP="00245F08">
      <w:pPr>
        <w:spacing w:after="160"/>
        <w:jc w:val="center"/>
        <w:rPr>
          <w:sz w:val="32"/>
          <w:szCs w:val="32"/>
        </w:rPr>
      </w:pPr>
      <w:r>
        <w:rPr>
          <w:rFonts w:ascii="Verdana" w:eastAsia="Verdana" w:hAnsi="Verdana" w:cs="Verdana"/>
          <w:b/>
          <w:bCs/>
          <w:sz w:val="32"/>
          <w:szCs w:val="32"/>
        </w:rPr>
        <w:t>Communications Officer</w:t>
      </w:r>
    </w:p>
    <w:p w14:paraId="728FF958" w14:textId="77777777" w:rsidR="00245F08" w:rsidRDefault="00245F08" w:rsidP="00245F08">
      <w:pPr>
        <w:pStyle w:val="Heading2"/>
        <w:keepNext w:val="0"/>
        <w:spacing w:before="0" w:after="120" w:line="240" w:lineRule="auto"/>
        <w:rPr>
          <w:sz w:val="28"/>
          <w:szCs w:val="28"/>
        </w:rPr>
      </w:pPr>
      <w:r>
        <w:rPr>
          <w:rFonts w:ascii="Verdana" w:eastAsia="Verdana" w:hAnsi="Verdana" w:cs="Verdana"/>
          <w:iCs w:val="0"/>
          <w:sz w:val="28"/>
          <w:szCs w:val="28"/>
        </w:rPr>
        <w:t xml:space="preserve">The </w:t>
      </w:r>
      <w:proofErr w:type="spellStart"/>
      <w:r>
        <w:rPr>
          <w:rFonts w:ascii="Verdana" w:eastAsia="Verdana" w:hAnsi="Verdana" w:cs="Verdana"/>
          <w:iCs w:val="0"/>
          <w:sz w:val="28"/>
          <w:szCs w:val="28"/>
        </w:rPr>
        <w:t>Organisation</w:t>
      </w:r>
      <w:proofErr w:type="spellEnd"/>
    </w:p>
    <w:p w14:paraId="185DA9BF" w14:textId="77777777" w:rsidR="00245F08" w:rsidRDefault="00245F08" w:rsidP="00245F08">
      <w:pPr>
        <w:spacing w:after="160"/>
      </w:pPr>
      <w:r>
        <w:rPr>
          <w:rFonts w:ascii="Verdana" w:eastAsia="Verdana" w:hAnsi="Verdana" w:cs="Verdana"/>
        </w:rPr>
        <w:t xml:space="preserve">Gendered Intelligence (GI), established in 2008, is a registered charity that works to increase understandings of gender diversity and improve the lives of trans people. </w:t>
      </w:r>
    </w:p>
    <w:p w14:paraId="5C45B2C4" w14:textId="77777777" w:rsidR="00245F08" w:rsidRDefault="00245F08" w:rsidP="00245F08">
      <w:pPr>
        <w:spacing w:after="160"/>
      </w:pPr>
      <w:r>
        <w:rPr>
          <w:rFonts w:ascii="Verdana" w:eastAsia="Verdana" w:hAnsi="Verdana" w:cs="Verdana"/>
        </w:rPr>
        <w:t>We imagine a world where people are no longer constrained by narrow perceptions and expectations of gender, and where diverse gender expressions are visible and valued.</w:t>
      </w:r>
    </w:p>
    <w:p w14:paraId="78E7F3BF" w14:textId="77777777" w:rsidR="00245F08" w:rsidRDefault="00245F08" w:rsidP="00245F08">
      <w:pPr>
        <w:spacing w:after="160"/>
      </w:pPr>
      <w:r>
        <w:rPr>
          <w:rFonts w:ascii="Verdana" w:eastAsia="Verdana" w:hAnsi="Verdana" w:cs="Verdana"/>
        </w:rPr>
        <w:t xml:space="preserve">We are a trans-led and trans-involving grass roots </w:t>
      </w:r>
      <w:proofErr w:type="spellStart"/>
      <w:r>
        <w:rPr>
          <w:rFonts w:ascii="Verdana" w:eastAsia="Verdana" w:hAnsi="Verdana" w:cs="Verdana"/>
        </w:rPr>
        <w:t>organisation</w:t>
      </w:r>
      <w:proofErr w:type="spellEnd"/>
      <w:r>
        <w:rPr>
          <w:rFonts w:ascii="Verdana" w:eastAsia="Verdana" w:hAnsi="Verdana" w:cs="Verdana"/>
        </w:rPr>
        <w:t xml:space="preserve"> with a wealth of lived experience, community connections of many kinds, and a depth and breadth of trans community knowledge that is second to none.</w:t>
      </w:r>
    </w:p>
    <w:p w14:paraId="757EF1D3" w14:textId="77777777" w:rsidR="00245F08" w:rsidRDefault="00245F08" w:rsidP="00245F08">
      <w:pPr>
        <w:spacing w:after="160"/>
      </w:pPr>
      <w:r>
        <w:rPr>
          <w:rFonts w:ascii="Verdana" w:eastAsia="Verdana" w:hAnsi="Verdana" w:cs="Verdana"/>
        </w:rPr>
        <w:t>We believe everyone can be intelligent about gender.</w:t>
      </w:r>
    </w:p>
    <w:p w14:paraId="22102D35" w14:textId="77777777" w:rsidR="00245F08" w:rsidRDefault="00245F08" w:rsidP="00245F08">
      <w:pPr>
        <w:spacing w:after="160"/>
      </w:pPr>
      <w:r>
        <w:rPr>
          <w:rFonts w:ascii="Verdana" w:eastAsia="Verdana" w:hAnsi="Verdana" w:cs="Verdana"/>
        </w:rPr>
        <w:t>Gendered Intelligence is structured into three departments:</w:t>
      </w:r>
    </w:p>
    <w:p w14:paraId="61A2FFFA" w14:textId="77777777" w:rsidR="00245F08" w:rsidRDefault="00245F08" w:rsidP="00245F08">
      <w:pPr>
        <w:numPr>
          <w:ilvl w:val="0"/>
          <w:numId w:val="1"/>
        </w:numPr>
        <w:tabs>
          <w:tab w:val="left" w:pos="735"/>
        </w:tabs>
        <w:spacing w:before="120" w:line="240" w:lineRule="auto"/>
        <w:ind w:left="714" w:hanging="357"/>
      </w:pPr>
      <w:r>
        <w:rPr>
          <w:rFonts w:ascii="Verdana" w:eastAsia="Verdana" w:hAnsi="Verdana" w:cs="Verdana"/>
          <w:b/>
          <w:bCs/>
        </w:rPr>
        <w:t>Professional and Educational Services</w:t>
      </w:r>
      <w:r>
        <w:rPr>
          <w:rFonts w:ascii="Verdana" w:eastAsia="Verdana" w:hAnsi="Verdana" w:cs="Verdana"/>
          <w:b/>
          <w:bCs/>
        </w:rPr>
        <w:br/>
      </w:r>
      <w:r>
        <w:rPr>
          <w:rFonts w:ascii="Verdana" w:eastAsia="Verdana" w:hAnsi="Verdana" w:cs="Verdana"/>
        </w:rPr>
        <w:t xml:space="preserve">Work with professionals and </w:t>
      </w:r>
      <w:proofErr w:type="spellStart"/>
      <w:r>
        <w:rPr>
          <w:rFonts w:ascii="Verdana" w:eastAsia="Verdana" w:hAnsi="Verdana" w:cs="Verdana"/>
        </w:rPr>
        <w:t>organisations</w:t>
      </w:r>
      <w:proofErr w:type="spellEnd"/>
      <w:r>
        <w:rPr>
          <w:rFonts w:ascii="Verdana" w:eastAsia="Verdana" w:hAnsi="Verdana" w:cs="Verdana"/>
        </w:rPr>
        <w:t xml:space="preserve"> to develop trans inclusivity in workplaces and services</w:t>
      </w:r>
    </w:p>
    <w:p w14:paraId="4542FCBA" w14:textId="77777777" w:rsidR="00245F08" w:rsidRDefault="00245F08" w:rsidP="00245F08">
      <w:pPr>
        <w:numPr>
          <w:ilvl w:val="0"/>
          <w:numId w:val="1"/>
        </w:numPr>
        <w:tabs>
          <w:tab w:val="left" w:pos="735"/>
        </w:tabs>
        <w:spacing w:before="120" w:line="240" w:lineRule="auto"/>
        <w:ind w:left="714" w:hanging="357"/>
      </w:pPr>
      <w:r>
        <w:rPr>
          <w:rFonts w:ascii="Verdana" w:eastAsia="Verdana" w:hAnsi="Verdana" w:cs="Verdana"/>
          <w:b/>
          <w:bCs/>
        </w:rPr>
        <w:t>Youth and Communities Work</w:t>
      </w:r>
      <w:r>
        <w:rPr>
          <w:rFonts w:ascii="Verdana" w:eastAsia="Verdana" w:hAnsi="Verdana" w:cs="Verdana"/>
          <w:b/>
          <w:bCs/>
        </w:rPr>
        <w:br/>
      </w:r>
      <w:r>
        <w:rPr>
          <w:rFonts w:ascii="Verdana" w:eastAsia="Verdana" w:hAnsi="Verdana" w:cs="Verdana"/>
        </w:rPr>
        <w:t>Work with trans people, especially young trans people, to support well-being and enable trans people to thrive</w:t>
      </w:r>
    </w:p>
    <w:p w14:paraId="35E63C6B" w14:textId="77777777" w:rsidR="00245F08" w:rsidRDefault="00245F08" w:rsidP="00245F08">
      <w:pPr>
        <w:numPr>
          <w:ilvl w:val="0"/>
          <w:numId w:val="1"/>
        </w:numPr>
        <w:tabs>
          <w:tab w:val="left" w:pos="735"/>
        </w:tabs>
        <w:spacing w:before="120" w:line="240" w:lineRule="auto"/>
        <w:ind w:left="714" w:hanging="357"/>
      </w:pPr>
      <w:r>
        <w:rPr>
          <w:rFonts w:ascii="Verdana" w:eastAsia="Verdana" w:hAnsi="Verdana" w:cs="Verdana"/>
          <w:b/>
          <w:bCs/>
        </w:rPr>
        <w:t>Public Engagement and Central Support Services</w:t>
      </w:r>
      <w:r>
        <w:rPr>
          <w:rFonts w:ascii="Verdana" w:eastAsia="Verdana" w:hAnsi="Verdana" w:cs="Verdana"/>
          <w:b/>
          <w:bCs/>
        </w:rPr>
        <w:br/>
      </w:r>
      <w:r>
        <w:rPr>
          <w:rFonts w:ascii="Verdana" w:eastAsia="Verdana" w:hAnsi="Verdana" w:cs="Verdana"/>
        </w:rPr>
        <w:t xml:space="preserve">Work with the media, </w:t>
      </w:r>
      <w:proofErr w:type="gramStart"/>
      <w:r>
        <w:rPr>
          <w:rFonts w:ascii="Verdana" w:eastAsia="Verdana" w:hAnsi="Verdana" w:cs="Verdana"/>
        </w:rPr>
        <w:t>general public</w:t>
      </w:r>
      <w:proofErr w:type="gramEnd"/>
      <w:r>
        <w:rPr>
          <w:rFonts w:ascii="Verdana" w:eastAsia="Verdana" w:hAnsi="Verdana" w:cs="Verdana"/>
        </w:rPr>
        <w:t xml:space="preserve"> and major institutions like the government to raise awareness; all internal support functions such as Finance, HR and IT</w:t>
      </w:r>
    </w:p>
    <w:p w14:paraId="5CA8AE56" w14:textId="77777777" w:rsidR="00245F08" w:rsidRDefault="00245F08" w:rsidP="00245F08">
      <w:pPr>
        <w:spacing w:before="120" w:line="240" w:lineRule="auto"/>
        <w:rPr>
          <w:sz w:val="16"/>
          <w:szCs w:val="16"/>
        </w:rPr>
      </w:pPr>
    </w:p>
    <w:p w14:paraId="4E34EE6F" w14:textId="77777777" w:rsidR="00245F08" w:rsidRDefault="00245F08" w:rsidP="00245F08">
      <w:pPr>
        <w:spacing w:after="120" w:line="240" w:lineRule="auto"/>
      </w:pPr>
      <w:r>
        <w:rPr>
          <w:rFonts w:ascii="Verdana" w:eastAsia="Verdana" w:hAnsi="Verdana" w:cs="Verdana"/>
        </w:rPr>
        <w:t xml:space="preserve">To find out more, visit </w:t>
      </w:r>
      <w:hyperlink r:id="rId8" w:history="1">
        <w:r>
          <w:rPr>
            <w:rFonts w:ascii="Verdana" w:eastAsia="Verdana" w:hAnsi="Verdana" w:cs="Verdana"/>
            <w:color w:val="0000FF"/>
            <w:u w:val="single" w:color="0000FF"/>
          </w:rPr>
          <w:t>www.genderedintelligence.co.uk</w:t>
        </w:r>
      </w:hyperlink>
    </w:p>
    <w:p w14:paraId="5FAC0651" w14:textId="77777777" w:rsidR="00245F08" w:rsidRDefault="00245F08" w:rsidP="00245F08">
      <w:pPr>
        <w:spacing w:after="120" w:line="240" w:lineRule="auto"/>
        <w:rPr>
          <w:sz w:val="16"/>
          <w:szCs w:val="16"/>
        </w:rPr>
      </w:pPr>
    </w:p>
    <w:p w14:paraId="657B4424" w14:textId="77777777" w:rsidR="00245F08" w:rsidRDefault="00245F08" w:rsidP="00245F08">
      <w:pPr>
        <w:pStyle w:val="Heading2"/>
        <w:keepNext w:val="0"/>
        <w:spacing w:before="0" w:after="120" w:line="240" w:lineRule="auto"/>
        <w:rPr>
          <w:sz w:val="28"/>
          <w:szCs w:val="28"/>
        </w:rPr>
      </w:pPr>
      <w:r>
        <w:rPr>
          <w:rFonts w:ascii="Verdana" w:eastAsia="Verdana" w:hAnsi="Verdana" w:cs="Verdana"/>
          <w:iCs w:val="0"/>
          <w:sz w:val="28"/>
          <w:szCs w:val="28"/>
        </w:rPr>
        <w:t>The Role</w:t>
      </w:r>
    </w:p>
    <w:p w14:paraId="520B9642" w14:textId="4DE892C6" w:rsidR="00B0548A" w:rsidRPr="00B0548A" w:rsidRDefault="00B0548A" w:rsidP="00B054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lang w:bidi="en-US"/>
        </w:rPr>
      </w:pPr>
      <w:bookmarkStart w:id="0" w:name="_heading_h.uolglnf8okik"/>
      <w:bookmarkEnd w:id="0"/>
      <w:r w:rsidRPr="00B0548A">
        <w:rPr>
          <w:rFonts w:ascii="Verdana" w:hAnsi="Verdana" w:cs="ArialMT"/>
          <w:lang w:bidi="en-US"/>
        </w:rPr>
        <w:t xml:space="preserve">The Communications Officer role is </w:t>
      </w:r>
      <w:r w:rsidR="0089337E" w:rsidRPr="00B0548A">
        <w:rPr>
          <w:rFonts w:ascii="Verdana" w:hAnsi="Verdana" w:cs="ArialMT"/>
          <w:lang w:bidi="en-US"/>
        </w:rPr>
        <w:t>focused</w:t>
      </w:r>
      <w:r w:rsidRPr="00B0548A">
        <w:rPr>
          <w:rFonts w:ascii="Verdana" w:hAnsi="Verdana" w:cs="ArialMT"/>
          <w:lang w:bidi="en-US"/>
        </w:rPr>
        <w:t xml:space="preserve"> on the day-to-day operations of GI’s current communications systems, </w:t>
      </w:r>
      <w:proofErr w:type="gramStart"/>
      <w:r w:rsidR="00001015">
        <w:rPr>
          <w:rFonts w:ascii="Verdana" w:hAnsi="Verdana" w:cs="ArialMT"/>
          <w:lang w:bidi="en-US"/>
        </w:rPr>
        <w:t>maintaining</w:t>
      </w:r>
      <w:proofErr w:type="gramEnd"/>
      <w:r w:rsidR="00001015">
        <w:rPr>
          <w:rFonts w:ascii="Verdana" w:hAnsi="Verdana" w:cs="ArialMT"/>
          <w:lang w:bidi="en-US"/>
        </w:rPr>
        <w:t xml:space="preserve"> and delivering within existing processes but also</w:t>
      </w:r>
      <w:r w:rsidRPr="00B0548A">
        <w:rPr>
          <w:rFonts w:ascii="Verdana" w:hAnsi="Verdana" w:cs="ArialMT"/>
          <w:lang w:bidi="en-US"/>
        </w:rPr>
        <w:t xml:space="preserve"> improving on these and bringing new expertise. The role involves working systematically to achieve agreed objectives, but independent working and creativity are also required, as well as an ability to react quickly to fast-changing environments. </w:t>
      </w:r>
    </w:p>
    <w:p w14:paraId="219047A9" w14:textId="77777777" w:rsidR="00B0548A" w:rsidRPr="00B0548A" w:rsidRDefault="00B0548A" w:rsidP="00B054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lang w:bidi="en-US"/>
        </w:rPr>
      </w:pPr>
      <w:r w:rsidRPr="00B0548A">
        <w:rPr>
          <w:rFonts w:ascii="Verdana" w:hAnsi="Verdana" w:cs="ArialMT"/>
          <w:lang w:bidi="en-US"/>
        </w:rPr>
        <w:t>You will be a key member of the team in our external communications, managing our social media platforms and providing statements to media outlets, as well as building on our audio-visual outputs. You will play an integral role in the development of the charity’s profile throughout the duration of the role.</w:t>
      </w:r>
    </w:p>
    <w:p w14:paraId="3719D52B" w14:textId="1290123D" w:rsidR="00B0548A" w:rsidRDefault="00B0548A" w:rsidP="00B054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lang w:bidi="en-US"/>
        </w:rPr>
      </w:pPr>
      <w:r w:rsidRPr="00B0548A">
        <w:rPr>
          <w:rFonts w:ascii="Verdana" w:hAnsi="Verdana" w:cs="ArialMT"/>
          <w:lang w:bidi="en-US"/>
        </w:rPr>
        <w:t xml:space="preserve">The Communications Officer will form part of the small Public Engagement team and </w:t>
      </w:r>
      <w:r w:rsidRPr="00B0548A">
        <w:rPr>
          <w:rFonts w:ascii="Verdana" w:hAnsi="Verdana" w:cs="ArialMT"/>
          <w:lang w:bidi="en-US"/>
        </w:rPr>
        <w:lastRenderedPageBreak/>
        <w:t xml:space="preserve">be line managed by the Head of Public Engagement who works remotely. The postholder will work closely with members of GI staff across our other key service delivery departments Professional and Educational Services, and Youth Work and Communities Services, as well as our Central Support Team. </w:t>
      </w:r>
    </w:p>
    <w:p w14:paraId="3C18624E" w14:textId="77777777" w:rsidR="00D55876" w:rsidRPr="00B0548A" w:rsidRDefault="00D55876" w:rsidP="00B054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pPr>
    </w:p>
    <w:p w14:paraId="2B663740" w14:textId="68A5373F" w:rsidR="00245F08" w:rsidRDefault="00245F08" w:rsidP="00245F08">
      <w:pPr>
        <w:pStyle w:val="Heading2"/>
        <w:keepNext w:val="0"/>
        <w:spacing w:before="0" w:after="120" w:line="240" w:lineRule="auto"/>
        <w:rPr>
          <w:sz w:val="28"/>
          <w:szCs w:val="28"/>
        </w:rPr>
      </w:pPr>
      <w:r>
        <w:rPr>
          <w:rFonts w:ascii="Verdana" w:eastAsia="Verdana" w:hAnsi="Verdana" w:cs="Verdana"/>
          <w:iCs w:val="0"/>
          <w:sz w:val="28"/>
          <w:szCs w:val="28"/>
        </w:rPr>
        <w:t>Diversity Information</w:t>
      </w:r>
    </w:p>
    <w:p w14:paraId="0B624BB9" w14:textId="77777777" w:rsidR="00245F08" w:rsidRPr="00D55876" w:rsidRDefault="00245F08" w:rsidP="00D558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lang w:bidi="en-US"/>
        </w:rPr>
      </w:pPr>
      <w:r w:rsidRPr="00D55876">
        <w:rPr>
          <w:rFonts w:ascii="Verdana" w:hAnsi="Verdana" w:cs="ArialMT"/>
          <w:lang w:bidi="en-US"/>
        </w:rPr>
        <w:t xml:space="preserve">Gendered Intelligence aims to create a positive working environment for all </w:t>
      </w:r>
      <w:proofErr w:type="gramStart"/>
      <w:r w:rsidRPr="00D55876">
        <w:rPr>
          <w:rFonts w:ascii="Verdana" w:hAnsi="Verdana" w:cs="ArialMT"/>
          <w:lang w:bidi="en-US"/>
        </w:rPr>
        <w:t>staff, and</w:t>
      </w:r>
      <w:proofErr w:type="gramEnd"/>
      <w:r w:rsidRPr="00D55876">
        <w:rPr>
          <w:rFonts w:ascii="Verdana" w:hAnsi="Verdana" w:cs="ArialMT"/>
          <w:lang w:bidi="en-US"/>
        </w:rPr>
        <w:t xml:space="preserve"> is working towards a diverse workforce. We welcome applications from people of diverse backgrounds, </w:t>
      </w:r>
      <w:proofErr w:type="gramStart"/>
      <w:r w:rsidRPr="00D55876">
        <w:rPr>
          <w:rFonts w:ascii="Verdana" w:hAnsi="Verdana" w:cs="ArialMT"/>
          <w:lang w:bidi="en-US"/>
        </w:rPr>
        <w:t>abilities</w:t>
      </w:r>
      <w:proofErr w:type="gramEnd"/>
      <w:r w:rsidRPr="00D55876">
        <w:rPr>
          <w:rFonts w:ascii="Verdana" w:hAnsi="Verdana" w:cs="ArialMT"/>
          <w:lang w:bidi="en-US"/>
        </w:rPr>
        <w:t xml:space="preserve"> and gender identities. We </w:t>
      </w:r>
      <w:proofErr w:type="spellStart"/>
      <w:r w:rsidRPr="00D55876">
        <w:rPr>
          <w:rFonts w:ascii="Verdana" w:hAnsi="Verdana" w:cs="ArialMT"/>
          <w:lang w:bidi="en-US"/>
        </w:rPr>
        <w:t>recognise</w:t>
      </w:r>
      <w:proofErr w:type="spellEnd"/>
      <w:r w:rsidRPr="00D55876">
        <w:rPr>
          <w:rFonts w:ascii="Verdana" w:hAnsi="Verdana" w:cs="ArialMT"/>
          <w:lang w:bidi="en-US"/>
        </w:rPr>
        <w:t xml:space="preserve"> that people from different communities may gain skills in different ways, and while the criteria below </w:t>
      </w:r>
      <w:proofErr w:type="gramStart"/>
      <w:r w:rsidRPr="00D55876">
        <w:rPr>
          <w:rFonts w:ascii="Verdana" w:hAnsi="Verdana" w:cs="ArialMT"/>
          <w:lang w:bidi="en-US"/>
        </w:rPr>
        <w:t>refers</w:t>
      </w:r>
      <w:proofErr w:type="gramEnd"/>
      <w:r w:rsidRPr="00D55876">
        <w:rPr>
          <w:rFonts w:ascii="Verdana" w:hAnsi="Verdana" w:cs="ArialMT"/>
          <w:lang w:bidi="en-US"/>
        </w:rPr>
        <w:t xml:space="preserve"> to formal qualifications, we will view equivalent, relevant experience in a positive light. We encourage trans people, </w:t>
      </w:r>
      <w:proofErr w:type="gramStart"/>
      <w:r w:rsidRPr="00D55876">
        <w:rPr>
          <w:rFonts w:ascii="Verdana" w:hAnsi="Verdana" w:cs="ArialMT"/>
          <w:lang w:bidi="en-US"/>
        </w:rPr>
        <w:t>in particular trans-</w:t>
      </w:r>
      <w:proofErr w:type="gramEnd"/>
      <w:r w:rsidRPr="00D55876">
        <w:rPr>
          <w:rFonts w:ascii="Verdana" w:hAnsi="Verdana" w:cs="ArialMT"/>
          <w:lang w:bidi="en-US"/>
        </w:rPr>
        <w:t xml:space="preserve">feminine spectrum people, and people of </w:t>
      </w:r>
      <w:proofErr w:type="spellStart"/>
      <w:r w:rsidRPr="00D55876">
        <w:rPr>
          <w:rFonts w:ascii="Verdana" w:hAnsi="Verdana" w:cs="ArialMT"/>
          <w:lang w:bidi="en-US"/>
        </w:rPr>
        <w:t>colour</w:t>
      </w:r>
      <w:proofErr w:type="spellEnd"/>
      <w:r w:rsidRPr="00D55876">
        <w:rPr>
          <w:rFonts w:ascii="Verdana" w:hAnsi="Verdana" w:cs="ArialMT"/>
          <w:lang w:bidi="en-US"/>
        </w:rPr>
        <w:t xml:space="preserve">, to apply. </w:t>
      </w:r>
    </w:p>
    <w:p w14:paraId="54FFB7E5" w14:textId="77777777" w:rsidR="00245F08" w:rsidRPr="00D55876" w:rsidRDefault="00245F08" w:rsidP="00D558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lang w:bidi="en-US"/>
        </w:rPr>
      </w:pPr>
      <w:r w:rsidRPr="00D55876">
        <w:rPr>
          <w:rFonts w:ascii="Verdana" w:hAnsi="Verdana" w:cs="ArialMT"/>
          <w:lang w:bidi="en-US"/>
        </w:rPr>
        <w:t xml:space="preserve">As part of our commitment to increasing diversity, we have included an Equal Opportunities monitoring form with this pack, which is not mandatory, but we hope you will complete. </w:t>
      </w:r>
    </w:p>
    <w:p w14:paraId="713EB52A" w14:textId="77777777" w:rsidR="00245F08" w:rsidRPr="00D55876" w:rsidRDefault="00245F08" w:rsidP="00D558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lang w:bidi="en-US"/>
        </w:rPr>
      </w:pPr>
      <w:r w:rsidRPr="00D55876">
        <w:rPr>
          <w:rFonts w:ascii="Verdana" w:hAnsi="Verdana" w:cs="ArialMT"/>
          <w:lang w:bidi="en-US"/>
        </w:rPr>
        <w:t xml:space="preserve">NOTE: In this document, we use the term ‘trans’ as a very broad single-word umbrella term to include binary-identified people, non-binary people, gender fluid people, agender people, those with dual-role and similar gender experiences, and anyone else with an experience of gender like or </w:t>
      </w:r>
      <w:proofErr w:type="gramStart"/>
      <w:r w:rsidRPr="00D55876">
        <w:rPr>
          <w:rFonts w:ascii="Verdana" w:hAnsi="Verdana" w:cs="ArialMT"/>
          <w:lang w:bidi="en-US"/>
        </w:rPr>
        <w:t>similar to</w:t>
      </w:r>
      <w:proofErr w:type="gramEnd"/>
      <w:r w:rsidRPr="00D55876">
        <w:rPr>
          <w:rFonts w:ascii="Verdana" w:hAnsi="Verdana" w:cs="ArialMT"/>
          <w:lang w:bidi="en-US"/>
        </w:rPr>
        <w:t xml:space="preserve"> the above.</w:t>
      </w:r>
    </w:p>
    <w:p w14:paraId="0DB8F875" w14:textId="77777777" w:rsidR="00245F08" w:rsidRDefault="00245F08" w:rsidP="00245F08">
      <w:pPr>
        <w:spacing w:after="120" w:line="240" w:lineRule="auto"/>
      </w:pPr>
    </w:p>
    <w:p w14:paraId="0C205F13" w14:textId="2545492D" w:rsidR="00245F08" w:rsidRDefault="00245F08" w:rsidP="00245F08">
      <w:pPr>
        <w:pStyle w:val="Heading2"/>
        <w:keepNext w:val="0"/>
        <w:spacing w:before="0" w:after="120" w:line="240" w:lineRule="auto"/>
        <w:rPr>
          <w:sz w:val="28"/>
          <w:szCs w:val="28"/>
        </w:rPr>
      </w:pPr>
      <w:bookmarkStart w:id="1" w:name="_heading_h.6uajn4i5dk69"/>
      <w:bookmarkEnd w:id="1"/>
      <w:r>
        <w:rPr>
          <w:rFonts w:ascii="Verdana" w:eastAsia="Verdana" w:hAnsi="Verdana" w:cs="Verdana"/>
          <w:iCs w:val="0"/>
          <w:sz w:val="28"/>
          <w:szCs w:val="28"/>
        </w:rPr>
        <w:t>Recruitment Process</w:t>
      </w:r>
    </w:p>
    <w:p w14:paraId="50EC02B7" w14:textId="77777777" w:rsidR="00245F08" w:rsidRDefault="00245F08" w:rsidP="00245F08">
      <w:pPr>
        <w:spacing w:after="120" w:line="240" w:lineRule="auto"/>
      </w:pPr>
      <w:r>
        <w:rPr>
          <w:rFonts w:ascii="Verdana" w:eastAsia="Verdana" w:hAnsi="Verdana" w:cs="Verdana"/>
        </w:rPr>
        <w:t>Please read the job description and person specification carefully.</w:t>
      </w:r>
    </w:p>
    <w:p w14:paraId="093103C5" w14:textId="77777777" w:rsidR="00245F08" w:rsidRDefault="00245F08" w:rsidP="00245F08">
      <w:pPr>
        <w:spacing w:after="120" w:line="240" w:lineRule="auto"/>
      </w:pPr>
      <w:r>
        <w:rPr>
          <w:rFonts w:ascii="Verdana" w:eastAsia="Verdana" w:hAnsi="Verdana" w:cs="Verdana"/>
        </w:rPr>
        <w:t xml:space="preserve">Please complete the application form (2 part) that comes with this pack. We have provided guidance that we recommend you read before you fill in the form. </w:t>
      </w:r>
    </w:p>
    <w:p w14:paraId="386A5583" w14:textId="4130BB66" w:rsidR="00245F08" w:rsidRDefault="00245F08" w:rsidP="00245F08">
      <w:pPr>
        <w:spacing w:after="120" w:line="240" w:lineRule="auto"/>
      </w:pPr>
      <w:r>
        <w:rPr>
          <w:rFonts w:ascii="Verdana" w:eastAsia="Verdana" w:hAnsi="Verdana" w:cs="Verdana"/>
        </w:rPr>
        <w:t xml:space="preserve">Deadline for submission of applications: </w:t>
      </w:r>
      <w:r w:rsidR="00B0548A">
        <w:rPr>
          <w:rFonts w:ascii="Verdana" w:eastAsia="Verdana" w:hAnsi="Verdana" w:cs="Verdana"/>
          <w:b/>
          <w:bCs/>
        </w:rPr>
        <w:t>Monday 11</w:t>
      </w:r>
      <w:r w:rsidR="00B0548A" w:rsidRPr="00B0548A">
        <w:rPr>
          <w:rFonts w:ascii="Verdana" w:eastAsia="Verdana" w:hAnsi="Verdana" w:cs="Verdana"/>
          <w:b/>
          <w:bCs/>
          <w:vertAlign w:val="superscript"/>
        </w:rPr>
        <w:t>th</w:t>
      </w:r>
      <w:r w:rsidR="00B0548A">
        <w:rPr>
          <w:rFonts w:ascii="Verdana" w:eastAsia="Verdana" w:hAnsi="Verdana" w:cs="Verdana"/>
          <w:b/>
          <w:bCs/>
        </w:rPr>
        <w:t xml:space="preserve"> October at</w:t>
      </w:r>
      <w:r w:rsidRPr="008F4A94">
        <w:rPr>
          <w:rFonts w:ascii="Verdana" w:eastAsia="Verdana" w:hAnsi="Verdana" w:cs="Verdana"/>
          <w:b/>
          <w:bCs/>
        </w:rPr>
        <w:t xml:space="preserve"> 9am</w:t>
      </w:r>
    </w:p>
    <w:p w14:paraId="625F5E3A" w14:textId="7A746CE1" w:rsidR="00245F08" w:rsidRDefault="00245F08" w:rsidP="00245F08">
      <w:pPr>
        <w:spacing w:after="120" w:line="240" w:lineRule="auto"/>
      </w:pPr>
      <w:r>
        <w:rPr>
          <w:rFonts w:ascii="Verdana" w:eastAsia="Verdana" w:hAnsi="Verdana" w:cs="Verdana"/>
        </w:rPr>
        <w:t xml:space="preserve">Shortlisted applicants will be informed by: </w:t>
      </w:r>
      <w:r w:rsidR="00D55876">
        <w:rPr>
          <w:rFonts w:ascii="Verdana" w:eastAsia="Verdana" w:hAnsi="Verdana" w:cs="Verdana"/>
          <w:b/>
          <w:bCs/>
        </w:rPr>
        <w:t>Wednesday 13</w:t>
      </w:r>
      <w:r w:rsidR="00D55876" w:rsidRPr="00D55876">
        <w:rPr>
          <w:rFonts w:ascii="Verdana" w:eastAsia="Verdana" w:hAnsi="Verdana" w:cs="Verdana"/>
          <w:b/>
          <w:bCs/>
          <w:vertAlign w:val="superscript"/>
        </w:rPr>
        <w:t>th</w:t>
      </w:r>
      <w:r w:rsidR="00D55876">
        <w:rPr>
          <w:rFonts w:ascii="Verdana" w:eastAsia="Verdana" w:hAnsi="Verdana" w:cs="Verdana"/>
          <w:b/>
          <w:bCs/>
        </w:rPr>
        <w:t xml:space="preserve"> October </w:t>
      </w:r>
    </w:p>
    <w:p w14:paraId="7FAEB687" w14:textId="5F81F630" w:rsidR="00245F08" w:rsidRDefault="00245F08" w:rsidP="00245F08">
      <w:pPr>
        <w:spacing w:after="120" w:line="240" w:lineRule="auto"/>
      </w:pPr>
      <w:r>
        <w:rPr>
          <w:rFonts w:ascii="Verdana" w:eastAsia="Verdana" w:hAnsi="Verdana" w:cs="Verdana"/>
        </w:rPr>
        <w:t xml:space="preserve">Interviews are expected to take place on </w:t>
      </w:r>
      <w:r w:rsidR="00B0548A">
        <w:rPr>
          <w:rFonts w:ascii="Verdana" w:eastAsia="Verdana" w:hAnsi="Verdana" w:cs="Verdana"/>
          <w:b/>
          <w:bCs/>
        </w:rPr>
        <w:t>Monday 18</w:t>
      </w:r>
      <w:r w:rsidR="00B0548A" w:rsidRPr="00B0548A">
        <w:rPr>
          <w:rFonts w:ascii="Verdana" w:eastAsia="Verdana" w:hAnsi="Verdana" w:cs="Verdana"/>
          <w:b/>
          <w:bCs/>
          <w:vertAlign w:val="superscript"/>
        </w:rPr>
        <w:t>th</w:t>
      </w:r>
      <w:r w:rsidR="00B0548A">
        <w:rPr>
          <w:rFonts w:ascii="Verdana" w:eastAsia="Verdana" w:hAnsi="Verdana" w:cs="Verdana"/>
          <w:b/>
          <w:bCs/>
        </w:rPr>
        <w:t xml:space="preserve"> of October</w:t>
      </w:r>
      <w:r>
        <w:rPr>
          <w:rFonts w:ascii="Verdana" w:eastAsia="Verdana" w:hAnsi="Verdana" w:cs="Verdana"/>
        </w:rPr>
        <w:t xml:space="preserve">. if you are not available on this </w:t>
      </w:r>
      <w:proofErr w:type="gramStart"/>
      <w:r>
        <w:rPr>
          <w:rFonts w:ascii="Verdana" w:eastAsia="Verdana" w:hAnsi="Verdana" w:cs="Verdana"/>
        </w:rPr>
        <w:t>day</w:t>
      </w:r>
      <w:proofErr w:type="gramEnd"/>
      <w:r>
        <w:rPr>
          <w:rFonts w:ascii="Verdana" w:eastAsia="Verdana" w:hAnsi="Verdana" w:cs="Verdana"/>
        </w:rPr>
        <w:t xml:space="preserve"> please let us know this when you apply.</w:t>
      </w:r>
    </w:p>
    <w:p w14:paraId="6C9D429D" w14:textId="77777777" w:rsidR="00245F08" w:rsidRDefault="00245F08" w:rsidP="00245F08">
      <w:pPr>
        <w:spacing w:after="120" w:line="240" w:lineRule="auto"/>
      </w:pPr>
      <w:r>
        <w:rPr>
          <w:rFonts w:ascii="Verdana" w:eastAsia="Verdana" w:hAnsi="Verdana" w:cs="Verdana"/>
        </w:rPr>
        <w:t>All job offers are made subject to references.</w:t>
      </w:r>
    </w:p>
    <w:p w14:paraId="68117EB0" w14:textId="77777777" w:rsidR="00245F08" w:rsidRDefault="00245F08" w:rsidP="00245F08">
      <w:pPr>
        <w:spacing w:after="120" w:line="240" w:lineRule="auto"/>
      </w:pPr>
    </w:p>
    <w:p w14:paraId="0236174F" w14:textId="77777777" w:rsidR="00245F08" w:rsidRPr="00D55876" w:rsidRDefault="00245F08" w:rsidP="00D55876">
      <w:pPr>
        <w:pStyle w:val="Heading2"/>
        <w:keepNext w:val="0"/>
        <w:spacing w:before="0" w:after="120" w:line="240" w:lineRule="auto"/>
        <w:rPr>
          <w:rFonts w:ascii="Verdana" w:eastAsia="Verdana" w:hAnsi="Verdana" w:cs="Verdana"/>
          <w:iCs w:val="0"/>
          <w:sz w:val="28"/>
          <w:szCs w:val="28"/>
        </w:rPr>
      </w:pPr>
      <w:r w:rsidRPr="00D55876">
        <w:rPr>
          <w:rFonts w:ascii="Verdana" w:eastAsia="Verdana" w:hAnsi="Verdana" w:cs="Verdana"/>
          <w:iCs w:val="0"/>
          <w:sz w:val="28"/>
          <w:szCs w:val="28"/>
        </w:rPr>
        <w:t xml:space="preserve">Want to learn more before applying? </w:t>
      </w:r>
    </w:p>
    <w:p w14:paraId="5096FEEF" w14:textId="77777777" w:rsidR="00D55876" w:rsidRDefault="00245F08" w:rsidP="00245F08">
      <w:pPr>
        <w:spacing w:after="120" w:line="276" w:lineRule="auto"/>
        <w:rPr>
          <w:rFonts w:ascii="Verdana" w:eastAsia="Verdana" w:hAnsi="Verdana" w:cs="Verdana"/>
        </w:rPr>
      </w:pPr>
      <w:r>
        <w:rPr>
          <w:rFonts w:ascii="Verdana" w:eastAsia="Verdana" w:hAnsi="Verdana" w:cs="Verdana"/>
        </w:rPr>
        <w:t xml:space="preserve">As part of our commitment to diversifying our </w:t>
      </w:r>
      <w:proofErr w:type="spellStart"/>
      <w:r>
        <w:rPr>
          <w:rFonts w:ascii="Verdana" w:eastAsia="Verdana" w:hAnsi="Verdana" w:cs="Verdana"/>
        </w:rPr>
        <w:t>organisation</w:t>
      </w:r>
      <w:proofErr w:type="spellEnd"/>
      <w:r>
        <w:rPr>
          <w:rFonts w:ascii="Verdana" w:eastAsia="Verdana" w:hAnsi="Verdana" w:cs="Verdana"/>
        </w:rPr>
        <w:t xml:space="preserve"> and supporting a wide range of individuals, we are offering </w:t>
      </w:r>
      <w:r w:rsidR="00D55876">
        <w:rPr>
          <w:rFonts w:ascii="Verdana" w:eastAsia="Verdana" w:hAnsi="Verdana" w:cs="Verdana"/>
        </w:rPr>
        <w:t xml:space="preserve">additional information via two routes: </w:t>
      </w:r>
    </w:p>
    <w:p w14:paraId="2A7F32A5" w14:textId="6A00B554" w:rsidR="00D55876" w:rsidRDefault="00D55876" w:rsidP="00245F08">
      <w:pPr>
        <w:spacing w:after="120" w:line="276" w:lineRule="auto"/>
        <w:rPr>
          <w:rFonts w:ascii="Verdana" w:eastAsia="Verdana" w:hAnsi="Verdana" w:cs="Verdana"/>
        </w:rPr>
      </w:pPr>
      <w:r>
        <w:rPr>
          <w:rFonts w:ascii="Verdana" w:eastAsia="Verdana" w:hAnsi="Verdana" w:cs="Verdana"/>
        </w:rPr>
        <w:t xml:space="preserve">Contact Cara English, Head of Public Engagement, directly via </w:t>
      </w:r>
      <w:hyperlink r:id="rId9" w:history="1">
        <w:r w:rsidRPr="002535D5">
          <w:rPr>
            <w:rStyle w:val="Hyperlink"/>
            <w:rFonts w:ascii="Verdana" w:eastAsia="Verdana" w:hAnsi="Verdana" w:cs="Verdana"/>
          </w:rPr>
          <w:t>cara.english@genderedintelligence.co.uk</w:t>
        </w:r>
      </w:hyperlink>
      <w:r>
        <w:rPr>
          <w:rFonts w:ascii="Verdana" w:eastAsia="Verdana" w:hAnsi="Verdana" w:cs="Verdana"/>
        </w:rPr>
        <w:t xml:space="preserve">. Cara (she/her) is the line-manager for the role and will be Chair of the interview Panel </w:t>
      </w:r>
    </w:p>
    <w:p w14:paraId="7028DE5B" w14:textId="71BEF2ED" w:rsidR="00245F08" w:rsidRDefault="00D55876" w:rsidP="00245F08">
      <w:pPr>
        <w:spacing w:after="120" w:line="276" w:lineRule="auto"/>
        <w:rPr>
          <w:rFonts w:ascii="Verdana" w:eastAsia="Verdana" w:hAnsi="Verdana" w:cs="Verdana"/>
        </w:rPr>
      </w:pPr>
      <w:r>
        <w:rPr>
          <w:rFonts w:ascii="Verdana" w:eastAsia="Verdana" w:hAnsi="Verdana" w:cs="Verdana"/>
        </w:rPr>
        <w:t xml:space="preserve">Contact </w:t>
      </w:r>
      <w:hyperlink r:id="rId10" w:history="1">
        <w:r w:rsidRPr="002535D5">
          <w:rPr>
            <w:rStyle w:val="Hyperlink"/>
            <w:rFonts w:ascii="Verdana" w:eastAsia="Verdana" w:hAnsi="Verdana" w:cs="Verdana"/>
          </w:rPr>
          <w:t>recruitment@genderedintelligence.co.uk</w:t>
        </w:r>
      </w:hyperlink>
      <w:r w:rsidRPr="00D55876">
        <w:rPr>
          <w:rFonts w:ascii="Verdana" w:eastAsia="Verdana" w:hAnsi="Verdana" w:cs="Verdana"/>
          <w:color w:val="000000"/>
          <w:u w:color="000000"/>
        </w:rPr>
        <w:t xml:space="preserve"> for anonymous support.</w:t>
      </w:r>
      <w:r>
        <w:rPr>
          <w:rFonts w:ascii="Verdana" w:eastAsia="Verdana" w:hAnsi="Verdana" w:cs="Verdana"/>
          <w:color w:val="000000"/>
          <w:u w:color="000000"/>
        </w:rPr>
        <w:t xml:space="preserve"> We are offering </w:t>
      </w:r>
      <w:r w:rsidR="00245F08">
        <w:rPr>
          <w:rFonts w:ascii="Verdana" w:eastAsia="Verdana" w:hAnsi="Verdana" w:cs="Verdana"/>
        </w:rPr>
        <w:t xml:space="preserve">a limited number of </w:t>
      </w:r>
      <w:proofErr w:type="gramStart"/>
      <w:r w:rsidR="00245F08">
        <w:rPr>
          <w:rFonts w:ascii="Verdana" w:eastAsia="Verdana" w:hAnsi="Verdana" w:cs="Verdana"/>
        </w:rPr>
        <w:t>10 minute</w:t>
      </w:r>
      <w:proofErr w:type="gramEnd"/>
      <w:r w:rsidR="00245F08">
        <w:rPr>
          <w:rFonts w:ascii="Verdana" w:eastAsia="Verdana" w:hAnsi="Verdana" w:cs="Verdana"/>
        </w:rPr>
        <w:t xml:space="preserve"> slots to support applicants with their </w:t>
      </w:r>
      <w:r w:rsidR="00245F08">
        <w:rPr>
          <w:rFonts w:ascii="Verdana" w:eastAsia="Verdana" w:hAnsi="Verdana" w:cs="Verdana"/>
        </w:rPr>
        <w:lastRenderedPageBreak/>
        <w:t xml:space="preserve">applications. These 1:1 online </w:t>
      </w:r>
      <w:proofErr w:type="gramStart"/>
      <w:r w:rsidR="00245F08">
        <w:rPr>
          <w:rFonts w:ascii="Verdana" w:eastAsia="Verdana" w:hAnsi="Verdana" w:cs="Verdana"/>
        </w:rPr>
        <w:t>sessions</w:t>
      </w:r>
      <w:proofErr w:type="gramEnd"/>
      <w:r w:rsidR="00245F08">
        <w:rPr>
          <w:rFonts w:ascii="Verdana" w:eastAsia="Verdana" w:hAnsi="Verdana" w:cs="Verdana"/>
        </w:rPr>
        <w:t xml:space="preserve"> will take place on </w:t>
      </w:r>
      <w:r w:rsidR="00C41C9B">
        <w:rPr>
          <w:rFonts w:ascii="Verdana" w:eastAsia="Verdana" w:hAnsi="Verdana" w:cs="Verdana"/>
          <w:b/>
          <w:bCs/>
        </w:rPr>
        <w:t>Monday October 4</w:t>
      </w:r>
      <w:r w:rsidR="00C41C9B" w:rsidRPr="00C41C9B">
        <w:rPr>
          <w:rFonts w:ascii="Verdana" w:eastAsia="Verdana" w:hAnsi="Verdana" w:cs="Verdana"/>
          <w:b/>
          <w:bCs/>
          <w:vertAlign w:val="superscript"/>
        </w:rPr>
        <w:t>th</w:t>
      </w:r>
      <w:r w:rsidR="00C41C9B">
        <w:rPr>
          <w:rFonts w:ascii="Verdana" w:eastAsia="Verdana" w:hAnsi="Verdana" w:cs="Verdana"/>
          <w:b/>
          <w:bCs/>
        </w:rPr>
        <w:t xml:space="preserve"> between 1-2pm</w:t>
      </w:r>
      <w:r w:rsidR="00245F08">
        <w:rPr>
          <w:rFonts w:ascii="Verdana" w:eastAsia="Verdana" w:hAnsi="Verdana" w:cs="Verdana"/>
        </w:rPr>
        <w:t xml:space="preserve"> and will be hosted by a senior member of the GI team, who is not involved in th</w:t>
      </w:r>
      <w:r>
        <w:rPr>
          <w:rFonts w:ascii="Verdana" w:eastAsia="Verdana" w:hAnsi="Verdana" w:cs="Verdana"/>
        </w:rPr>
        <w:t>e</w:t>
      </w:r>
      <w:r w:rsidR="00245F08">
        <w:rPr>
          <w:rFonts w:ascii="Verdana" w:eastAsia="Verdana" w:hAnsi="Verdana" w:cs="Verdana"/>
        </w:rPr>
        <w:t xml:space="preserve"> recruitment process. The sessions will provide the opportunity for potential applicants to ask any questions they have about the process, or about how </w:t>
      </w:r>
      <w:r w:rsidR="00245F08" w:rsidRPr="00001015">
        <w:rPr>
          <w:rFonts w:ascii="Verdana" w:hAnsi="Verdana" w:cs="ArialMT"/>
          <w:lang w:bidi="en-US"/>
        </w:rPr>
        <w:t xml:space="preserve">to complete or what to include on the application form. We hope these sessions will encourage individuals from </w:t>
      </w:r>
      <w:proofErr w:type="spellStart"/>
      <w:r w:rsidR="00245F08" w:rsidRPr="00001015">
        <w:rPr>
          <w:rFonts w:ascii="Verdana" w:hAnsi="Verdana" w:cs="ArialMT"/>
          <w:lang w:bidi="en-US"/>
        </w:rPr>
        <w:t>marginalised</w:t>
      </w:r>
      <w:proofErr w:type="spellEnd"/>
      <w:r w:rsidR="00245F08" w:rsidRPr="00001015">
        <w:rPr>
          <w:rFonts w:ascii="Verdana" w:hAnsi="Verdana" w:cs="ArialMT"/>
          <w:lang w:bidi="en-US"/>
        </w:rPr>
        <w:t xml:space="preserve"> and/or under-represented sections of our communities</w:t>
      </w:r>
      <w:r w:rsidR="00245F08">
        <w:rPr>
          <w:rFonts w:ascii="Verdana" w:eastAsia="Verdana" w:hAnsi="Verdana" w:cs="Verdana"/>
        </w:rPr>
        <w:t xml:space="preserve"> to apply for this position. While open to all, we would specifically encourage individuals who are transfeminine or people of </w:t>
      </w:r>
      <w:proofErr w:type="spellStart"/>
      <w:r w:rsidR="00245F08">
        <w:rPr>
          <w:rFonts w:ascii="Verdana" w:eastAsia="Verdana" w:hAnsi="Verdana" w:cs="Verdana"/>
        </w:rPr>
        <w:t>colour</w:t>
      </w:r>
      <w:proofErr w:type="spellEnd"/>
      <w:r w:rsidR="00245F08">
        <w:rPr>
          <w:rFonts w:ascii="Verdana" w:eastAsia="Verdana" w:hAnsi="Verdana" w:cs="Verdana"/>
        </w:rPr>
        <w:t xml:space="preserve"> to apply for a slot. Please email by </w:t>
      </w:r>
      <w:r w:rsidR="00C41C9B">
        <w:rPr>
          <w:rFonts w:ascii="Verdana" w:eastAsia="Verdana" w:hAnsi="Verdana" w:cs="Verdana"/>
          <w:b/>
          <w:bCs/>
        </w:rPr>
        <w:t>Thursday September 30</w:t>
      </w:r>
      <w:r w:rsidR="00C41C9B" w:rsidRPr="00C41C9B">
        <w:rPr>
          <w:rFonts w:ascii="Verdana" w:eastAsia="Verdana" w:hAnsi="Verdana" w:cs="Verdana"/>
          <w:b/>
          <w:bCs/>
          <w:vertAlign w:val="superscript"/>
        </w:rPr>
        <w:t>th</w:t>
      </w:r>
      <w:r w:rsidR="00C41C9B">
        <w:rPr>
          <w:rFonts w:ascii="Verdana" w:eastAsia="Verdana" w:hAnsi="Verdana" w:cs="Verdana"/>
          <w:b/>
          <w:bCs/>
        </w:rPr>
        <w:t xml:space="preserve"> </w:t>
      </w:r>
      <w:r w:rsidR="00245F08">
        <w:rPr>
          <w:rFonts w:ascii="Verdana" w:eastAsia="Verdana" w:hAnsi="Verdana" w:cs="Verdana"/>
        </w:rPr>
        <w:t xml:space="preserve">if you would like to take advantage of this offer. </w:t>
      </w:r>
    </w:p>
    <w:p w14:paraId="457A57BF" w14:textId="034ED371" w:rsidR="00D55876" w:rsidRDefault="00D55876">
      <w:pPr>
        <w:spacing w:after="160"/>
        <w:rPr>
          <w:sz w:val="28"/>
          <w:szCs w:val="28"/>
        </w:rPr>
      </w:pPr>
      <w:r>
        <w:rPr>
          <w:sz w:val="28"/>
          <w:szCs w:val="28"/>
        </w:rPr>
        <w:br w:type="page"/>
      </w:r>
    </w:p>
    <w:p w14:paraId="6AE72CCA" w14:textId="6E14FC4A" w:rsidR="00245F08" w:rsidRDefault="00245F08" w:rsidP="00245F08">
      <w:pPr>
        <w:spacing w:after="160"/>
        <w:rPr>
          <w:rFonts w:ascii="Verdana" w:eastAsia="Verdana" w:hAnsi="Verdana" w:cs="Verdana"/>
          <w:b/>
          <w:bCs/>
          <w:sz w:val="28"/>
          <w:szCs w:val="28"/>
        </w:rPr>
      </w:pPr>
      <w:r>
        <w:rPr>
          <w:rFonts w:ascii="Verdana" w:eastAsia="Verdana" w:hAnsi="Verdana" w:cs="Verdana"/>
          <w:b/>
          <w:bCs/>
          <w:sz w:val="28"/>
          <w:szCs w:val="28"/>
        </w:rPr>
        <w:lastRenderedPageBreak/>
        <w:t>Job description</w:t>
      </w:r>
    </w:p>
    <w:tbl>
      <w:tblPr>
        <w:tblW w:w="992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2141"/>
        <w:gridCol w:w="7782"/>
      </w:tblGrid>
      <w:tr w:rsidR="0089337E" w:rsidRPr="00B041EB" w14:paraId="718D7102" w14:textId="77777777" w:rsidTr="000254DF">
        <w:trPr>
          <w:trHeight w:val="446"/>
        </w:trPr>
        <w:tc>
          <w:tcPr>
            <w:tcW w:w="2141" w:type="dxa"/>
            <w:shd w:val="clear" w:color="auto" w:fill="auto"/>
          </w:tcPr>
          <w:p w14:paraId="685E16BE" w14:textId="77777777" w:rsidR="0089337E" w:rsidRPr="00B041EB" w:rsidRDefault="0089337E" w:rsidP="000254DF">
            <w:pPr>
              <w:spacing w:line="360" w:lineRule="auto"/>
              <w:rPr>
                <w:rFonts w:ascii="Verdana" w:hAnsi="Verdana" w:cs="ArialMT"/>
                <w:b/>
                <w:lang w:bidi="en-US"/>
              </w:rPr>
            </w:pPr>
            <w:r w:rsidRPr="00B041EB">
              <w:rPr>
                <w:rFonts w:ascii="Verdana" w:hAnsi="Verdana" w:cs="ArialMT"/>
                <w:b/>
                <w:lang w:bidi="en-US"/>
              </w:rPr>
              <w:t>Post</w:t>
            </w:r>
          </w:p>
        </w:tc>
        <w:tc>
          <w:tcPr>
            <w:tcW w:w="7782" w:type="dxa"/>
            <w:shd w:val="clear" w:color="auto" w:fill="auto"/>
          </w:tcPr>
          <w:p w14:paraId="7C9B6C0F" w14:textId="77777777" w:rsidR="0089337E" w:rsidRPr="00B041EB" w:rsidRDefault="0089337E" w:rsidP="000254DF">
            <w:pPr>
              <w:spacing w:line="360" w:lineRule="auto"/>
              <w:rPr>
                <w:rFonts w:ascii="Verdana" w:hAnsi="Verdana"/>
                <w:b/>
              </w:rPr>
            </w:pPr>
            <w:r>
              <w:rPr>
                <w:rFonts w:ascii="Verdana" w:hAnsi="Verdana"/>
                <w:b/>
              </w:rPr>
              <w:t>Communications Officer</w:t>
            </w:r>
          </w:p>
        </w:tc>
      </w:tr>
      <w:tr w:rsidR="0089337E" w:rsidRPr="00B041EB" w14:paraId="6F24EAD4" w14:textId="77777777" w:rsidTr="00001015">
        <w:trPr>
          <w:trHeight w:val="359"/>
        </w:trPr>
        <w:tc>
          <w:tcPr>
            <w:tcW w:w="2141" w:type="dxa"/>
            <w:shd w:val="clear" w:color="auto" w:fill="auto"/>
          </w:tcPr>
          <w:p w14:paraId="5A3559C7" w14:textId="593BC71F" w:rsidR="0089337E" w:rsidRPr="00B041EB" w:rsidRDefault="00001015" w:rsidP="000254DF">
            <w:pPr>
              <w:spacing w:line="276" w:lineRule="auto"/>
              <w:rPr>
                <w:rFonts w:ascii="Verdana" w:hAnsi="Verdana" w:cs="ArialMT"/>
                <w:lang w:bidi="en-US"/>
              </w:rPr>
            </w:pPr>
            <w:r>
              <w:rPr>
                <w:rFonts w:ascii="Verdana" w:hAnsi="Verdana" w:cs="ArialMT"/>
                <w:lang w:bidi="en-US"/>
              </w:rPr>
              <w:t>Hours</w:t>
            </w:r>
          </w:p>
        </w:tc>
        <w:tc>
          <w:tcPr>
            <w:tcW w:w="7782" w:type="dxa"/>
            <w:shd w:val="clear" w:color="auto" w:fill="auto"/>
          </w:tcPr>
          <w:p w14:paraId="4BC21177" w14:textId="6552E034" w:rsidR="0089337E" w:rsidRPr="00B041EB" w:rsidRDefault="0089337E" w:rsidP="000254DF">
            <w:pPr>
              <w:spacing w:line="276" w:lineRule="auto"/>
              <w:rPr>
                <w:rFonts w:ascii="Verdana" w:hAnsi="Verdana" w:cs="ArialMT"/>
                <w:lang w:bidi="en-US"/>
              </w:rPr>
            </w:pPr>
            <w:bookmarkStart w:id="2" w:name="_Hlk516686677"/>
            <w:r w:rsidRPr="00B041EB">
              <w:rPr>
                <w:rFonts w:ascii="Verdana" w:hAnsi="Verdana" w:cs="ArialMT"/>
                <w:lang w:bidi="en-US"/>
              </w:rPr>
              <w:t xml:space="preserve">Full time </w:t>
            </w:r>
            <w:bookmarkEnd w:id="2"/>
            <w:r w:rsidRPr="00B041EB">
              <w:rPr>
                <w:rFonts w:ascii="Verdana" w:hAnsi="Verdana" w:cs="ArialMT"/>
                <w:lang w:bidi="en-US"/>
              </w:rPr>
              <w:t>(</w:t>
            </w:r>
            <w:r>
              <w:rPr>
                <w:rFonts w:ascii="Verdana" w:hAnsi="Verdana" w:cs="ArialMT"/>
                <w:lang w:bidi="en-US"/>
              </w:rPr>
              <w:t>35</w:t>
            </w:r>
            <w:r w:rsidRPr="00B041EB">
              <w:rPr>
                <w:rFonts w:ascii="Verdana" w:hAnsi="Verdana" w:cs="ArialMT"/>
                <w:lang w:bidi="en-US"/>
              </w:rPr>
              <w:t xml:space="preserve"> hours per week)</w:t>
            </w:r>
          </w:p>
        </w:tc>
      </w:tr>
      <w:tr w:rsidR="0089337E" w:rsidRPr="00B041EB" w14:paraId="12662FD8" w14:textId="77777777" w:rsidTr="000254DF">
        <w:trPr>
          <w:trHeight w:val="664"/>
        </w:trPr>
        <w:tc>
          <w:tcPr>
            <w:tcW w:w="2141" w:type="dxa"/>
            <w:shd w:val="clear" w:color="auto" w:fill="auto"/>
          </w:tcPr>
          <w:p w14:paraId="7651B6BB" w14:textId="77777777" w:rsidR="0089337E" w:rsidRPr="00B041EB" w:rsidRDefault="0089337E" w:rsidP="000254DF">
            <w:pPr>
              <w:spacing w:line="276" w:lineRule="auto"/>
              <w:rPr>
                <w:rFonts w:ascii="Verdana" w:hAnsi="Verdana" w:cs="ArialMT"/>
                <w:lang w:bidi="en-US"/>
              </w:rPr>
            </w:pPr>
            <w:r>
              <w:rPr>
                <w:rFonts w:ascii="Verdana" w:hAnsi="Verdana" w:cs="ArialMT"/>
                <w:lang w:bidi="en-US"/>
              </w:rPr>
              <w:t>Working pattern</w:t>
            </w:r>
          </w:p>
        </w:tc>
        <w:tc>
          <w:tcPr>
            <w:tcW w:w="7782" w:type="dxa"/>
            <w:shd w:val="clear" w:color="auto" w:fill="auto"/>
          </w:tcPr>
          <w:p w14:paraId="37DC1D8B" w14:textId="77777777" w:rsidR="0089337E" w:rsidRPr="00866F15" w:rsidRDefault="0089337E" w:rsidP="000254DF">
            <w:pPr>
              <w:tabs>
                <w:tab w:val="left" w:pos="1095"/>
              </w:tabs>
              <w:spacing w:line="276" w:lineRule="auto"/>
              <w:rPr>
                <w:rFonts w:ascii="Verdana" w:hAnsi="Verdana" w:cs="ArialMT"/>
                <w:lang w:bidi="en-US"/>
              </w:rPr>
            </w:pPr>
            <w:r>
              <w:rPr>
                <w:rFonts w:ascii="Verdana" w:hAnsi="Verdana" w:cs="ArialMT"/>
                <w:lang w:bidi="en-US"/>
              </w:rPr>
              <w:t xml:space="preserve">Monday – Friday with occasional weekend working (for which Time Off </w:t>
            </w:r>
            <w:proofErr w:type="gramStart"/>
            <w:r>
              <w:rPr>
                <w:rFonts w:ascii="Verdana" w:hAnsi="Verdana" w:cs="ArialMT"/>
                <w:lang w:bidi="en-US"/>
              </w:rPr>
              <w:t>In</w:t>
            </w:r>
            <w:proofErr w:type="gramEnd"/>
            <w:r>
              <w:rPr>
                <w:rFonts w:ascii="Verdana" w:hAnsi="Verdana" w:cs="ArialMT"/>
                <w:lang w:bidi="en-US"/>
              </w:rPr>
              <w:t xml:space="preserve"> Lieu will be given)</w:t>
            </w:r>
          </w:p>
        </w:tc>
      </w:tr>
      <w:tr w:rsidR="0089337E" w:rsidRPr="00B041EB" w14:paraId="677A2C13" w14:textId="77777777" w:rsidTr="000254DF">
        <w:trPr>
          <w:trHeight w:val="337"/>
        </w:trPr>
        <w:tc>
          <w:tcPr>
            <w:tcW w:w="2141" w:type="dxa"/>
            <w:shd w:val="clear" w:color="auto" w:fill="auto"/>
          </w:tcPr>
          <w:p w14:paraId="75463CD8" w14:textId="77777777" w:rsidR="0089337E" w:rsidRPr="00B041EB" w:rsidRDefault="0089337E" w:rsidP="000254DF">
            <w:pPr>
              <w:spacing w:line="276" w:lineRule="auto"/>
              <w:rPr>
                <w:rFonts w:ascii="Verdana" w:hAnsi="Verdana" w:cs="ArialMT"/>
                <w:lang w:bidi="en-US"/>
              </w:rPr>
            </w:pPr>
            <w:r w:rsidRPr="00B041EB">
              <w:rPr>
                <w:rFonts w:ascii="Verdana" w:hAnsi="Verdana" w:cs="ArialMT"/>
                <w:lang w:bidi="en-US"/>
              </w:rPr>
              <w:t>Contract type</w:t>
            </w:r>
          </w:p>
        </w:tc>
        <w:tc>
          <w:tcPr>
            <w:tcW w:w="7782" w:type="dxa"/>
            <w:shd w:val="clear" w:color="auto" w:fill="auto"/>
          </w:tcPr>
          <w:p w14:paraId="22992055" w14:textId="77777777" w:rsidR="0089337E" w:rsidRPr="00B041EB" w:rsidRDefault="0089337E" w:rsidP="000254DF">
            <w:pPr>
              <w:spacing w:line="276" w:lineRule="auto"/>
              <w:rPr>
                <w:rFonts w:ascii="Verdana" w:hAnsi="Verdana" w:cs="ArialMT"/>
                <w:lang w:bidi="en-US"/>
              </w:rPr>
            </w:pPr>
            <w:r>
              <w:rPr>
                <w:rFonts w:ascii="Verdana" w:hAnsi="Verdana" w:cs="ArialMT"/>
                <w:lang w:bidi="en-US"/>
              </w:rPr>
              <w:t xml:space="preserve">Permanent </w:t>
            </w:r>
          </w:p>
        </w:tc>
      </w:tr>
      <w:tr w:rsidR="0089337E" w:rsidRPr="00B041EB" w14:paraId="3BA39067" w14:textId="77777777" w:rsidTr="00001015">
        <w:trPr>
          <w:trHeight w:val="431"/>
        </w:trPr>
        <w:tc>
          <w:tcPr>
            <w:tcW w:w="2141" w:type="dxa"/>
            <w:shd w:val="clear" w:color="auto" w:fill="auto"/>
          </w:tcPr>
          <w:p w14:paraId="54F9D4E1" w14:textId="77777777" w:rsidR="0089337E" w:rsidRPr="00B041EB" w:rsidRDefault="0089337E" w:rsidP="000254DF">
            <w:pPr>
              <w:spacing w:line="276" w:lineRule="auto"/>
              <w:rPr>
                <w:rFonts w:ascii="Verdana" w:hAnsi="Verdana" w:cs="ArialMT"/>
                <w:lang w:bidi="en-US"/>
              </w:rPr>
            </w:pPr>
            <w:r w:rsidRPr="00B041EB">
              <w:rPr>
                <w:rFonts w:ascii="Verdana" w:hAnsi="Verdana" w:cs="ArialMT"/>
                <w:lang w:bidi="en-US"/>
              </w:rPr>
              <w:t>Salary</w:t>
            </w:r>
          </w:p>
        </w:tc>
        <w:tc>
          <w:tcPr>
            <w:tcW w:w="7782" w:type="dxa"/>
            <w:shd w:val="clear" w:color="auto" w:fill="auto"/>
          </w:tcPr>
          <w:p w14:paraId="0F689EDF" w14:textId="77777777" w:rsidR="0089337E" w:rsidRPr="00B041EB" w:rsidRDefault="0089337E" w:rsidP="000254DF">
            <w:pPr>
              <w:spacing w:line="276" w:lineRule="auto"/>
              <w:rPr>
                <w:rFonts w:ascii="Verdana" w:hAnsi="Verdana" w:cs="ArialMT"/>
                <w:lang w:bidi="en-US"/>
              </w:rPr>
            </w:pPr>
            <w:r>
              <w:rPr>
                <w:rFonts w:ascii="Verdana" w:hAnsi="Verdana" w:cs="ArialMT"/>
                <w:lang w:bidi="en-US"/>
              </w:rPr>
              <w:t xml:space="preserve">Band 4: </w:t>
            </w:r>
            <w:r w:rsidRPr="00866F15">
              <w:rPr>
                <w:rFonts w:ascii="Verdana" w:hAnsi="Verdana" w:cs="ArialMT"/>
                <w:lang w:bidi="en-US"/>
              </w:rPr>
              <w:t>£</w:t>
            </w:r>
            <w:r>
              <w:rPr>
                <w:rFonts w:ascii="Verdana" w:hAnsi="Verdana" w:cs="ArialMT"/>
                <w:lang w:bidi="en-US"/>
              </w:rPr>
              <w:t>23,541</w:t>
            </w:r>
            <w:r w:rsidRPr="00866F15">
              <w:rPr>
                <w:rFonts w:ascii="Verdana" w:hAnsi="Verdana" w:cs="ArialMT"/>
                <w:lang w:bidi="en-US"/>
              </w:rPr>
              <w:t xml:space="preserve"> </w:t>
            </w:r>
            <w:r>
              <w:rPr>
                <w:rFonts w:ascii="Verdana" w:hAnsi="Verdana" w:cs="ArialMT"/>
                <w:lang w:bidi="en-US"/>
              </w:rPr>
              <w:t xml:space="preserve">- £25,990 </w:t>
            </w:r>
            <w:r w:rsidRPr="00866F15">
              <w:rPr>
                <w:rFonts w:ascii="Verdana" w:hAnsi="Verdana" w:cs="ArialMT"/>
                <w:lang w:bidi="en-US"/>
              </w:rPr>
              <w:t xml:space="preserve">+ £3,000 London weighting. </w:t>
            </w:r>
          </w:p>
        </w:tc>
      </w:tr>
      <w:tr w:rsidR="0089337E" w:rsidRPr="00B041EB" w14:paraId="5B4D4A48" w14:textId="77777777" w:rsidTr="000254DF">
        <w:trPr>
          <w:trHeight w:val="152"/>
        </w:trPr>
        <w:tc>
          <w:tcPr>
            <w:tcW w:w="2141" w:type="dxa"/>
            <w:shd w:val="clear" w:color="auto" w:fill="auto"/>
          </w:tcPr>
          <w:p w14:paraId="0CE78C86" w14:textId="77777777" w:rsidR="0089337E" w:rsidRPr="00B041EB" w:rsidRDefault="0089337E" w:rsidP="000254DF">
            <w:pPr>
              <w:spacing w:line="276" w:lineRule="auto"/>
              <w:rPr>
                <w:rFonts w:ascii="Verdana" w:hAnsi="Verdana" w:cs="ArialMT"/>
                <w:lang w:bidi="en-US"/>
              </w:rPr>
            </w:pPr>
            <w:r w:rsidRPr="00B041EB">
              <w:rPr>
                <w:rFonts w:ascii="Verdana" w:hAnsi="Verdana" w:cs="ArialMT"/>
                <w:lang w:bidi="en-US"/>
              </w:rPr>
              <w:t>Location</w:t>
            </w:r>
          </w:p>
        </w:tc>
        <w:tc>
          <w:tcPr>
            <w:tcW w:w="7782" w:type="dxa"/>
            <w:shd w:val="clear" w:color="auto" w:fill="auto"/>
          </w:tcPr>
          <w:p w14:paraId="2A06A0A3" w14:textId="77777777" w:rsidR="0089337E" w:rsidRPr="00B041EB" w:rsidRDefault="0089337E" w:rsidP="000254DF">
            <w:pPr>
              <w:spacing w:line="276" w:lineRule="auto"/>
              <w:rPr>
                <w:rFonts w:ascii="Verdana" w:hAnsi="Verdana" w:cs="ArialMT"/>
                <w:lang w:bidi="en-US"/>
              </w:rPr>
            </w:pPr>
            <w:r>
              <w:rPr>
                <w:rFonts w:ascii="Verdana" w:hAnsi="Verdana" w:cs="ArialMT"/>
                <w:lang w:bidi="en-US"/>
              </w:rPr>
              <w:t>Remote, returning to London (King’s Cross) office when COVID allows</w:t>
            </w:r>
          </w:p>
        </w:tc>
      </w:tr>
      <w:tr w:rsidR="0089337E" w:rsidRPr="00B041EB" w14:paraId="3D44E103" w14:textId="77777777" w:rsidTr="000254DF">
        <w:trPr>
          <w:trHeight w:val="264"/>
        </w:trPr>
        <w:tc>
          <w:tcPr>
            <w:tcW w:w="2141" w:type="dxa"/>
            <w:shd w:val="clear" w:color="auto" w:fill="auto"/>
          </w:tcPr>
          <w:p w14:paraId="3F27876B" w14:textId="77777777" w:rsidR="0089337E" w:rsidRPr="00B041EB" w:rsidRDefault="0089337E" w:rsidP="000254DF">
            <w:pPr>
              <w:spacing w:line="276" w:lineRule="auto"/>
              <w:rPr>
                <w:rFonts w:ascii="Verdana" w:hAnsi="Verdana" w:cs="ArialMT"/>
                <w:lang w:bidi="en-US"/>
              </w:rPr>
            </w:pPr>
            <w:r w:rsidRPr="00B041EB">
              <w:rPr>
                <w:rFonts w:ascii="Verdana" w:hAnsi="Verdana" w:cs="ArialMT"/>
                <w:lang w:bidi="en-US"/>
              </w:rPr>
              <w:t>Line Manager</w:t>
            </w:r>
          </w:p>
        </w:tc>
        <w:tc>
          <w:tcPr>
            <w:tcW w:w="7782" w:type="dxa"/>
            <w:shd w:val="clear" w:color="auto" w:fill="auto"/>
          </w:tcPr>
          <w:p w14:paraId="6A82F6D9" w14:textId="77777777" w:rsidR="0089337E" w:rsidRPr="0049173C" w:rsidRDefault="0089337E" w:rsidP="000254DF">
            <w:pPr>
              <w:spacing w:line="276" w:lineRule="auto"/>
              <w:rPr>
                <w:rFonts w:ascii="Verdana" w:hAnsi="Verdana" w:cs="ArialMT"/>
                <w:lang w:bidi="en-US"/>
              </w:rPr>
            </w:pPr>
            <w:r>
              <w:rPr>
                <w:rFonts w:ascii="Verdana" w:hAnsi="Verdana" w:cs="ArialMT"/>
                <w:lang w:bidi="en-US"/>
              </w:rPr>
              <w:t>Head of Public Engagement</w:t>
            </w:r>
          </w:p>
        </w:tc>
      </w:tr>
      <w:tr w:rsidR="0089337E" w:rsidRPr="00B041EB" w14:paraId="0D433D4E" w14:textId="77777777" w:rsidTr="000254DF">
        <w:trPr>
          <w:trHeight w:val="1153"/>
        </w:trPr>
        <w:tc>
          <w:tcPr>
            <w:tcW w:w="2141" w:type="dxa"/>
            <w:shd w:val="clear" w:color="auto" w:fill="auto"/>
          </w:tcPr>
          <w:p w14:paraId="16790570" w14:textId="77777777" w:rsidR="0089337E" w:rsidRPr="00B041EB" w:rsidRDefault="0089337E" w:rsidP="000254DF">
            <w:pPr>
              <w:spacing w:line="276" w:lineRule="auto"/>
              <w:rPr>
                <w:rFonts w:ascii="Verdana" w:hAnsi="Verdana" w:cs="ArialMT"/>
                <w:lang w:bidi="en-US"/>
              </w:rPr>
            </w:pPr>
            <w:r w:rsidRPr="00B041EB">
              <w:rPr>
                <w:rFonts w:ascii="Verdana" w:hAnsi="Verdana" w:cs="ArialMT"/>
                <w:bCs/>
                <w:iCs/>
                <w:lang w:bidi="en-US"/>
              </w:rPr>
              <w:t>Tangential working relationships</w:t>
            </w:r>
          </w:p>
        </w:tc>
        <w:tc>
          <w:tcPr>
            <w:tcW w:w="7782" w:type="dxa"/>
            <w:shd w:val="clear" w:color="auto" w:fill="auto"/>
          </w:tcPr>
          <w:p w14:paraId="3BD248E5" w14:textId="77777777" w:rsidR="0089337E" w:rsidRPr="00B041EB" w:rsidRDefault="0089337E" w:rsidP="000254DF">
            <w:pPr>
              <w:spacing w:line="276" w:lineRule="auto"/>
              <w:rPr>
                <w:rFonts w:ascii="Verdana" w:hAnsi="Verdana" w:cs="ArialMT"/>
                <w:lang w:bidi="en-US"/>
              </w:rPr>
            </w:pPr>
            <w:r w:rsidRPr="00B041EB">
              <w:rPr>
                <w:rFonts w:ascii="Verdana" w:hAnsi="Verdana" w:cs="ArialMT"/>
                <w:bCs/>
                <w:iCs/>
                <w:lang w:bidi="en-US"/>
              </w:rPr>
              <w:t>Director of Professional and Educational Services; Director of Youth and Community</w:t>
            </w:r>
            <w:r>
              <w:rPr>
                <w:rFonts w:ascii="Verdana" w:hAnsi="Verdana" w:cs="ArialMT"/>
                <w:bCs/>
                <w:iCs/>
                <w:lang w:bidi="en-US"/>
              </w:rPr>
              <w:t xml:space="preserve"> Services</w:t>
            </w:r>
            <w:r w:rsidRPr="00B041EB">
              <w:rPr>
                <w:rFonts w:ascii="Verdana" w:hAnsi="Verdana" w:cs="ArialMT"/>
                <w:bCs/>
                <w:iCs/>
                <w:lang w:bidi="en-US"/>
              </w:rPr>
              <w:t xml:space="preserve">; </w:t>
            </w:r>
            <w:r>
              <w:rPr>
                <w:rFonts w:ascii="Verdana" w:hAnsi="Verdana" w:cs="ArialMT"/>
                <w:bCs/>
                <w:iCs/>
                <w:lang w:bidi="en-US"/>
              </w:rPr>
              <w:t>Director of Public Engagement and Central Support Services, CEO; Heads of Services roles</w:t>
            </w:r>
            <w:r w:rsidRPr="00B041EB">
              <w:rPr>
                <w:rFonts w:ascii="Verdana" w:hAnsi="Verdana" w:cs="ArialMT"/>
                <w:bCs/>
                <w:iCs/>
                <w:lang w:bidi="en-US"/>
              </w:rPr>
              <w:t xml:space="preserve">; </w:t>
            </w:r>
            <w:r>
              <w:rPr>
                <w:rFonts w:ascii="Verdana" w:hAnsi="Verdana" w:cs="ArialMT"/>
                <w:bCs/>
                <w:iCs/>
                <w:lang w:bidi="en-US"/>
              </w:rPr>
              <w:t xml:space="preserve">Senior Practitioners; policy and research officer roles, </w:t>
            </w:r>
            <w:r w:rsidRPr="00B041EB">
              <w:rPr>
                <w:rFonts w:ascii="Verdana" w:hAnsi="Verdana" w:cs="ArialMT"/>
                <w:bCs/>
                <w:iCs/>
                <w:lang w:bidi="en-US"/>
              </w:rPr>
              <w:t>other GI team members; volunteers</w:t>
            </w:r>
          </w:p>
        </w:tc>
      </w:tr>
    </w:tbl>
    <w:p w14:paraId="4EF87731" w14:textId="77777777" w:rsidR="00245F08" w:rsidRDefault="00245F08" w:rsidP="00245F08">
      <w:pPr>
        <w:spacing w:after="160"/>
      </w:pPr>
    </w:p>
    <w:p w14:paraId="495BDBE2" w14:textId="77777777" w:rsidR="00245F08" w:rsidRDefault="00245F08" w:rsidP="00245F08">
      <w:pPr>
        <w:spacing w:before="120" w:after="120" w:line="300" w:lineRule="auto"/>
        <w:rPr>
          <w:sz w:val="28"/>
          <w:szCs w:val="28"/>
        </w:rPr>
      </w:pPr>
      <w:r>
        <w:rPr>
          <w:rFonts w:ascii="Verdana" w:eastAsia="Verdana" w:hAnsi="Verdana" w:cs="Verdana"/>
          <w:b/>
          <w:bCs/>
          <w:sz w:val="28"/>
          <w:szCs w:val="28"/>
        </w:rPr>
        <w:t xml:space="preserve">Main Duties and Responsibilities </w:t>
      </w:r>
    </w:p>
    <w:p w14:paraId="375D80FF" w14:textId="77777777" w:rsidR="0089337E" w:rsidRPr="0089337E" w:rsidRDefault="0089337E" w:rsidP="008933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lang w:bidi="en-US"/>
        </w:rPr>
      </w:pPr>
      <w:r w:rsidRPr="0089337E">
        <w:rPr>
          <w:rFonts w:ascii="Verdana" w:hAnsi="Verdana" w:cs="ArialMT"/>
          <w:lang w:bidi="en-US"/>
        </w:rPr>
        <w:t>The range of responsibilities and duties of this role will include the following, although priorities may change in line with the development of the role and other duties may be allocated from time to time:</w:t>
      </w:r>
      <w:r w:rsidRPr="0089337E">
        <w:rPr>
          <w:rFonts w:ascii="Verdana" w:hAnsi="Verdana" w:cs="ArialMT"/>
          <w:lang w:bidi="en-US"/>
        </w:rPr>
        <w:br/>
      </w:r>
      <w:r w:rsidRPr="0089337E">
        <w:rPr>
          <w:rFonts w:ascii="Verdana" w:hAnsi="Verdana" w:cs="ArialMT"/>
          <w:lang w:bidi="en-US"/>
        </w:rPr>
        <w:br/>
      </w:r>
      <w:r w:rsidRPr="0089337E">
        <w:rPr>
          <w:rFonts w:ascii="Verdana" w:hAnsi="Verdana" w:cs="ArialMT"/>
          <w:b/>
          <w:bCs/>
          <w:lang w:bidi="en-US"/>
        </w:rPr>
        <w:t>Media and external engagement</w:t>
      </w:r>
    </w:p>
    <w:p w14:paraId="192A9161" w14:textId="77777777" w:rsidR="0089337E" w:rsidRPr="0089337E" w:rsidRDefault="0089337E" w:rsidP="0089337E">
      <w:pPr>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300" w:lineRule="auto"/>
        <w:ind w:left="567" w:hanging="283"/>
        <w:rPr>
          <w:rFonts w:ascii="Verdana" w:hAnsi="Verdana" w:cs="ArialMT"/>
          <w:lang w:bidi="en-US"/>
        </w:rPr>
      </w:pPr>
      <w:r w:rsidRPr="0089337E">
        <w:rPr>
          <w:rFonts w:ascii="Verdana" w:hAnsi="Verdana" w:cs="ArialMT"/>
          <w:lang w:bidi="en-US"/>
        </w:rPr>
        <w:t xml:space="preserve">To act as the first port of call for media-related inquiries across the </w:t>
      </w:r>
      <w:proofErr w:type="spellStart"/>
      <w:r w:rsidRPr="0089337E">
        <w:rPr>
          <w:rFonts w:ascii="Verdana" w:hAnsi="Verdana" w:cs="ArialMT"/>
          <w:lang w:bidi="en-US"/>
        </w:rPr>
        <w:t>organisation</w:t>
      </w:r>
      <w:proofErr w:type="spellEnd"/>
      <w:r w:rsidRPr="0089337E">
        <w:rPr>
          <w:rFonts w:ascii="Verdana" w:hAnsi="Verdana" w:cs="ArialMT"/>
          <w:lang w:bidi="en-US"/>
        </w:rPr>
        <w:t>, with particular focus on press and media engagement– managing the inboxes and responding to media requests.</w:t>
      </w:r>
    </w:p>
    <w:p w14:paraId="1117E872" w14:textId="77777777" w:rsidR="0089337E" w:rsidRPr="0089337E" w:rsidRDefault="0089337E" w:rsidP="0089337E">
      <w:pPr>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60" w:line="300" w:lineRule="auto"/>
        <w:ind w:left="567" w:hanging="283"/>
        <w:rPr>
          <w:rFonts w:ascii="Verdana" w:hAnsi="Verdana" w:cs="ArialMT"/>
          <w:lang w:bidi="en-US"/>
        </w:rPr>
      </w:pPr>
      <w:r w:rsidRPr="0089337E">
        <w:rPr>
          <w:rFonts w:ascii="Verdana" w:hAnsi="Verdana" w:cs="ArialMT"/>
          <w:lang w:bidi="en-US"/>
        </w:rPr>
        <w:t xml:space="preserve">Preparing reactive and proactive statements, </w:t>
      </w:r>
      <w:proofErr w:type="gramStart"/>
      <w:r w:rsidRPr="0089337E">
        <w:rPr>
          <w:rFonts w:ascii="Verdana" w:hAnsi="Verdana" w:cs="ArialMT"/>
          <w:lang w:bidi="en-US"/>
        </w:rPr>
        <w:t>quotes</w:t>
      </w:r>
      <w:proofErr w:type="gramEnd"/>
      <w:r w:rsidRPr="0089337E">
        <w:rPr>
          <w:rFonts w:ascii="Verdana" w:hAnsi="Verdana" w:cs="ArialMT"/>
          <w:lang w:bidi="en-US"/>
        </w:rPr>
        <w:t xml:space="preserve"> and briefings for dissemination </w:t>
      </w:r>
    </w:p>
    <w:p w14:paraId="5D3D0559" w14:textId="77777777" w:rsidR="0089337E" w:rsidRPr="0089337E" w:rsidRDefault="0089337E" w:rsidP="0089337E">
      <w:pPr>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300" w:lineRule="auto"/>
        <w:ind w:left="567" w:hanging="283"/>
        <w:rPr>
          <w:rFonts w:ascii="Verdana" w:hAnsi="Verdana" w:cs="ArialMT"/>
          <w:lang w:bidi="en-US"/>
        </w:rPr>
      </w:pPr>
      <w:r w:rsidRPr="0089337E">
        <w:rPr>
          <w:rFonts w:ascii="Verdana" w:hAnsi="Verdana" w:cs="ArialMT"/>
          <w:lang w:bidi="en-US"/>
        </w:rPr>
        <w:t>Log requests and responses give to media enquiries; archive contributions; log mentions of GI; carry out some analysis where possible of audience reach.</w:t>
      </w:r>
    </w:p>
    <w:p w14:paraId="0903206B" w14:textId="77777777" w:rsidR="0089337E" w:rsidRPr="0089337E" w:rsidRDefault="0089337E" w:rsidP="0089337E">
      <w:pPr>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300" w:lineRule="auto"/>
        <w:ind w:left="567" w:hanging="283"/>
        <w:rPr>
          <w:rFonts w:ascii="Verdana" w:hAnsi="Verdana" w:cs="ArialMT"/>
          <w:lang w:bidi="en-US"/>
        </w:rPr>
      </w:pPr>
      <w:r w:rsidRPr="0089337E">
        <w:rPr>
          <w:rFonts w:ascii="Verdana" w:hAnsi="Verdana" w:cs="ArialMT"/>
          <w:lang w:bidi="en-US"/>
        </w:rPr>
        <w:t xml:space="preserve">Build and maintain a log of trans inclusive journalists to implement strategic intentions to ensure positive representation of trans and gender diverse people.  </w:t>
      </w:r>
    </w:p>
    <w:p w14:paraId="57FF70BA" w14:textId="77777777" w:rsidR="0089337E" w:rsidRPr="0089337E" w:rsidRDefault="0089337E" w:rsidP="008933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60" w:line="300" w:lineRule="auto"/>
        <w:ind w:left="567"/>
        <w:rPr>
          <w:rFonts w:ascii="Verdana" w:hAnsi="Verdana" w:cs="ArialMT"/>
          <w:lang w:bidi="en-US"/>
        </w:rPr>
      </w:pPr>
    </w:p>
    <w:p w14:paraId="7D9470D3" w14:textId="77777777" w:rsidR="0089337E" w:rsidRPr="0089337E" w:rsidRDefault="0089337E" w:rsidP="008933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b/>
          <w:bCs/>
          <w:lang w:bidi="en-US"/>
        </w:rPr>
      </w:pPr>
      <w:r w:rsidRPr="0089337E">
        <w:rPr>
          <w:rFonts w:ascii="Verdana" w:hAnsi="Verdana" w:cs="ArialMT"/>
          <w:b/>
          <w:bCs/>
          <w:lang w:bidi="en-US"/>
        </w:rPr>
        <w:t>Communication with Gendered Intelligence’s followers</w:t>
      </w:r>
    </w:p>
    <w:p w14:paraId="42B94603" w14:textId="77777777" w:rsidR="0089337E" w:rsidRPr="0089337E" w:rsidRDefault="0089337E" w:rsidP="0089337E">
      <w:pPr>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300" w:lineRule="auto"/>
        <w:ind w:left="567" w:hanging="283"/>
        <w:rPr>
          <w:rFonts w:ascii="Verdana" w:hAnsi="Verdana" w:cs="ArialMT"/>
          <w:lang w:bidi="en-US"/>
        </w:rPr>
      </w:pPr>
      <w:r w:rsidRPr="0089337E">
        <w:rPr>
          <w:rFonts w:ascii="Verdana" w:hAnsi="Verdana" w:cs="ArialMT"/>
          <w:lang w:bidi="en-US"/>
        </w:rPr>
        <w:lastRenderedPageBreak/>
        <w:t xml:space="preserve">Promotion of Gendered Intelligence’s events and activities (including youth groups, recruitment for our annual camping trip, fundraisers for our projects and training opportunities to our followers and other stakeholders) across a variety of networks, including an e-newsletter and social media (Facebook, </w:t>
      </w:r>
      <w:proofErr w:type="spellStart"/>
      <w:r w:rsidRPr="0089337E">
        <w:rPr>
          <w:rFonts w:ascii="Verdana" w:hAnsi="Verdana" w:cs="ArialMT"/>
          <w:lang w:bidi="en-US"/>
        </w:rPr>
        <w:t>TikTok</w:t>
      </w:r>
      <w:proofErr w:type="spellEnd"/>
      <w:r w:rsidRPr="0089337E">
        <w:rPr>
          <w:rFonts w:ascii="Verdana" w:hAnsi="Verdana" w:cs="ArialMT"/>
          <w:lang w:bidi="en-US"/>
        </w:rPr>
        <w:t xml:space="preserve">, Twitter, Instagram, LinkedIn, YouTube). </w:t>
      </w:r>
    </w:p>
    <w:p w14:paraId="58BFC891" w14:textId="77777777" w:rsidR="0089337E" w:rsidRPr="0089337E" w:rsidRDefault="0089337E" w:rsidP="0089337E">
      <w:pPr>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300" w:lineRule="auto"/>
        <w:ind w:left="567" w:hanging="283"/>
        <w:rPr>
          <w:rFonts w:ascii="Verdana" w:hAnsi="Verdana" w:cs="ArialMT"/>
          <w:lang w:bidi="en-US"/>
        </w:rPr>
      </w:pPr>
      <w:r w:rsidRPr="0089337E">
        <w:rPr>
          <w:rFonts w:ascii="Verdana" w:hAnsi="Verdana" w:cs="ArialMT"/>
          <w:lang w:bidi="en-US"/>
        </w:rPr>
        <w:t xml:space="preserve">Updating members of networks and groups (currently using </w:t>
      </w:r>
      <w:proofErr w:type="spellStart"/>
      <w:r w:rsidRPr="0089337E">
        <w:rPr>
          <w:rFonts w:ascii="Verdana" w:hAnsi="Verdana" w:cs="ArialMT"/>
          <w:lang w:bidi="en-US"/>
        </w:rPr>
        <w:t>Sendinblue</w:t>
      </w:r>
      <w:proofErr w:type="spellEnd"/>
      <w:r w:rsidRPr="0089337E">
        <w:rPr>
          <w:rFonts w:ascii="Verdana" w:hAnsi="Verdana" w:cs="ArialMT"/>
          <w:lang w:bidi="en-US"/>
        </w:rPr>
        <w:t xml:space="preserve"> as e-newsletter system). </w:t>
      </w:r>
    </w:p>
    <w:p w14:paraId="507E3698" w14:textId="77777777" w:rsidR="0089337E" w:rsidRPr="0089337E" w:rsidRDefault="0089337E" w:rsidP="0089337E">
      <w:pPr>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300" w:lineRule="auto"/>
        <w:ind w:left="567" w:hanging="283"/>
        <w:rPr>
          <w:rFonts w:ascii="Verdana" w:hAnsi="Verdana" w:cs="ArialMT"/>
          <w:lang w:bidi="en-US"/>
        </w:rPr>
      </w:pPr>
      <w:r w:rsidRPr="0089337E">
        <w:rPr>
          <w:rFonts w:ascii="Verdana" w:hAnsi="Verdana" w:cs="ArialMT"/>
          <w:lang w:bidi="en-US"/>
        </w:rPr>
        <w:t xml:space="preserve">Taking ownership in maintaining – and improving on – GI’s online presence across social media channels (based on a social media strategy to be created in tandem with Head of Public </w:t>
      </w:r>
      <w:proofErr w:type="gramStart"/>
      <w:r w:rsidRPr="0089337E">
        <w:rPr>
          <w:rFonts w:ascii="Verdana" w:hAnsi="Verdana" w:cs="ArialMT"/>
          <w:lang w:bidi="en-US"/>
        </w:rPr>
        <w:t>Engagement, and</w:t>
      </w:r>
      <w:proofErr w:type="gramEnd"/>
      <w:r w:rsidRPr="0089337E">
        <w:rPr>
          <w:rFonts w:ascii="Verdana" w:hAnsi="Verdana" w:cs="ArialMT"/>
          <w:lang w:bidi="en-US"/>
        </w:rPr>
        <w:t xml:space="preserve"> using analysis of analytics across platforms).</w:t>
      </w:r>
    </w:p>
    <w:p w14:paraId="15014FD8" w14:textId="77777777" w:rsidR="0089337E" w:rsidRPr="0089337E" w:rsidRDefault="0089337E" w:rsidP="0089337E">
      <w:pPr>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300" w:lineRule="auto"/>
        <w:ind w:left="567" w:hanging="283"/>
        <w:rPr>
          <w:rFonts w:ascii="Verdana" w:hAnsi="Verdana" w:cs="ArialMT"/>
          <w:lang w:bidi="en-US"/>
        </w:rPr>
      </w:pPr>
      <w:r w:rsidRPr="0089337E">
        <w:rPr>
          <w:rFonts w:ascii="Verdana" w:hAnsi="Verdana" w:cs="ArialMT"/>
          <w:lang w:bidi="en-US"/>
        </w:rPr>
        <w:t>Creation of audio-visual assets in line with GI branding (currently using tools such as Canva, Photoshop and Premiere).</w:t>
      </w:r>
    </w:p>
    <w:p w14:paraId="6E60D726" w14:textId="77777777" w:rsidR="0089337E" w:rsidRPr="0089337E" w:rsidRDefault="0089337E" w:rsidP="0089337E">
      <w:pPr>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300" w:lineRule="auto"/>
        <w:ind w:left="567" w:hanging="283"/>
        <w:rPr>
          <w:rFonts w:ascii="Verdana" w:hAnsi="Verdana" w:cs="ArialMT"/>
          <w:lang w:bidi="en-US"/>
        </w:rPr>
      </w:pPr>
      <w:r w:rsidRPr="0089337E">
        <w:rPr>
          <w:rFonts w:ascii="Verdana" w:hAnsi="Verdana" w:cs="ArialMT"/>
          <w:lang w:bidi="en-US"/>
        </w:rPr>
        <w:t>Updating the GI website and online resources.</w:t>
      </w:r>
    </w:p>
    <w:p w14:paraId="142ACA2A" w14:textId="77777777" w:rsidR="0089337E" w:rsidRPr="0089337E" w:rsidRDefault="0089337E" w:rsidP="0089337E">
      <w:pPr>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300" w:lineRule="auto"/>
        <w:ind w:left="567" w:hanging="283"/>
        <w:rPr>
          <w:rFonts w:ascii="Verdana" w:hAnsi="Verdana" w:cs="ArialMT"/>
          <w:lang w:bidi="en-US"/>
        </w:rPr>
      </w:pPr>
      <w:r w:rsidRPr="0089337E">
        <w:rPr>
          <w:rFonts w:ascii="Verdana" w:hAnsi="Verdana" w:cs="ArialMT"/>
          <w:lang w:bidi="en-US"/>
        </w:rPr>
        <w:t xml:space="preserve">Sharing relevant research opportunities from our partners to our users, </w:t>
      </w:r>
      <w:proofErr w:type="gramStart"/>
      <w:r w:rsidRPr="0089337E">
        <w:rPr>
          <w:rFonts w:ascii="Verdana" w:hAnsi="Verdana" w:cs="ArialMT"/>
          <w:lang w:bidi="en-US"/>
        </w:rPr>
        <w:t>stakeholders</w:t>
      </w:r>
      <w:proofErr w:type="gramEnd"/>
      <w:r w:rsidRPr="0089337E">
        <w:rPr>
          <w:rFonts w:ascii="Verdana" w:hAnsi="Verdana" w:cs="ArialMT"/>
          <w:lang w:bidi="en-US"/>
        </w:rPr>
        <w:t xml:space="preserve"> and other interested parties.</w:t>
      </w:r>
    </w:p>
    <w:p w14:paraId="489A5C63" w14:textId="77777777" w:rsidR="0089337E" w:rsidRPr="0089337E" w:rsidRDefault="0089337E" w:rsidP="0089337E">
      <w:pPr>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300" w:lineRule="auto"/>
        <w:ind w:left="567" w:hanging="283"/>
        <w:rPr>
          <w:rFonts w:ascii="Verdana" w:hAnsi="Verdana" w:cs="ArialMT"/>
          <w:lang w:bidi="en-US"/>
        </w:rPr>
      </w:pPr>
      <w:r w:rsidRPr="0089337E">
        <w:rPr>
          <w:rFonts w:ascii="Verdana" w:hAnsi="Verdana" w:cs="ArialMT"/>
          <w:lang w:bidi="en-US"/>
        </w:rPr>
        <w:t>Working with the Volunteer Coordinator to undertake recruitment of volunteers to carry out research affecting our communication needs.</w:t>
      </w:r>
    </w:p>
    <w:p w14:paraId="64D72578" w14:textId="77777777" w:rsidR="0089337E" w:rsidRPr="0089337E" w:rsidRDefault="0089337E" w:rsidP="0089337E">
      <w:pPr>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300" w:lineRule="auto"/>
        <w:ind w:left="567" w:hanging="283"/>
        <w:rPr>
          <w:rFonts w:ascii="Verdana" w:hAnsi="Verdana" w:cs="ArialMT"/>
          <w:lang w:bidi="en-US"/>
        </w:rPr>
      </w:pPr>
      <w:r w:rsidRPr="0089337E">
        <w:rPr>
          <w:rFonts w:ascii="Verdana" w:hAnsi="Verdana" w:cs="ArialMT"/>
          <w:lang w:bidi="en-US"/>
        </w:rPr>
        <w:t>Maintaining and building on our current supporter processes for engaging with new and previous donors, including improving on our ‘supporter journey’</w:t>
      </w:r>
    </w:p>
    <w:p w14:paraId="2CC54ED4" w14:textId="77777777" w:rsidR="0089337E" w:rsidRPr="0089337E" w:rsidRDefault="0089337E" w:rsidP="0089337E">
      <w:pPr>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300" w:lineRule="auto"/>
        <w:ind w:left="567" w:hanging="283"/>
        <w:rPr>
          <w:rFonts w:ascii="Verdana" w:hAnsi="Verdana" w:cs="ArialMT"/>
          <w:lang w:bidi="en-US"/>
        </w:rPr>
      </w:pPr>
      <w:r w:rsidRPr="0089337E">
        <w:rPr>
          <w:rFonts w:ascii="Verdana" w:hAnsi="Verdana" w:cs="ArialMT"/>
          <w:lang w:bidi="en-US"/>
        </w:rPr>
        <w:t xml:space="preserve">Maintaining an </w:t>
      </w:r>
      <w:proofErr w:type="spellStart"/>
      <w:r w:rsidRPr="0089337E">
        <w:rPr>
          <w:rFonts w:ascii="Verdana" w:hAnsi="Verdana" w:cs="ArialMT"/>
          <w:lang w:bidi="en-US"/>
        </w:rPr>
        <w:t>organisation</w:t>
      </w:r>
      <w:proofErr w:type="spellEnd"/>
      <w:r w:rsidRPr="0089337E">
        <w:rPr>
          <w:rFonts w:ascii="Verdana" w:hAnsi="Verdana" w:cs="ArialMT"/>
          <w:lang w:bidi="en-US"/>
        </w:rPr>
        <w:t>-wide events calendar which is used by all staff to ensure that communication around key events in the GI calendar, including our end of year showcase and conference, are continuously framed around these ‘hooks’, and that social media content for key dates is planned and created well in advance</w:t>
      </w:r>
    </w:p>
    <w:p w14:paraId="286DD383" w14:textId="77777777" w:rsidR="0089337E" w:rsidRPr="0089337E" w:rsidRDefault="0089337E" w:rsidP="0089337E">
      <w:pPr>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300" w:lineRule="auto"/>
        <w:ind w:left="567" w:hanging="283"/>
        <w:rPr>
          <w:rFonts w:ascii="Verdana" w:hAnsi="Verdana" w:cs="ArialMT"/>
          <w:lang w:bidi="en-US"/>
        </w:rPr>
      </w:pPr>
      <w:r w:rsidRPr="0089337E">
        <w:rPr>
          <w:rFonts w:ascii="Verdana" w:hAnsi="Verdana" w:cs="ArialMT"/>
          <w:lang w:bidi="en-US"/>
        </w:rPr>
        <w:t>Monthly analysis of social media following, including reach and engagement across all platforms</w:t>
      </w:r>
    </w:p>
    <w:p w14:paraId="185820C8" w14:textId="77777777" w:rsidR="0089337E" w:rsidRPr="0089337E" w:rsidRDefault="0089337E" w:rsidP="008933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300" w:lineRule="auto"/>
        <w:ind w:left="567"/>
        <w:rPr>
          <w:rFonts w:ascii="Verdana" w:hAnsi="Verdana" w:cs="ArialMT"/>
          <w:lang w:bidi="en-US"/>
        </w:rPr>
      </w:pPr>
    </w:p>
    <w:p w14:paraId="07EE6A7B" w14:textId="77777777" w:rsidR="0089337E" w:rsidRPr="0089337E" w:rsidRDefault="0089337E" w:rsidP="008933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b/>
          <w:bCs/>
          <w:lang w:bidi="en-US"/>
        </w:rPr>
      </w:pPr>
      <w:r w:rsidRPr="0089337E">
        <w:rPr>
          <w:rFonts w:ascii="Verdana" w:hAnsi="Verdana" w:cs="ArialMT"/>
          <w:b/>
          <w:bCs/>
          <w:lang w:bidi="en-US"/>
        </w:rPr>
        <w:t>Public Policy Work</w:t>
      </w:r>
    </w:p>
    <w:p w14:paraId="6077B1A5" w14:textId="77777777" w:rsidR="0089337E" w:rsidRPr="0089337E" w:rsidRDefault="0089337E" w:rsidP="0089337E">
      <w:pPr>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300" w:lineRule="auto"/>
        <w:ind w:left="567" w:hanging="283"/>
        <w:rPr>
          <w:rFonts w:ascii="Verdana" w:hAnsi="Verdana" w:cs="ArialMT"/>
          <w:lang w:bidi="en-US"/>
        </w:rPr>
      </w:pPr>
      <w:r w:rsidRPr="0089337E">
        <w:rPr>
          <w:rFonts w:ascii="Verdana" w:hAnsi="Verdana" w:cs="ArialMT"/>
          <w:lang w:bidi="en-US"/>
        </w:rPr>
        <w:t>Working with the Head of Public Engagement to help develop communication engagement strategies pertaining to our public policy work.</w:t>
      </w:r>
    </w:p>
    <w:p w14:paraId="6AE6F349" w14:textId="77777777" w:rsidR="0089337E" w:rsidRPr="0089337E" w:rsidRDefault="0089337E" w:rsidP="0089337E">
      <w:pPr>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300" w:lineRule="auto"/>
        <w:ind w:left="567" w:hanging="283"/>
        <w:rPr>
          <w:rFonts w:ascii="Verdana" w:hAnsi="Verdana" w:cs="ArialMT"/>
          <w:lang w:bidi="en-US"/>
        </w:rPr>
      </w:pPr>
      <w:r w:rsidRPr="0089337E">
        <w:rPr>
          <w:rFonts w:ascii="Verdana" w:hAnsi="Verdana" w:cs="ArialMT"/>
          <w:lang w:bidi="en-US"/>
        </w:rPr>
        <w:t xml:space="preserve">Working with Head of Public Engagement to communicate effectively with and help develop our Spokespeople network.  </w:t>
      </w:r>
    </w:p>
    <w:p w14:paraId="39102A63" w14:textId="77777777" w:rsidR="0089337E" w:rsidRPr="0089337E" w:rsidRDefault="0089337E" w:rsidP="008933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300" w:lineRule="auto"/>
        <w:ind w:left="567"/>
        <w:rPr>
          <w:rFonts w:ascii="Verdana" w:hAnsi="Verdana" w:cs="ArialMT"/>
          <w:lang w:bidi="en-US"/>
        </w:rPr>
      </w:pPr>
    </w:p>
    <w:p w14:paraId="3C36DCF9" w14:textId="77777777" w:rsidR="0089337E" w:rsidRPr="0089337E" w:rsidRDefault="0089337E" w:rsidP="0089337E">
      <w:pPr>
        <w:spacing w:after="160"/>
        <w:rPr>
          <w:rFonts w:ascii="Verdana" w:hAnsi="Verdana" w:cs="ArialMT"/>
          <w:b/>
          <w:bCs/>
          <w:lang w:bidi="en-US"/>
        </w:rPr>
      </w:pPr>
      <w:r w:rsidRPr="0089337E">
        <w:rPr>
          <w:rFonts w:ascii="Verdana" w:hAnsi="Verdana" w:cs="ArialMT"/>
          <w:b/>
          <w:bCs/>
          <w:lang w:bidi="en-US"/>
        </w:rPr>
        <w:t>Internal communications</w:t>
      </w:r>
    </w:p>
    <w:p w14:paraId="1FC82176" w14:textId="77777777" w:rsidR="0089337E" w:rsidRPr="0089337E" w:rsidRDefault="0089337E" w:rsidP="0089337E">
      <w:pPr>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83"/>
        <w:rPr>
          <w:rFonts w:ascii="Verdana" w:hAnsi="Verdana" w:cs="ArialMT"/>
          <w:lang w:bidi="en-US"/>
        </w:rPr>
      </w:pPr>
      <w:r w:rsidRPr="0089337E">
        <w:rPr>
          <w:rFonts w:ascii="Verdana" w:hAnsi="Verdana" w:cs="ArialMT"/>
          <w:lang w:bidi="en-US"/>
        </w:rPr>
        <w:t>Communicating internally to the GI team, including helping to prepare a monthly ‘roundup’ of recent news and events relevant to the charity.</w:t>
      </w:r>
    </w:p>
    <w:p w14:paraId="5BB88003" w14:textId="77777777" w:rsidR="0089337E" w:rsidRPr="0089337E" w:rsidRDefault="0089337E" w:rsidP="0089337E">
      <w:pPr>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83"/>
        <w:rPr>
          <w:rFonts w:ascii="Verdana" w:hAnsi="Verdana" w:cs="ArialMT"/>
          <w:lang w:bidi="en-US"/>
        </w:rPr>
      </w:pPr>
      <w:r w:rsidRPr="0089337E">
        <w:rPr>
          <w:rFonts w:ascii="Verdana" w:hAnsi="Verdana" w:cs="ArialMT"/>
          <w:lang w:bidi="en-US"/>
        </w:rPr>
        <w:t xml:space="preserve">Support report writing across the </w:t>
      </w:r>
      <w:proofErr w:type="spellStart"/>
      <w:r w:rsidRPr="0089337E">
        <w:rPr>
          <w:rFonts w:ascii="Verdana" w:hAnsi="Verdana" w:cs="ArialMT"/>
          <w:lang w:bidi="en-US"/>
        </w:rPr>
        <w:t>organisation</w:t>
      </w:r>
      <w:proofErr w:type="spellEnd"/>
      <w:r w:rsidRPr="0089337E">
        <w:rPr>
          <w:rFonts w:ascii="Verdana" w:hAnsi="Verdana" w:cs="ArialMT"/>
          <w:lang w:bidi="en-US"/>
        </w:rPr>
        <w:t>, including ensuring analytics are carefully recorded and key data shared.</w:t>
      </w:r>
    </w:p>
    <w:p w14:paraId="5013CC41" w14:textId="77777777" w:rsidR="0089337E" w:rsidRPr="0089337E" w:rsidRDefault="0089337E" w:rsidP="0089337E">
      <w:pPr>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83"/>
        <w:rPr>
          <w:rFonts w:ascii="Verdana" w:hAnsi="Verdana" w:cs="ArialMT"/>
          <w:lang w:bidi="en-US"/>
        </w:rPr>
      </w:pPr>
      <w:r w:rsidRPr="0089337E">
        <w:rPr>
          <w:rFonts w:ascii="Verdana" w:hAnsi="Verdana" w:cs="ArialMT"/>
          <w:lang w:bidi="en-US"/>
        </w:rPr>
        <w:lastRenderedPageBreak/>
        <w:t xml:space="preserve">Working with other Heads and Directors at GI to ascertain their internal communication needs and acting upon them </w:t>
      </w:r>
      <w:proofErr w:type="gramStart"/>
      <w:r w:rsidRPr="0089337E">
        <w:rPr>
          <w:rFonts w:ascii="Verdana" w:hAnsi="Verdana" w:cs="ArialMT"/>
          <w:lang w:bidi="en-US"/>
        </w:rPr>
        <w:t>e.g.</w:t>
      </w:r>
      <w:proofErr w:type="gramEnd"/>
      <w:r w:rsidRPr="0089337E">
        <w:rPr>
          <w:rFonts w:ascii="Verdana" w:hAnsi="Verdana" w:cs="ArialMT"/>
          <w:lang w:bidi="en-US"/>
        </w:rPr>
        <w:t xml:space="preserve"> creating and disseminating a Professional Services newsletter.</w:t>
      </w:r>
    </w:p>
    <w:p w14:paraId="228FB94D" w14:textId="77777777" w:rsidR="0089337E" w:rsidRPr="0089337E" w:rsidRDefault="0089337E" w:rsidP="008933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rPr>
          <w:rFonts w:ascii="Verdana" w:hAnsi="Verdana" w:cs="ArialMT"/>
          <w:lang w:bidi="en-US"/>
        </w:rPr>
      </w:pPr>
    </w:p>
    <w:p w14:paraId="7EC470B9" w14:textId="77777777" w:rsidR="0089337E" w:rsidRPr="0089337E" w:rsidRDefault="0089337E" w:rsidP="008933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b/>
          <w:bCs/>
          <w:lang w:bidi="en-US"/>
        </w:rPr>
      </w:pPr>
      <w:r w:rsidRPr="0089337E">
        <w:rPr>
          <w:rFonts w:ascii="Verdana" w:hAnsi="Verdana" w:cs="ArialMT"/>
          <w:b/>
          <w:bCs/>
          <w:lang w:bidi="en-US"/>
        </w:rPr>
        <w:t>Other duties</w:t>
      </w:r>
    </w:p>
    <w:p w14:paraId="51255A6C" w14:textId="77777777" w:rsidR="0089337E" w:rsidRPr="0089337E" w:rsidRDefault="0089337E" w:rsidP="0089337E">
      <w:pPr>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83"/>
        <w:rPr>
          <w:rFonts w:ascii="Verdana" w:hAnsi="Verdana" w:cs="ArialMT"/>
          <w:lang w:bidi="en-US"/>
        </w:rPr>
      </w:pPr>
      <w:r w:rsidRPr="0089337E">
        <w:rPr>
          <w:rFonts w:ascii="Verdana" w:hAnsi="Verdana" w:cs="ArialMT"/>
          <w:lang w:bidi="en-US"/>
        </w:rPr>
        <w:t xml:space="preserve">All staff are required to work within Gendered Intelligence’s policies, ensuring these are carried out in relation to the job, in particular: </w:t>
      </w:r>
    </w:p>
    <w:p w14:paraId="210ACCC2" w14:textId="77777777" w:rsidR="0089337E" w:rsidRPr="0089337E" w:rsidRDefault="0089337E" w:rsidP="0089337E">
      <w:pPr>
        <w:widowControl w:val="0"/>
        <w:numPr>
          <w:ilvl w:val="1"/>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lang w:bidi="en-US"/>
        </w:rPr>
      </w:pPr>
      <w:proofErr w:type="gramStart"/>
      <w:r w:rsidRPr="0089337E">
        <w:rPr>
          <w:rFonts w:ascii="Verdana" w:hAnsi="Verdana" w:cs="ArialMT"/>
          <w:lang w:bidi="en-US"/>
        </w:rPr>
        <w:t>Take responsibility for the health and safety of self and others at all times</w:t>
      </w:r>
      <w:proofErr w:type="gramEnd"/>
      <w:r w:rsidRPr="0089337E">
        <w:rPr>
          <w:rFonts w:ascii="Verdana" w:hAnsi="Verdana" w:cs="ArialMT"/>
          <w:lang w:bidi="en-US"/>
        </w:rPr>
        <w:t>.</w:t>
      </w:r>
    </w:p>
    <w:p w14:paraId="365DFB0E" w14:textId="77777777" w:rsidR="0089337E" w:rsidRPr="0089337E" w:rsidRDefault="0089337E" w:rsidP="0089337E">
      <w:pPr>
        <w:widowControl w:val="0"/>
        <w:numPr>
          <w:ilvl w:val="1"/>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lang w:bidi="en-US"/>
        </w:rPr>
      </w:pPr>
      <w:r w:rsidRPr="0089337E">
        <w:rPr>
          <w:rFonts w:ascii="Verdana" w:hAnsi="Verdana" w:cs="ArialMT"/>
          <w:lang w:bidi="en-US"/>
        </w:rPr>
        <w:t xml:space="preserve">Behave in accordance with Gendered Intelligence’s codes of conduct, Equal Opportunities Policy and ensure Equal Opportunities principles are incorporated into the planning, delivery and monitoring of services. </w:t>
      </w:r>
    </w:p>
    <w:p w14:paraId="17C3B4A6" w14:textId="60091EE4" w:rsidR="00245F08" w:rsidRPr="0089337E" w:rsidRDefault="0089337E" w:rsidP="0089337E">
      <w:pPr>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83"/>
        <w:rPr>
          <w:rFonts w:ascii="Verdana" w:hAnsi="Verdana" w:cs="ArialMT"/>
          <w:lang w:bidi="en-US"/>
        </w:rPr>
      </w:pPr>
      <w:r w:rsidRPr="0089337E">
        <w:rPr>
          <w:rFonts w:ascii="Verdana" w:hAnsi="Verdana" w:cs="ArialMT"/>
          <w:lang w:bidi="en-US"/>
        </w:rPr>
        <w:t xml:space="preserve">All staff may be asked to undertake other duties and responsibilities appropriate, as determined by the CEO, the Head of Public Engagement or Director of Public Engagement and Central Support Services, on an occasional basis. </w:t>
      </w:r>
    </w:p>
    <w:p w14:paraId="49F5FCA7" w14:textId="1CD023EA" w:rsidR="00D55876" w:rsidRDefault="00D55876">
      <w:pPr>
        <w:spacing w:after="160"/>
      </w:pPr>
      <w:r>
        <w:br w:type="page"/>
      </w:r>
    </w:p>
    <w:p w14:paraId="77FE80E0" w14:textId="77777777" w:rsidR="00245F08" w:rsidRPr="00394862" w:rsidRDefault="00245F08" w:rsidP="00245F08"/>
    <w:p w14:paraId="7CEA5CEB" w14:textId="361FA4E2" w:rsidR="00245F08" w:rsidRDefault="00245F08" w:rsidP="00245F08">
      <w:pPr>
        <w:pStyle w:val="Heading2"/>
        <w:keepNext w:val="0"/>
        <w:spacing w:before="0" w:after="0" w:line="240" w:lineRule="auto"/>
        <w:rPr>
          <w:sz w:val="28"/>
          <w:szCs w:val="28"/>
        </w:rPr>
      </w:pPr>
      <w:r>
        <w:rPr>
          <w:rFonts w:ascii="Verdana" w:eastAsia="Verdana" w:hAnsi="Verdana" w:cs="Verdana"/>
          <w:iCs w:val="0"/>
          <w:sz w:val="28"/>
          <w:szCs w:val="28"/>
        </w:rPr>
        <w:t>Person Specification</w:t>
      </w:r>
    </w:p>
    <w:p w14:paraId="45FBA3CC" w14:textId="77777777" w:rsidR="00245F08" w:rsidRDefault="00245F08" w:rsidP="00245F08">
      <w:pPr>
        <w:spacing w:before="120" w:after="120"/>
      </w:pPr>
      <w:r>
        <w:rPr>
          <w:rFonts w:ascii="Verdana" w:eastAsia="Verdana" w:hAnsi="Verdana" w:cs="Verdana"/>
        </w:rPr>
        <w:t xml:space="preserve">We </w:t>
      </w:r>
      <w:proofErr w:type="spellStart"/>
      <w:r>
        <w:rPr>
          <w:rFonts w:ascii="Verdana" w:eastAsia="Verdana" w:hAnsi="Verdana" w:cs="Verdana"/>
        </w:rPr>
        <w:t>recognise</w:t>
      </w:r>
      <w:proofErr w:type="spellEnd"/>
      <w:r>
        <w:rPr>
          <w:rFonts w:ascii="Verdana" w:eastAsia="Verdana" w:hAnsi="Verdana" w:cs="Verdana"/>
        </w:rPr>
        <w:t xml:space="preserve"> societal structures adversely affect people with </w:t>
      </w:r>
      <w:proofErr w:type="spellStart"/>
      <w:r>
        <w:rPr>
          <w:rFonts w:ascii="Verdana" w:eastAsia="Verdana" w:hAnsi="Verdana" w:cs="Verdana"/>
        </w:rPr>
        <w:t>marginalised</w:t>
      </w:r>
      <w:proofErr w:type="spellEnd"/>
      <w:r>
        <w:rPr>
          <w:rFonts w:ascii="Verdana" w:eastAsia="Verdana" w:hAnsi="Verdana" w:cs="Verdana"/>
        </w:rPr>
        <w:t xml:space="preserve"> identities / experiences and we are committed to building and supporting a diverse team.</w:t>
      </w:r>
    </w:p>
    <w:p w14:paraId="61C7AFD6" w14:textId="77777777" w:rsidR="00245F08" w:rsidRDefault="00245F08" w:rsidP="00245F08">
      <w:pPr>
        <w:spacing w:before="120" w:after="120"/>
      </w:pPr>
      <w:r>
        <w:rPr>
          <w:rFonts w:ascii="Verdana" w:eastAsia="Verdana" w:hAnsi="Verdana" w:cs="Verdana"/>
        </w:rPr>
        <w:t xml:space="preserve">If you feel you have the qualities to fulfil these specifications, but do not have formal qualifications, or feel less confident about your experience, we are keen for you to apply. </w:t>
      </w:r>
    </w:p>
    <w:p w14:paraId="44B17FB5" w14:textId="679F710C" w:rsidR="00245F08" w:rsidRDefault="00245F08" w:rsidP="00245F08">
      <w:pPr>
        <w:spacing w:before="120" w:after="120"/>
        <w:rPr>
          <w:rFonts w:ascii="Verdana" w:eastAsia="Verdana" w:hAnsi="Verdana" w:cs="Verdana"/>
        </w:rPr>
      </w:pPr>
      <w:r w:rsidRPr="004E2B35">
        <w:rPr>
          <w:rFonts w:ascii="Verdana" w:eastAsia="Verdana" w:hAnsi="Verdana" w:cs="Verdana"/>
          <w:b/>
          <w:bCs/>
        </w:rPr>
        <w:t>Please address each point in the person specification in turn, providing examples for each one</w:t>
      </w:r>
      <w:r>
        <w:rPr>
          <w:rFonts w:ascii="Verdana" w:eastAsia="Verdana" w:hAnsi="Verdana" w:cs="Verdana"/>
        </w:rPr>
        <w:t xml:space="preserve">. You are welcome to evidence any of the qualities outlined below through a variety of ways outside of paid work. This could, for example, be through </w:t>
      </w:r>
      <w:proofErr w:type="spellStart"/>
      <w:r>
        <w:rPr>
          <w:rFonts w:ascii="Verdana" w:eastAsia="Verdana" w:hAnsi="Verdana" w:cs="Verdana"/>
        </w:rPr>
        <w:t>organised</w:t>
      </w:r>
      <w:proofErr w:type="spellEnd"/>
      <w:r>
        <w:rPr>
          <w:rFonts w:ascii="Verdana" w:eastAsia="Verdana" w:hAnsi="Verdana" w:cs="Verdana"/>
        </w:rPr>
        <w:t xml:space="preserve"> volunteering roles; caring roles; informal community activity or any other route.</w:t>
      </w:r>
    </w:p>
    <w:p w14:paraId="6AC0D1EB" w14:textId="77777777" w:rsidR="00C63C7F" w:rsidRDefault="00C63C7F" w:rsidP="00245F08">
      <w:pPr>
        <w:spacing w:before="120" w:after="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3C7F" w:rsidRPr="0023629C" w14:paraId="36614C00" w14:textId="77777777" w:rsidTr="000254DF">
        <w:tc>
          <w:tcPr>
            <w:tcW w:w="9350" w:type="dxa"/>
            <w:shd w:val="clear" w:color="auto" w:fill="A6A6A6"/>
          </w:tcPr>
          <w:p w14:paraId="321DA575" w14:textId="77777777" w:rsidR="00C63C7F" w:rsidRPr="00C63C7F" w:rsidRDefault="00C63C7F" w:rsidP="000254DF">
            <w:pPr>
              <w:rPr>
                <w:rFonts w:ascii="Verdana" w:hAnsi="Verdana"/>
                <w:b/>
                <w:bCs/>
              </w:rPr>
            </w:pPr>
            <w:r w:rsidRPr="00C63C7F">
              <w:rPr>
                <w:rFonts w:ascii="Verdana" w:hAnsi="Verdana"/>
                <w:b/>
                <w:bCs/>
              </w:rPr>
              <w:t>Essential</w:t>
            </w:r>
          </w:p>
        </w:tc>
      </w:tr>
      <w:tr w:rsidR="00C63C7F" w:rsidRPr="0023629C" w14:paraId="127A6BB0" w14:textId="77777777" w:rsidTr="000254DF">
        <w:tc>
          <w:tcPr>
            <w:tcW w:w="9350" w:type="dxa"/>
            <w:shd w:val="clear" w:color="auto" w:fill="D9D9D9"/>
          </w:tcPr>
          <w:p w14:paraId="4DAD7550" w14:textId="77777777" w:rsidR="00C63C7F" w:rsidRPr="00C63C7F" w:rsidRDefault="00C63C7F" w:rsidP="000254DF">
            <w:pPr>
              <w:rPr>
                <w:rFonts w:ascii="Verdana" w:hAnsi="Verdana"/>
                <w:b/>
                <w:bCs/>
              </w:rPr>
            </w:pPr>
            <w:r w:rsidRPr="00C63C7F">
              <w:rPr>
                <w:rFonts w:ascii="Verdana" w:hAnsi="Verdana"/>
                <w:b/>
                <w:bCs/>
              </w:rPr>
              <w:t>Skills</w:t>
            </w:r>
          </w:p>
        </w:tc>
      </w:tr>
      <w:tr w:rsidR="00C63C7F" w:rsidRPr="0023629C" w14:paraId="7BBF4F60" w14:textId="77777777" w:rsidTr="000254DF">
        <w:tc>
          <w:tcPr>
            <w:tcW w:w="9350" w:type="dxa"/>
            <w:shd w:val="clear" w:color="auto" w:fill="auto"/>
          </w:tcPr>
          <w:p w14:paraId="7D81E872" w14:textId="77777777" w:rsidR="00C63C7F" w:rsidRPr="00C63C7F" w:rsidRDefault="00C63C7F" w:rsidP="000254DF">
            <w:pPr>
              <w:rPr>
                <w:rFonts w:ascii="Verdana" w:hAnsi="Verdana"/>
              </w:rPr>
            </w:pPr>
            <w:r w:rsidRPr="00C63C7F">
              <w:rPr>
                <w:rFonts w:ascii="Verdana" w:hAnsi="Verdana"/>
              </w:rPr>
              <w:t>Excellent verbal communication and interpersonal skills</w:t>
            </w:r>
          </w:p>
        </w:tc>
      </w:tr>
      <w:tr w:rsidR="00C63C7F" w:rsidRPr="0023629C" w14:paraId="5DD4FCA6" w14:textId="77777777" w:rsidTr="000254DF">
        <w:tc>
          <w:tcPr>
            <w:tcW w:w="9350" w:type="dxa"/>
            <w:shd w:val="clear" w:color="auto" w:fill="auto"/>
          </w:tcPr>
          <w:p w14:paraId="755520B7" w14:textId="77777777" w:rsidR="00C63C7F" w:rsidRPr="00C63C7F" w:rsidRDefault="00C63C7F" w:rsidP="000254DF">
            <w:pPr>
              <w:rPr>
                <w:rFonts w:ascii="Verdana" w:hAnsi="Verdana"/>
              </w:rPr>
            </w:pPr>
            <w:r w:rsidRPr="00C63C7F">
              <w:rPr>
                <w:rFonts w:ascii="Verdana" w:hAnsi="Verdana"/>
              </w:rPr>
              <w:t>Excellent written skills for a range of audiences, including ability to handle editing well</w:t>
            </w:r>
          </w:p>
        </w:tc>
      </w:tr>
      <w:tr w:rsidR="00C63C7F" w:rsidRPr="0023629C" w14:paraId="7F30108B" w14:textId="77777777" w:rsidTr="000254DF">
        <w:tc>
          <w:tcPr>
            <w:tcW w:w="9350" w:type="dxa"/>
            <w:shd w:val="clear" w:color="auto" w:fill="auto"/>
          </w:tcPr>
          <w:p w14:paraId="4EED42FF" w14:textId="77777777" w:rsidR="00C63C7F" w:rsidRPr="00C63C7F" w:rsidRDefault="00C63C7F" w:rsidP="000254DF">
            <w:pPr>
              <w:rPr>
                <w:rFonts w:ascii="Verdana" w:hAnsi="Verdana"/>
              </w:rPr>
            </w:pPr>
            <w:r w:rsidRPr="00C63C7F">
              <w:rPr>
                <w:rFonts w:ascii="Verdana" w:hAnsi="Verdana"/>
              </w:rPr>
              <w:t>Content and/or social media AV production skills, including using Adobe Creative Suite</w:t>
            </w:r>
          </w:p>
        </w:tc>
      </w:tr>
      <w:tr w:rsidR="00C63C7F" w:rsidRPr="0023629C" w14:paraId="419659E2" w14:textId="77777777" w:rsidTr="000254DF">
        <w:tc>
          <w:tcPr>
            <w:tcW w:w="9350" w:type="dxa"/>
            <w:shd w:val="clear" w:color="auto" w:fill="D9D9D9"/>
          </w:tcPr>
          <w:p w14:paraId="71F79184" w14:textId="77777777" w:rsidR="00C63C7F" w:rsidRPr="00C63C7F" w:rsidRDefault="00C63C7F" w:rsidP="000254DF">
            <w:pPr>
              <w:rPr>
                <w:rFonts w:ascii="Verdana" w:hAnsi="Verdana"/>
                <w:b/>
                <w:bCs/>
              </w:rPr>
            </w:pPr>
            <w:r w:rsidRPr="00C63C7F">
              <w:rPr>
                <w:rFonts w:ascii="Verdana" w:hAnsi="Verdana"/>
                <w:b/>
                <w:bCs/>
              </w:rPr>
              <w:t>Abilities</w:t>
            </w:r>
          </w:p>
        </w:tc>
      </w:tr>
      <w:tr w:rsidR="00C63C7F" w:rsidRPr="0023629C" w14:paraId="4E3160F3" w14:textId="77777777" w:rsidTr="000254DF">
        <w:tc>
          <w:tcPr>
            <w:tcW w:w="9350" w:type="dxa"/>
            <w:shd w:val="clear" w:color="auto" w:fill="auto"/>
          </w:tcPr>
          <w:p w14:paraId="4003005A" w14:textId="77777777" w:rsidR="00C63C7F" w:rsidRPr="00C63C7F" w:rsidRDefault="00C63C7F" w:rsidP="000254DF">
            <w:pPr>
              <w:rPr>
                <w:rFonts w:ascii="Verdana" w:hAnsi="Verdana"/>
              </w:rPr>
            </w:pPr>
            <w:r w:rsidRPr="00C63C7F">
              <w:rPr>
                <w:rFonts w:ascii="Verdana" w:hAnsi="Verdana"/>
              </w:rPr>
              <w:t xml:space="preserve">Highly </w:t>
            </w:r>
            <w:proofErr w:type="spellStart"/>
            <w:r w:rsidRPr="00C63C7F">
              <w:rPr>
                <w:rFonts w:ascii="Verdana" w:hAnsi="Verdana"/>
              </w:rPr>
              <w:t>organised</w:t>
            </w:r>
            <w:proofErr w:type="spellEnd"/>
            <w:r w:rsidRPr="00C63C7F">
              <w:rPr>
                <w:rFonts w:ascii="Verdana" w:hAnsi="Verdana"/>
              </w:rPr>
              <w:t xml:space="preserve"> and self-motivated with an ability to </w:t>
            </w:r>
            <w:proofErr w:type="spellStart"/>
            <w:r w:rsidRPr="00C63C7F">
              <w:rPr>
                <w:rFonts w:ascii="Verdana" w:hAnsi="Verdana"/>
              </w:rPr>
              <w:t>prioritise</w:t>
            </w:r>
            <w:proofErr w:type="spellEnd"/>
            <w:r w:rsidRPr="00C63C7F">
              <w:rPr>
                <w:rFonts w:ascii="Verdana" w:hAnsi="Verdana"/>
              </w:rPr>
              <w:t xml:space="preserve"> hugely varied workload</w:t>
            </w:r>
          </w:p>
        </w:tc>
      </w:tr>
      <w:tr w:rsidR="00C63C7F" w:rsidRPr="0023629C" w14:paraId="44E7223E" w14:textId="77777777" w:rsidTr="000254DF">
        <w:tc>
          <w:tcPr>
            <w:tcW w:w="9350" w:type="dxa"/>
            <w:shd w:val="clear" w:color="auto" w:fill="auto"/>
          </w:tcPr>
          <w:p w14:paraId="57612577" w14:textId="77777777" w:rsidR="00C63C7F" w:rsidRPr="00C63C7F" w:rsidRDefault="00C63C7F" w:rsidP="000254DF">
            <w:pPr>
              <w:rPr>
                <w:rFonts w:ascii="Verdana" w:hAnsi="Verdana"/>
              </w:rPr>
            </w:pPr>
            <w:r w:rsidRPr="00C63C7F">
              <w:rPr>
                <w:rFonts w:ascii="Verdana" w:hAnsi="Verdana"/>
              </w:rPr>
              <w:t>Able to remain calm under pressure</w:t>
            </w:r>
          </w:p>
        </w:tc>
      </w:tr>
      <w:tr w:rsidR="00C63C7F" w:rsidRPr="0023629C" w14:paraId="576203D6" w14:textId="77777777" w:rsidTr="000254DF">
        <w:tc>
          <w:tcPr>
            <w:tcW w:w="9350" w:type="dxa"/>
            <w:shd w:val="clear" w:color="auto" w:fill="auto"/>
          </w:tcPr>
          <w:p w14:paraId="72198075" w14:textId="77777777" w:rsidR="00C63C7F" w:rsidRPr="00C63C7F" w:rsidRDefault="00C63C7F" w:rsidP="000254DF">
            <w:pPr>
              <w:rPr>
                <w:rFonts w:ascii="Verdana" w:hAnsi="Verdana"/>
              </w:rPr>
            </w:pPr>
            <w:r w:rsidRPr="00C63C7F">
              <w:rPr>
                <w:rFonts w:ascii="Verdana" w:hAnsi="Verdana"/>
              </w:rPr>
              <w:t>Able to multi-task without losing accuracy or speed</w:t>
            </w:r>
          </w:p>
        </w:tc>
      </w:tr>
      <w:tr w:rsidR="00C63C7F" w:rsidRPr="0023629C" w14:paraId="5A6AE0D6" w14:textId="77777777" w:rsidTr="000254DF">
        <w:tc>
          <w:tcPr>
            <w:tcW w:w="9350" w:type="dxa"/>
            <w:shd w:val="clear" w:color="auto" w:fill="auto"/>
          </w:tcPr>
          <w:p w14:paraId="663A01FB" w14:textId="77777777" w:rsidR="00C63C7F" w:rsidRPr="00C63C7F" w:rsidRDefault="00C63C7F" w:rsidP="000254DF">
            <w:pPr>
              <w:rPr>
                <w:rFonts w:ascii="Verdana" w:hAnsi="Verdana"/>
              </w:rPr>
            </w:pPr>
            <w:r w:rsidRPr="00C63C7F">
              <w:rPr>
                <w:rFonts w:ascii="Verdana" w:hAnsi="Verdana"/>
              </w:rPr>
              <w:t xml:space="preserve">Tact, </w:t>
            </w:r>
            <w:proofErr w:type="gramStart"/>
            <w:r w:rsidRPr="00C63C7F">
              <w:rPr>
                <w:rFonts w:ascii="Verdana" w:hAnsi="Verdana"/>
              </w:rPr>
              <w:t>sensitivity</w:t>
            </w:r>
            <w:proofErr w:type="gramEnd"/>
            <w:r w:rsidRPr="00C63C7F">
              <w:rPr>
                <w:rFonts w:ascii="Verdana" w:hAnsi="Verdana"/>
              </w:rPr>
              <w:t xml:space="preserve"> and a diplomatic manner with a wide range of external stakeholders, including the ability to remain positive in the face of hostility</w:t>
            </w:r>
          </w:p>
        </w:tc>
      </w:tr>
      <w:tr w:rsidR="00C63C7F" w:rsidRPr="0023629C" w14:paraId="29C02EE4" w14:textId="77777777" w:rsidTr="000254DF">
        <w:tc>
          <w:tcPr>
            <w:tcW w:w="9350" w:type="dxa"/>
            <w:shd w:val="clear" w:color="auto" w:fill="auto"/>
          </w:tcPr>
          <w:p w14:paraId="514045BC" w14:textId="77777777" w:rsidR="00C63C7F" w:rsidRPr="00C63C7F" w:rsidRDefault="00C63C7F" w:rsidP="000254DF">
            <w:pPr>
              <w:rPr>
                <w:rFonts w:ascii="Verdana" w:hAnsi="Verdana"/>
              </w:rPr>
            </w:pPr>
            <w:r w:rsidRPr="00C63C7F">
              <w:rPr>
                <w:rFonts w:ascii="Verdana" w:hAnsi="Verdana"/>
              </w:rPr>
              <w:t>Professional in all manners</w:t>
            </w:r>
            <w:proofErr w:type="gramStart"/>
            <w:r w:rsidRPr="00C63C7F">
              <w:rPr>
                <w:rFonts w:ascii="Verdana" w:hAnsi="Verdana"/>
              </w:rPr>
              <w:t>, in particular, reliable</w:t>
            </w:r>
            <w:proofErr w:type="gramEnd"/>
            <w:r w:rsidRPr="00C63C7F">
              <w:rPr>
                <w:rFonts w:ascii="Verdana" w:hAnsi="Verdana"/>
              </w:rPr>
              <w:t xml:space="preserve"> and punctual</w:t>
            </w:r>
          </w:p>
        </w:tc>
      </w:tr>
      <w:tr w:rsidR="00C63C7F" w:rsidRPr="0023629C" w14:paraId="6E09ADB1" w14:textId="77777777" w:rsidTr="000254DF">
        <w:tc>
          <w:tcPr>
            <w:tcW w:w="9350" w:type="dxa"/>
            <w:shd w:val="clear" w:color="auto" w:fill="auto"/>
          </w:tcPr>
          <w:p w14:paraId="4CD3A264" w14:textId="77777777" w:rsidR="00C63C7F" w:rsidRPr="00C63C7F" w:rsidRDefault="00C63C7F" w:rsidP="000254DF">
            <w:pPr>
              <w:rPr>
                <w:rFonts w:ascii="Verdana" w:hAnsi="Verdana"/>
              </w:rPr>
            </w:pPr>
            <w:r w:rsidRPr="00C63C7F">
              <w:rPr>
                <w:rFonts w:ascii="Verdana" w:hAnsi="Verdana"/>
              </w:rPr>
              <w:t xml:space="preserve">Ability to quickly learn new software </w:t>
            </w:r>
          </w:p>
        </w:tc>
      </w:tr>
      <w:tr w:rsidR="00C63C7F" w:rsidRPr="0023629C" w14:paraId="7280F751" w14:textId="77777777" w:rsidTr="000254DF">
        <w:tc>
          <w:tcPr>
            <w:tcW w:w="9350" w:type="dxa"/>
            <w:shd w:val="clear" w:color="auto" w:fill="D9D9D9"/>
          </w:tcPr>
          <w:p w14:paraId="04595791" w14:textId="77777777" w:rsidR="00C63C7F" w:rsidRPr="00C63C7F" w:rsidRDefault="00C63C7F" w:rsidP="000254DF">
            <w:pPr>
              <w:rPr>
                <w:rFonts w:ascii="Verdana" w:hAnsi="Verdana"/>
                <w:b/>
                <w:bCs/>
              </w:rPr>
            </w:pPr>
            <w:r w:rsidRPr="00C63C7F">
              <w:rPr>
                <w:rFonts w:ascii="Verdana" w:hAnsi="Verdana"/>
                <w:b/>
                <w:bCs/>
              </w:rPr>
              <w:t xml:space="preserve">Knowledge </w:t>
            </w:r>
          </w:p>
        </w:tc>
      </w:tr>
      <w:tr w:rsidR="00C63C7F" w:rsidRPr="0023629C" w14:paraId="12891585" w14:textId="77777777" w:rsidTr="000254DF">
        <w:tc>
          <w:tcPr>
            <w:tcW w:w="9350" w:type="dxa"/>
            <w:shd w:val="clear" w:color="auto" w:fill="auto"/>
          </w:tcPr>
          <w:p w14:paraId="589CCD9E" w14:textId="77777777" w:rsidR="00C63C7F" w:rsidRPr="00C63C7F" w:rsidRDefault="00C63C7F" w:rsidP="000254DF">
            <w:pPr>
              <w:rPr>
                <w:rFonts w:ascii="Verdana" w:hAnsi="Verdana"/>
              </w:rPr>
            </w:pPr>
            <w:r w:rsidRPr="00C63C7F">
              <w:rPr>
                <w:rFonts w:ascii="Verdana" w:hAnsi="Verdana"/>
              </w:rPr>
              <w:t>An awareness of trans identities, communities and gender diversity, and a willingness to continue to learn</w:t>
            </w:r>
          </w:p>
        </w:tc>
      </w:tr>
      <w:tr w:rsidR="00C63C7F" w:rsidRPr="0023629C" w14:paraId="3D333EB8" w14:textId="77777777" w:rsidTr="000254DF">
        <w:tc>
          <w:tcPr>
            <w:tcW w:w="9350" w:type="dxa"/>
            <w:shd w:val="clear" w:color="auto" w:fill="auto"/>
          </w:tcPr>
          <w:p w14:paraId="300B511B" w14:textId="77777777" w:rsidR="00C63C7F" w:rsidRPr="00C63C7F" w:rsidRDefault="00C63C7F" w:rsidP="000254DF">
            <w:pPr>
              <w:rPr>
                <w:rFonts w:ascii="Verdana" w:hAnsi="Verdana"/>
              </w:rPr>
            </w:pPr>
            <w:r w:rsidRPr="00C63C7F">
              <w:rPr>
                <w:rFonts w:ascii="Verdana" w:hAnsi="Verdana"/>
              </w:rPr>
              <w:t>Up-to-date understanding of the language and terminology that is used by trans people as well as others.</w:t>
            </w:r>
          </w:p>
        </w:tc>
      </w:tr>
      <w:tr w:rsidR="00C63C7F" w:rsidRPr="0023629C" w14:paraId="19D4F84C" w14:textId="77777777" w:rsidTr="000254DF">
        <w:tc>
          <w:tcPr>
            <w:tcW w:w="9350" w:type="dxa"/>
            <w:shd w:val="clear" w:color="auto" w:fill="auto"/>
          </w:tcPr>
          <w:p w14:paraId="71F9DE60" w14:textId="77777777" w:rsidR="00C63C7F" w:rsidRPr="00C63C7F" w:rsidRDefault="00C63C7F" w:rsidP="000254DF">
            <w:pPr>
              <w:rPr>
                <w:rFonts w:ascii="Verdana" w:hAnsi="Verdana"/>
              </w:rPr>
            </w:pPr>
            <w:r w:rsidRPr="00C63C7F">
              <w:rPr>
                <w:rFonts w:ascii="Verdana" w:hAnsi="Verdana"/>
              </w:rPr>
              <w:t xml:space="preserve">Extensive knowledge of Microsoft Office (including Word, </w:t>
            </w:r>
            <w:proofErr w:type="gramStart"/>
            <w:r w:rsidRPr="00C63C7F">
              <w:rPr>
                <w:rFonts w:ascii="Verdana" w:hAnsi="Verdana"/>
              </w:rPr>
              <w:t>Excel</w:t>
            </w:r>
            <w:proofErr w:type="gramEnd"/>
            <w:r w:rsidRPr="00C63C7F">
              <w:rPr>
                <w:rFonts w:ascii="Verdana" w:hAnsi="Verdana"/>
              </w:rPr>
              <w:t xml:space="preserve"> and PowerPoint), as well as other key </w:t>
            </w:r>
            <w:proofErr w:type="spellStart"/>
            <w:r w:rsidRPr="00C63C7F">
              <w:rPr>
                <w:rFonts w:ascii="Verdana" w:hAnsi="Verdana"/>
              </w:rPr>
              <w:t>programmes</w:t>
            </w:r>
            <w:proofErr w:type="spellEnd"/>
            <w:r w:rsidRPr="00C63C7F">
              <w:rPr>
                <w:rFonts w:ascii="Verdana" w:hAnsi="Verdana"/>
              </w:rPr>
              <w:t xml:space="preserve"> such as Instagram</w:t>
            </w:r>
          </w:p>
        </w:tc>
      </w:tr>
      <w:tr w:rsidR="00C63C7F" w:rsidRPr="0023629C" w14:paraId="121EA9F1" w14:textId="77777777" w:rsidTr="000254DF">
        <w:tc>
          <w:tcPr>
            <w:tcW w:w="9350" w:type="dxa"/>
            <w:shd w:val="clear" w:color="auto" w:fill="D9D9D9"/>
          </w:tcPr>
          <w:p w14:paraId="1A4632FC" w14:textId="77777777" w:rsidR="00C63C7F" w:rsidRPr="00C63C7F" w:rsidRDefault="00C63C7F" w:rsidP="000254DF">
            <w:pPr>
              <w:rPr>
                <w:rFonts w:ascii="Verdana" w:hAnsi="Verdana"/>
                <w:b/>
                <w:bCs/>
              </w:rPr>
            </w:pPr>
            <w:r w:rsidRPr="00C63C7F">
              <w:rPr>
                <w:rFonts w:ascii="Verdana" w:hAnsi="Verdana"/>
                <w:b/>
                <w:bCs/>
              </w:rPr>
              <w:t>Experience</w:t>
            </w:r>
          </w:p>
        </w:tc>
      </w:tr>
      <w:tr w:rsidR="00C63C7F" w:rsidRPr="0023629C" w14:paraId="30F7A193" w14:textId="77777777" w:rsidTr="000254DF">
        <w:tc>
          <w:tcPr>
            <w:tcW w:w="9350" w:type="dxa"/>
            <w:shd w:val="clear" w:color="auto" w:fill="auto"/>
          </w:tcPr>
          <w:p w14:paraId="3D6A4576" w14:textId="77777777" w:rsidR="00C63C7F" w:rsidRPr="00C63C7F" w:rsidRDefault="00C63C7F" w:rsidP="000254DF">
            <w:pPr>
              <w:rPr>
                <w:rFonts w:ascii="Verdana" w:hAnsi="Verdana"/>
              </w:rPr>
            </w:pPr>
            <w:r w:rsidRPr="00C63C7F">
              <w:rPr>
                <w:rFonts w:ascii="Verdana" w:hAnsi="Verdana"/>
              </w:rPr>
              <w:t xml:space="preserve">Experience of working within a community-led, voluntary sector </w:t>
            </w:r>
            <w:proofErr w:type="spellStart"/>
            <w:r w:rsidRPr="00C63C7F">
              <w:rPr>
                <w:rFonts w:ascii="Verdana" w:hAnsi="Verdana"/>
              </w:rPr>
              <w:t>organisation</w:t>
            </w:r>
            <w:proofErr w:type="spellEnd"/>
          </w:p>
        </w:tc>
      </w:tr>
      <w:tr w:rsidR="00C63C7F" w:rsidRPr="0023629C" w14:paraId="06A34B83" w14:textId="77777777" w:rsidTr="000254DF">
        <w:tc>
          <w:tcPr>
            <w:tcW w:w="9350" w:type="dxa"/>
            <w:shd w:val="clear" w:color="auto" w:fill="auto"/>
          </w:tcPr>
          <w:p w14:paraId="26FE58D9" w14:textId="77777777" w:rsidR="00C63C7F" w:rsidRPr="00C63C7F" w:rsidRDefault="00C63C7F" w:rsidP="000254DF">
            <w:pPr>
              <w:rPr>
                <w:rFonts w:ascii="Verdana" w:hAnsi="Verdana"/>
              </w:rPr>
            </w:pPr>
            <w:r w:rsidRPr="00C63C7F">
              <w:rPr>
                <w:rFonts w:ascii="Verdana" w:hAnsi="Verdana"/>
              </w:rPr>
              <w:t>Extensive experience in social media campaigning and engagement</w:t>
            </w:r>
          </w:p>
        </w:tc>
      </w:tr>
      <w:tr w:rsidR="00C63C7F" w:rsidRPr="0023629C" w14:paraId="7A68F435" w14:textId="77777777" w:rsidTr="000254DF">
        <w:tc>
          <w:tcPr>
            <w:tcW w:w="9350" w:type="dxa"/>
            <w:shd w:val="clear" w:color="auto" w:fill="auto"/>
          </w:tcPr>
          <w:p w14:paraId="4194896D" w14:textId="77777777" w:rsidR="00C63C7F" w:rsidRPr="00C63C7F" w:rsidRDefault="00C63C7F" w:rsidP="000254DF">
            <w:pPr>
              <w:rPr>
                <w:rFonts w:ascii="Verdana" w:hAnsi="Verdana"/>
              </w:rPr>
            </w:pPr>
            <w:r w:rsidRPr="00C63C7F">
              <w:rPr>
                <w:rFonts w:ascii="Verdana" w:hAnsi="Verdana"/>
              </w:rPr>
              <w:t>Experience of running strategic social media campaigns</w:t>
            </w:r>
          </w:p>
        </w:tc>
      </w:tr>
    </w:tbl>
    <w:p w14:paraId="687D09DC" w14:textId="77777777" w:rsidR="00245F08" w:rsidRDefault="00245F08" w:rsidP="00245F08">
      <w:pPr>
        <w:spacing w:before="120" w:after="120"/>
      </w:pPr>
    </w:p>
    <w:p w14:paraId="3E8B5518" w14:textId="77777777" w:rsidR="00245F08" w:rsidRDefault="00245F08" w:rsidP="00245F08">
      <w:pPr>
        <w:rPr>
          <w:vanish/>
        </w:rPr>
      </w:pPr>
    </w:p>
    <w:p w14:paraId="108D0E19" w14:textId="77777777" w:rsidR="00245F08" w:rsidRDefault="00245F08" w:rsidP="00245F08">
      <w:pPr>
        <w:rPr>
          <w:vanish/>
        </w:rPr>
      </w:pPr>
    </w:p>
    <w:p w14:paraId="5B85B964" w14:textId="77777777" w:rsidR="00245F08" w:rsidRDefault="00245F08" w:rsidP="00245F08">
      <w:pPr>
        <w:rPr>
          <w:vanish/>
        </w:rPr>
      </w:pPr>
    </w:p>
    <w:p w14:paraId="28D78998" w14:textId="77777777" w:rsidR="00245F08" w:rsidRDefault="00245F08" w:rsidP="00245F08">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3C7F" w:rsidRPr="0023629C" w14:paraId="244CC889" w14:textId="77777777" w:rsidTr="000254DF">
        <w:tc>
          <w:tcPr>
            <w:tcW w:w="9350" w:type="dxa"/>
            <w:shd w:val="clear" w:color="auto" w:fill="A6A6A6"/>
          </w:tcPr>
          <w:p w14:paraId="6A3F953A" w14:textId="77777777" w:rsidR="00C63C7F" w:rsidRPr="00C63C7F" w:rsidRDefault="00C63C7F" w:rsidP="000254DF">
            <w:pPr>
              <w:rPr>
                <w:rFonts w:ascii="Verdana" w:hAnsi="Verdana"/>
                <w:b/>
                <w:bCs/>
              </w:rPr>
            </w:pPr>
            <w:r w:rsidRPr="00C63C7F">
              <w:rPr>
                <w:rFonts w:ascii="Verdana" w:hAnsi="Verdana"/>
                <w:b/>
                <w:bCs/>
              </w:rPr>
              <w:t>Desirable</w:t>
            </w:r>
          </w:p>
        </w:tc>
      </w:tr>
      <w:tr w:rsidR="00C63C7F" w:rsidRPr="0023629C" w14:paraId="4DDB8E0C" w14:textId="77777777" w:rsidTr="000254DF">
        <w:tc>
          <w:tcPr>
            <w:tcW w:w="9350" w:type="dxa"/>
            <w:shd w:val="clear" w:color="auto" w:fill="auto"/>
          </w:tcPr>
          <w:p w14:paraId="30B5E9EA" w14:textId="77777777" w:rsidR="00C63C7F" w:rsidRPr="00C63C7F" w:rsidRDefault="00C63C7F" w:rsidP="000254DF">
            <w:pPr>
              <w:rPr>
                <w:rFonts w:ascii="Verdana" w:hAnsi="Verdana"/>
              </w:rPr>
            </w:pPr>
            <w:r w:rsidRPr="00C63C7F">
              <w:rPr>
                <w:rFonts w:ascii="Verdana" w:hAnsi="Verdana"/>
              </w:rPr>
              <w:t>Experience of working within an LGBTQ+ setting</w:t>
            </w:r>
          </w:p>
        </w:tc>
      </w:tr>
    </w:tbl>
    <w:p w14:paraId="5888E8D7" w14:textId="77777777" w:rsidR="00245F08" w:rsidRDefault="00245F08" w:rsidP="00245F08"/>
    <w:p w14:paraId="17595C92" w14:textId="79A30C67" w:rsidR="00D55876" w:rsidRDefault="00D55876">
      <w:pPr>
        <w:spacing w:after="160"/>
      </w:pPr>
      <w:r>
        <w:br w:type="page"/>
      </w:r>
    </w:p>
    <w:p w14:paraId="7F1FD582" w14:textId="77777777" w:rsidR="00245F08" w:rsidRDefault="00245F08" w:rsidP="00245F08">
      <w:pPr>
        <w:rPr>
          <w:vanish/>
        </w:rPr>
      </w:pPr>
    </w:p>
    <w:p w14:paraId="5A41060F" w14:textId="77777777" w:rsidR="00245F08" w:rsidRDefault="00245F08" w:rsidP="00245F08">
      <w:pPr>
        <w:pStyle w:val="Heading2"/>
        <w:keepNext w:val="0"/>
        <w:spacing w:before="0" w:after="0" w:line="240" w:lineRule="auto"/>
        <w:rPr>
          <w:sz w:val="28"/>
          <w:szCs w:val="28"/>
        </w:rPr>
      </w:pPr>
    </w:p>
    <w:p w14:paraId="0B92500F" w14:textId="770551A2" w:rsidR="00245F08" w:rsidRDefault="00245F08" w:rsidP="00245F08">
      <w:pPr>
        <w:pStyle w:val="Heading2"/>
        <w:keepNext w:val="0"/>
        <w:spacing w:before="0" w:after="0" w:line="240" w:lineRule="auto"/>
        <w:rPr>
          <w:sz w:val="28"/>
          <w:szCs w:val="28"/>
        </w:rPr>
      </w:pPr>
      <w:r>
        <w:rPr>
          <w:rFonts w:ascii="Verdana" w:eastAsia="Verdana" w:hAnsi="Verdana" w:cs="Verdana"/>
          <w:iCs w:val="0"/>
          <w:sz w:val="28"/>
          <w:szCs w:val="28"/>
        </w:rPr>
        <w:t>Additional information</w:t>
      </w:r>
    </w:p>
    <w:p w14:paraId="0716046D" w14:textId="77777777" w:rsidR="00245F08" w:rsidRDefault="00245F08" w:rsidP="00245F08">
      <w:pPr>
        <w:pStyle w:val="Heading2"/>
        <w:keepNext w:val="0"/>
        <w:spacing w:before="0" w:after="0" w:line="240" w:lineRule="auto"/>
        <w:rPr>
          <w:sz w:val="28"/>
          <w:szCs w:val="28"/>
        </w:rPr>
      </w:pPr>
    </w:p>
    <w:p w14:paraId="72B48D2E" w14:textId="2BC42464" w:rsidR="00245F08" w:rsidRDefault="00245F08" w:rsidP="00245F08">
      <w:pPr>
        <w:widowControl w:val="0"/>
        <w:spacing w:after="160" w:line="276" w:lineRule="auto"/>
      </w:pPr>
      <w:r>
        <w:rPr>
          <w:rFonts w:ascii="Verdana" w:eastAsia="Verdana" w:hAnsi="Verdana" w:cs="Verdana"/>
          <w:b/>
          <w:bCs/>
        </w:rPr>
        <w:t>Annual leave.</w:t>
      </w:r>
      <w:r>
        <w:rPr>
          <w:rFonts w:ascii="Verdana" w:eastAsia="Verdana" w:hAnsi="Verdana" w:cs="Verdana"/>
        </w:rPr>
        <w:t xml:space="preserve"> You will be entitled to 28 days per annum </w:t>
      </w:r>
      <w:r w:rsidR="00376938">
        <w:rPr>
          <w:rFonts w:ascii="Verdana" w:eastAsia="Verdana" w:hAnsi="Verdana" w:cs="Verdana"/>
        </w:rPr>
        <w:t xml:space="preserve">plus Bank Holidays </w:t>
      </w:r>
      <w:r>
        <w:rPr>
          <w:rFonts w:ascii="Verdana" w:eastAsia="Verdana" w:hAnsi="Verdana" w:cs="Verdana"/>
        </w:rPr>
        <w:t>(pro rata for part-time workers). Our leave year runs from 1</w:t>
      </w:r>
      <w:r>
        <w:rPr>
          <w:rFonts w:ascii="Verdana" w:eastAsia="Verdana" w:hAnsi="Verdana" w:cs="Verdana"/>
          <w:vertAlign w:val="superscript"/>
        </w:rPr>
        <w:t>st</w:t>
      </w:r>
      <w:r>
        <w:rPr>
          <w:rFonts w:ascii="Verdana" w:eastAsia="Verdana" w:hAnsi="Verdana" w:cs="Verdana"/>
        </w:rPr>
        <w:t xml:space="preserve"> October to 30</w:t>
      </w:r>
      <w:r>
        <w:rPr>
          <w:rFonts w:ascii="Verdana" w:eastAsia="Verdana" w:hAnsi="Verdana" w:cs="Verdana"/>
          <w:vertAlign w:val="superscript"/>
        </w:rPr>
        <w:t>th</w:t>
      </w:r>
      <w:r>
        <w:rPr>
          <w:rFonts w:ascii="Verdana" w:eastAsia="Verdana" w:hAnsi="Verdana" w:cs="Verdana"/>
        </w:rPr>
        <w:t xml:space="preserve"> September. </w:t>
      </w:r>
    </w:p>
    <w:p w14:paraId="139917C6" w14:textId="77777777" w:rsidR="00245F08" w:rsidRDefault="00245F08" w:rsidP="00245F08">
      <w:pPr>
        <w:widowControl w:val="0"/>
        <w:spacing w:after="160" w:line="276" w:lineRule="auto"/>
      </w:pPr>
      <w:r>
        <w:rPr>
          <w:rFonts w:ascii="Verdana" w:eastAsia="Verdana" w:hAnsi="Verdana" w:cs="Verdana"/>
          <w:b/>
          <w:bCs/>
        </w:rPr>
        <w:t xml:space="preserve">Location. </w:t>
      </w:r>
      <w:r>
        <w:rPr>
          <w:rFonts w:ascii="Verdana" w:eastAsia="Verdana" w:hAnsi="Verdana" w:cs="Verdana"/>
        </w:rPr>
        <w:t xml:space="preserve">The GI office is near Kings Cross. Currently all staff are </w:t>
      </w:r>
      <w:proofErr w:type="gramStart"/>
      <w:r>
        <w:rPr>
          <w:rFonts w:ascii="Verdana" w:eastAsia="Verdana" w:hAnsi="Verdana" w:cs="Verdana"/>
        </w:rPr>
        <w:t>home-based</w:t>
      </w:r>
      <w:proofErr w:type="gramEnd"/>
      <w:r>
        <w:rPr>
          <w:rFonts w:ascii="Verdana" w:eastAsia="Verdana" w:hAnsi="Verdana" w:cs="Verdana"/>
        </w:rPr>
        <w:t xml:space="preserve"> and we are exploring what working practices will look like over the coming months, once it is deemed safe and practical to return to the office. We are open to discussions about flexible working practices, but the expectation is that this role will have a significant office presence (min. 2 days per week) with the flexibility to attend physical meetings on different days as required.  </w:t>
      </w:r>
    </w:p>
    <w:p w14:paraId="7331B65B" w14:textId="77777777" w:rsidR="00245F08" w:rsidRDefault="00245F08" w:rsidP="00245F08">
      <w:pPr>
        <w:widowControl w:val="0"/>
        <w:spacing w:after="160" w:line="276" w:lineRule="auto"/>
      </w:pPr>
      <w:r>
        <w:rPr>
          <w:rFonts w:ascii="Verdana" w:eastAsia="Verdana" w:hAnsi="Verdana" w:cs="Verdana"/>
          <w:b/>
          <w:bCs/>
        </w:rPr>
        <w:t xml:space="preserve">Hours of work. </w:t>
      </w:r>
      <w:r>
        <w:rPr>
          <w:rFonts w:ascii="Verdana" w:eastAsia="Verdana" w:hAnsi="Verdana" w:cs="Verdana"/>
        </w:rPr>
        <w:t xml:space="preserve">GI’s working week is 35 hours; our offices are open from 9am – 6pm.  Exact working pattern will be negotiated with the successful postholder, but the expectation is that normal office hours will be covered. </w:t>
      </w:r>
    </w:p>
    <w:p w14:paraId="552DC070" w14:textId="77777777" w:rsidR="00245F08" w:rsidRDefault="00245F08" w:rsidP="00245F08">
      <w:pPr>
        <w:widowControl w:val="0"/>
        <w:spacing w:after="160" w:line="276" w:lineRule="auto"/>
      </w:pPr>
      <w:r>
        <w:rPr>
          <w:rFonts w:ascii="Verdana" w:eastAsia="Verdana" w:hAnsi="Verdana" w:cs="Verdana"/>
          <w:b/>
          <w:bCs/>
        </w:rPr>
        <w:t>Monthly timesheets and TOIL</w:t>
      </w:r>
      <w:r>
        <w:rPr>
          <w:rFonts w:ascii="Verdana" w:eastAsia="Verdana" w:hAnsi="Verdana" w:cs="Verdana"/>
        </w:rPr>
        <w:t xml:space="preserve">. All staff are required to complete monthly timesheets which must be submitted promptly. GI has a policy for reasonable Time Off </w:t>
      </w:r>
      <w:proofErr w:type="gramStart"/>
      <w:r>
        <w:rPr>
          <w:rFonts w:ascii="Verdana" w:eastAsia="Verdana" w:hAnsi="Verdana" w:cs="Verdana"/>
        </w:rPr>
        <w:t>In</w:t>
      </w:r>
      <w:proofErr w:type="gramEnd"/>
      <w:r>
        <w:rPr>
          <w:rFonts w:ascii="Verdana" w:eastAsia="Verdana" w:hAnsi="Verdana" w:cs="Verdana"/>
        </w:rPr>
        <w:t xml:space="preserve"> Lieu (TOIL) where this is accrued due to periods of greater activity and agreed with your line manager in advance.</w:t>
      </w:r>
    </w:p>
    <w:p w14:paraId="573C5A6F" w14:textId="77777777" w:rsidR="00245F08" w:rsidRDefault="00245F08" w:rsidP="00245F08">
      <w:pPr>
        <w:widowControl w:val="0"/>
        <w:spacing w:after="160" w:line="276" w:lineRule="auto"/>
      </w:pPr>
      <w:r>
        <w:rPr>
          <w:rFonts w:ascii="Verdana" w:eastAsia="Verdana" w:hAnsi="Verdana" w:cs="Verdana"/>
          <w:b/>
          <w:bCs/>
        </w:rPr>
        <w:t>Training and Development.</w:t>
      </w:r>
      <w:r>
        <w:rPr>
          <w:rFonts w:ascii="Verdana" w:eastAsia="Verdana" w:hAnsi="Verdana" w:cs="Verdana"/>
        </w:rPr>
        <w:t xml:space="preserve"> GI aspires to be a learning </w:t>
      </w:r>
      <w:proofErr w:type="spellStart"/>
      <w:r>
        <w:rPr>
          <w:rFonts w:ascii="Verdana" w:eastAsia="Verdana" w:hAnsi="Verdana" w:cs="Verdana"/>
        </w:rPr>
        <w:t>organisation</w:t>
      </w:r>
      <w:proofErr w:type="spellEnd"/>
      <w:r>
        <w:rPr>
          <w:rFonts w:ascii="Verdana" w:eastAsia="Verdana" w:hAnsi="Verdana" w:cs="Verdana"/>
        </w:rPr>
        <w:t xml:space="preserve"> that supports its staff to improve their skills and knowledge. This may be through informal means such as mentoring or work shadowing, or more formal training courses. You will be invited to reflect on your own training needs in discussion with your line manager, initially as part of the probation process and then ongoing through the regular supervision and annual appraisal process.  </w:t>
      </w:r>
    </w:p>
    <w:p w14:paraId="3D6C6D1F" w14:textId="77777777" w:rsidR="00001015" w:rsidRDefault="00245F08" w:rsidP="00245F08">
      <w:pPr>
        <w:widowControl w:val="0"/>
        <w:spacing w:after="160" w:line="276" w:lineRule="auto"/>
        <w:rPr>
          <w:rFonts w:ascii="Verdana" w:eastAsia="Verdana" w:hAnsi="Verdana" w:cs="Verdana"/>
        </w:rPr>
      </w:pPr>
      <w:r>
        <w:rPr>
          <w:rFonts w:ascii="Verdana" w:eastAsia="Verdana" w:hAnsi="Verdana" w:cs="Verdana"/>
          <w:b/>
          <w:bCs/>
        </w:rPr>
        <w:t>Salary scale.</w:t>
      </w:r>
      <w:r>
        <w:rPr>
          <w:rFonts w:ascii="Verdana" w:eastAsia="Verdana" w:hAnsi="Verdana" w:cs="Verdana"/>
        </w:rPr>
        <w:t xml:space="preserve"> GI uses a salary scale and bands which are based on the NJC scale used by a range of employers across the UK. Annual inflationary increases will be based on NJC negotiated increases with effect from April each year. There is no automatic annual increase of spinal point.</w:t>
      </w:r>
      <w:r w:rsidR="00001015" w:rsidRPr="00001015">
        <w:rPr>
          <w:rFonts w:ascii="Verdana" w:eastAsia="Verdana" w:hAnsi="Verdana" w:cs="Verdana"/>
        </w:rPr>
        <w:t xml:space="preserve"> </w:t>
      </w:r>
    </w:p>
    <w:p w14:paraId="416634AF" w14:textId="456B38BC" w:rsidR="00245F08" w:rsidRDefault="00001015" w:rsidP="00245F08">
      <w:pPr>
        <w:widowControl w:val="0"/>
        <w:spacing w:after="160" w:line="276" w:lineRule="auto"/>
      </w:pPr>
      <w:r>
        <w:rPr>
          <w:rFonts w:ascii="Verdana" w:eastAsia="Verdana" w:hAnsi="Verdana" w:cs="Verdana"/>
        </w:rPr>
        <w:t>NB The 2021 settlement has not yet been agreed; any agreed increase will be back dated to the start of employment.</w:t>
      </w:r>
    </w:p>
    <w:p w14:paraId="08FFE7AF" w14:textId="77777777" w:rsidR="00245F08" w:rsidRDefault="00245F08" w:rsidP="00245F08">
      <w:pPr>
        <w:widowControl w:val="0"/>
        <w:spacing w:after="160" w:line="276" w:lineRule="auto"/>
      </w:pPr>
      <w:r>
        <w:rPr>
          <w:rFonts w:ascii="Verdana" w:eastAsia="Verdana" w:hAnsi="Verdana" w:cs="Verdana"/>
          <w:b/>
          <w:bCs/>
        </w:rPr>
        <w:t>Pension.</w:t>
      </w:r>
      <w:r>
        <w:rPr>
          <w:rFonts w:ascii="Verdana" w:eastAsia="Verdana" w:hAnsi="Verdana" w:cs="Verdana"/>
        </w:rPr>
        <w:t xml:space="preserve"> GI is part of the NEST pension scheme, by which employees contribute 5% of their salary and employers 3%. You will be automatically enrolled in this scheme once you start </w:t>
      </w:r>
      <w:proofErr w:type="gramStart"/>
      <w:r>
        <w:rPr>
          <w:rFonts w:ascii="Verdana" w:eastAsia="Verdana" w:hAnsi="Verdana" w:cs="Verdana"/>
        </w:rPr>
        <w:t>work, but</w:t>
      </w:r>
      <w:proofErr w:type="gramEnd"/>
      <w:r>
        <w:rPr>
          <w:rFonts w:ascii="Verdana" w:eastAsia="Verdana" w:hAnsi="Verdana" w:cs="Verdana"/>
        </w:rPr>
        <w:t xml:space="preserve"> may opt out if you choose. </w:t>
      </w:r>
    </w:p>
    <w:p w14:paraId="096EE4B9" w14:textId="77777777" w:rsidR="00F31117" w:rsidRDefault="00F31117"/>
    <w:sectPr w:rsidR="00F31117">
      <w:headerReference w:type="default" r:id="rId11"/>
      <w:footerReference w:type="default" r:id="rId12"/>
      <w:pgSz w:w="11906" w:h="16838"/>
      <w:pgMar w:top="1247" w:right="1134" w:bottom="1247"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2840F" w14:textId="77777777" w:rsidR="00C529B8" w:rsidRDefault="00C529B8" w:rsidP="00B0548A">
      <w:pPr>
        <w:spacing w:line="240" w:lineRule="auto"/>
      </w:pPr>
      <w:r>
        <w:separator/>
      </w:r>
    </w:p>
  </w:endnote>
  <w:endnote w:type="continuationSeparator" w:id="0">
    <w:p w14:paraId="45D0ED62" w14:textId="77777777" w:rsidR="00C529B8" w:rsidRDefault="00C529B8" w:rsidP="00B054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MT">
    <w:panose1 w:val="00000000000000000000"/>
    <w:charset w:val="4D"/>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15798" w14:textId="452C4ED2" w:rsidR="006D34F4" w:rsidRDefault="00B0548A">
    <w:pPr>
      <w:spacing w:line="240" w:lineRule="auto"/>
      <w:jc w:val="center"/>
    </w:pPr>
    <w:r>
      <w:rPr>
        <w:rFonts w:ascii="Verdana" w:eastAsia="Verdana" w:hAnsi="Verdana" w:cs="Verdana"/>
      </w:rPr>
      <w:t>Communications Officer</w:t>
    </w:r>
    <w:r w:rsidR="00891BA2">
      <w:rPr>
        <w:rFonts w:ascii="Verdana" w:eastAsia="Verdana" w:hAnsi="Verdana" w:cs="Verdana"/>
      </w:rPr>
      <w:t xml:space="preserve"> - Recruitment Pack - Page </w:t>
    </w:r>
    <w:r w:rsidR="00891BA2">
      <w:rPr>
        <w:rFonts w:ascii="Verdana" w:eastAsia="Verdana" w:hAnsi="Verdana" w:cs="Verdana"/>
      </w:rPr>
      <w:fldChar w:fldCharType="begin"/>
    </w:r>
    <w:r w:rsidR="00891BA2">
      <w:rPr>
        <w:rFonts w:ascii="Verdana" w:eastAsia="Verdana" w:hAnsi="Verdana" w:cs="Verdana"/>
      </w:rPr>
      <w:instrText>PAGE</w:instrText>
    </w:r>
    <w:r w:rsidR="00891BA2">
      <w:rPr>
        <w:rFonts w:ascii="Verdana" w:eastAsia="Verdana" w:hAnsi="Verdana" w:cs="Verdana"/>
      </w:rPr>
      <w:fldChar w:fldCharType="separate"/>
    </w:r>
    <w:r w:rsidR="00891BA2">
      <w:rPr>
        <w:rFonts w:ascii="Verdana" w:eastAsia="Verdana" w:hAnsi="Verdana" w:cs="Verdana"/>
      </w:rPr>
      <w:t>8</w:t>
    </w:r>
    <w:r w:rsidR="00891BA2">
      <w:rPr>
        <w:rFonts w:ascii="Verdana" w:eastAsia="Verdana" w:hAnsi="Verdana" w:cs="Verdana"/>
      </w:rPr>
      <w:fldChar w:fldCharType="end"/>
    </w:r>
    <w:r w:rsidR="00891BA2">
      <w:rPr>
        <w:rFonts w:ascii="Verdana" w:eastAsia="Verdana" w:hAnsi="Verdana" w:cs="Verdana"/>
      </w:rPr>
      <w:t xml:space="preserve"> of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821DA" w14:textId="77777777" w:rsidR="00C529B8" w:rsidRDefault="00C529B8" w:rsidP="00B0548A">
      <w:pPr>
        <w:spacing w:line="240" w:lineRule="auto"/>
      </w:pPr>
      <w:r>
        <w:separator/>
      </w:r>
    </w:p>
  </w:footnote>
  <w:footnote w:type="continuationSeparator" w:id="0">
    <w:p w14:paraId="61ED80EE" w14:textId="77777777" w:rsidR="00C529B8" w:rsidRDefault="00C529B8" w:rsidP="00B054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EF7C9" w14:textId="77777777" w:rsidR="006D34F4" w:rsidRDefault="00376938">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64A0D8F0">
      <w:start w:val="1"/>
      <w:numFmt w:val="bullet"/>
      <w:lvlText w:val="●"/>
      <w:lvlJc w:val="left"/>
      <w:pPr>
        <w:ind w:left="0" w:firstLine="0"/>
      </w:pPr>
      <w:rPr>
        <w:rFonts w:ascii="Noto Sans Symbols" w:eastAsia="Noto Sans Symbols" w:hAnsi="Noto Sans Symbols" w:cs="Noto Sans Symbols"/>
        <w:sz w:val="22"/>
        <w:szCs w:val="22"/>
      </w:rPr>
    </w:lvl>
    <w:lvl w:ilvl="1" w:tplc="06B49D1A">
      <w:start w:val="1"/>
      <w:numFmt w:val="bullet"/>
      <w:lvlText w:val="o"/>
      <w:lvlJc w:val="left"/>
      <w:pPr>
        <w:tabs>
          <w:tab w:val="num" w:pos="1440"/>
        </w:tabs>
        <w:ind w:left="1440" w:hanging="360"/>
      </w:pPr>
      <w:rPr>
        <w:rFonts w:ascii="Courier New" w:hAnsi="Courier New"/>
      </w:rPr>
    </w:lvl>
    <w:lvl w:ilvl="2" w:tplc="842C2E16">
      <w:start w:val="1"/>
      <w:numFmt w:val="bullet"/>
      <w:lvlText w:val=""/>
      <w:lvlJc w:val="left"/>
      <w:pPr>
        <w:tabs>
          <w:tab w:val="num" w:pos="2160"/>
        </w:tabs>
        <w:ind w:left="2160" w:hanging="360"/>
      </w:pPr>
      <w:rPr>
        <w:rFonts w:ascii="Wingdings" w:hAnsi="Wingdings"/>
      </w:rPr>
    </w:lvl>
    <w:lvl w:ilvl="3" w:tplc="6816A050">
      <w:start w:val="1"/>
      <w:numFmt w:val="bullet"/>
      <w:lvlText w:val=""/>
      <w:lvlJc w:val="left"/>
      <w:pPr>
        <w:tabs>
          <w:tab w:val="num" w:pos="2880"/>
        </w:tabs>
        <w:ind w:left="2880" w:hanging="360"/>
      </w:pPr>
      <w:rPr>
        <w:rFonts w:ascii="Symbol" w:hAnsi="Symbol"/>
      </w:rPr>
    </w:lvl>
    <w:lvl w:ilvl="4" w:tplc="B3C04480">
      <w:start w:val="1"/>
      <w:numFmt w:val="bullet"/>
      <w:lvlText w:val="o"/>
      <w:lvlJc w:val="left"/>
      <w:pPr>
        <w:tabs>
          <w:tab w:val="num" w:pos="3600"/>
        </w:tabs>
        <w:ind w:left="3600" w:hanging="360"/>
      </w:pPr>
      <w:rPr>
        <w:rFonts w:ascii="Courier New" w:hAnsi="Courier New"/>
      </w:rPr>
    </w:lvl>
    <w:lvl w:ilvl="5" w:tplc="5482803E">
      <w:start w:val="1"/>
      <w:numFmt w:val="bullet"/>
      <w:lvlText w:val=""/>
      <w:lvlJc w:val="left"/>
      <w:pPr>
        <w:tabs>
          <w:tab w:val="num" w:pos="4320"/>
        </w:tabs>
        <w:ind w:left="4320" w:hanging="360"/>
      </w:pPr>
      <w:rPr>
        <w:rFonts w:ascii="Wingdings" w:hAnsi="Wingdings"/>
      </w:rPr>
    </w:lvl>
    <w:lvl w:ilvl="6" w:tplc="43684C6C">
      <w:start w:val="1"/>
      <w:numFmt w:val="bullet"/>
      <w:lvlText w:val=""/>
      <w:lvlJc w:val="left"/>
      <w:pPr>
        <w:tabs>
          <w:tab w:val="num" w:pos="5040"/>
        </w:tabs>
        <w:ind w:left="5040" w:hanging="360"/>
      </w:pPr>
      <w:rPr>
        <w:rFonts w:ascii="Symbol" w:hAnsi="Symbol"/>
      </w:rPr>
    </w:lvl>
    <w:lvl w:ilvl="7" w:tplc="2758AF0A">
      <w:start w:val="1"/>
      <w:numFmt w:val="bullet"/>
      <w:lvlText w:val="o"/>
      <w:lvlJc w:val="left"/>
      <w:pPr>
        <w:tabs>
          <w:tab w:val="num" w:pos="5760"/>
        </w:tabs>
        <w:ind w:left="5760" w:hanging="360"/>
      </w:pPr>
      <w:rPr>
        <w:rFonts w:ascii="Courier New" w:hAnsi="Courier New"/>
      </w:rPr>
    </w:lvl>
    <w:lvl w:ilvl="8" w:tplc="B0064F1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92F8E20C">
      <w:start w:val="1"/>
      <w:numFmt w:val="bullet"/>
      <w:lvlText w:val="o"/>
      <w:lvlJc w:val="left"/>
      <w:pPr>
        <w:ind w:left="720" w:hanging="360"/>
      </w:pPr>
      <w:rPr>
        <w:rFonts w:ascii="Courier New" w:hAnsi="Courier New"/>
        <w:b w:val="0"/>
        <w:bCs w:val="0"/>
      </w:rPr>
    </w:lvl>
    <w:lvl w:ilvl="1" w:tplc="9766AEC8">
      <w:start w:val="1"/>
      <w:numFmt w:val="bullet"/>
      <w:lvlText w:val="o"/>
      <w:lvlJc w:val="left"/>
      <w:pPr>
        <w:tabs>
          <w:tab w:val="num" w:pos="1440"/>
        </w:tabs>
        <w:ind w:left="1440" w:hanging="360"/>
      </w:pPr>
      <w:rPr>
        <w:rFonts w:ascii="Courier New" w:hAnsi="Courier New"/>
      </w:rPr>
    </w:lvl>
    <w:lvl w:ilvl="2" w:tplc="A3CE82A8">
      <w:start w:val="1"/>
      <w:numFmt w:val="bullet"/>
      <w:lvlText w:val=""/>
      <w:lvlJc w:val="left"/>
      <w:pPr>
        <w:tabs>
          <w:tab w:val="num" w:pos="2160"/>
        </w:tabs>
        <w:ind w:left="2160" w:hanging="360"/>
      </w:pPr>
      <w:rPr>
        <w:rFonts w:ascii="Wingdings" w:hAnsi="Wingdings"/>
      </w:rPr>
    </w:lvl>
    <w:lvl w:ilvl="3" w:tplc="D4B85284">
      <w:start w:val="1"/>
      <w:numFmt w:val="bullet"/>
      <w:lvlText w:val=""/>
      <w:lvlJc w:val="left"/>
      <w:pPr>
        <w:tabs>
          <w:tab w:val="num" w:pos="2880"/>
        </w:tabs>
        <w:ind w:left="2880" w:hanging="360"/>
      </w:pPr>
      <w:rPr>
        <w:rFonts w:ascii="Symbol" w:hAnsi="Symbol"/>
      </w:rPr>
    </w:lvl>
    <w:lvl w:ilvl="4" w:tplc="16CCEC88">
      <w:start w:val="1"/>
      <w:numFmt w:val="bullet"/>
      <w:lvlText w:val="o"/>
      <w:lvlJc w:val="left"/>
      <w:pPr>
        <w:tabs>
          <w:tab w:val="num" w:pos="3600"/>
        </w:tabs>
        <w:ind w:left="3600" w:hanging="360"/>
      </w:pPr>
      <w:rPr>
        <w:rFonts w:ascii="Courier New" w:hAnsi="Courier New"/>
      </w:rPr>
    </w:lvl>
    <w:lvl w:ilvl="5" w:tplc="A5821642">
      <w:start w:val="1"/>
      <w:numFmt w:val="bullet"/>
      <w:lvlText w:val=""/>
      <w:lvlJc w:val="left"/>
      <w:pPr>
        <w:tabs>
          <w:tab w:val="num" w:pos="4320"/>
        </w:tabs>
        <w:ind w:left="4320" w:hanging="360"/>
      </w:pPr>
      <w:rPr>
        <w:rFonts w:ascii="Wingdings" w:hAnsi="Wingdings"/>
      </w:rPr>
    </w:lvl>
    <w:lvl w:ilvl="6" w:tplc="31A26FCE">
      <w:start w:val="1"/>
      <w:numFmt w:val="bullet"/>
      <w:lvlText w:val=""/>
      <w:lvlJc w:val="left"/>
      <w:pPr>
        <w:tabs>
          <w:tab w:val="num" w:pos="5040"/>
        </w:tabs>
        <w:ind w:left="5040" w:hanging="360"/>
      </w:pPr>
      <w:rPr>
        <w:rFonts w:ascii="Symbol" w:hAnsi="Symbol"/>
      </w:rPr>
    </w:lvl>
    <w:lvl w:ilvl="7" w:tplc="C096DDA0">
      <w:start w:val="1"/>
      <w:numFmt w:val="bullet"/>
      <w:lvlText w:val="o"/>
      <w:lvlJc w:val="left"/>
      <w:pPr>
        <w:tabs>
          <w:tab w:val="num" w:pos="5760"/>
        </w:tabs>
        <w:ind w:left="5760" w:hanging="360"/>
      </w:pPr>
      <w:rPr>
        <w:rFonts w:ascii="Courier New" w:hAnsi="Courier New"/>
      </w:rPr>
    </w:lvl>
    <w:lvl w:ilvl="8" w:tplc="D2B05B8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FBF20CE0">
      <w:start w:val="1"/>
      <w:numFmt w:val="bullet"/>
      <w:lvlText w:val="●"/>
      <w:lvlJc w:val="left"/>
      <w:pPr>
        <w:ind w:left="0" w:firstLine="0"/>
      </w:pPr>
      <w:rPr>
        <w:rFonts w:ascii="Noto Sans Symbols" w:eastAsia="Noto Sans Symbols" w:hAnsi="Noto Sans Symbols" w:cs="Noto Sans Symbols"/>
        <w:sz w:val="22"/>
        <w:szCs w:val="22"/>
      </w:rPr>
    </w:lvl>
    <w:lvl w:ilvl="1" w:tplc="38569588">
      <w:start w:val="1"/>
      <w:numFmt w:val="bullet"/>
      <w:lvlText w:val="o"/>
      <w:lvlJc w:val="left"/>
      <w:pPr>
        <w:tabs>
          <w:tab w:val="num" w:pos="1440"/>
        </w:tabs>
        <w:ind w:left="1440" w:hanging="360"/>
      </w:pPr>
      <w:rPr>
        <w:rFonts w:ascii="Courier New" w:hAnsi="Courier New"/>
      </w:rPr>
    </w:lvl>
    <w:lvl w:ilvl="2" w:tplc="FCE0BE12">
      <w:start w:val="1"/>
      <w:numFmt w:val="bullet"/>
      <w:lvlText w:val=""/>
      <w:lvlJc w:val="left"/>
      <w:pPr>
        <w:tabs>
          <w:tab w:val="num" w:pos="2160"/>
        </w:tabs>
        <w:ind w:left="2160" w:hanging="360"/>
      </w:pPr>
      <w:rPr>
        <w:rFonts w:ascii="Wingdings" w:hAnsi="Wingdings"/>
      </w:rPr>
    </w:lvl>
    <w:lvl w:ilvl="3" w:tplc="50D44868">
      <w:start w:val="1"/>
      <w:numFmt w:val="bullet"/>
      <w:lvlText w:val=""/>
      <w:lvlJc w:val="left"/>
      <w:pPr>
        <w:tabs>
          <w:tab w:val="num" w:pos="2880"/>
        </w:tabs>
        <w:ind w:left="2880" w:hanging="360"/>
      </w:pPr>
      <w:rPr>
        <w:rFonts w:ascii="Symbol" w:hAnsi="Symbol"/>
      </w:rPr>
    </w:lvl>
    <w:lvl w:ilvl="4" w:tplc="3AD6B68C">
      <w:start w:val="1"/>
      <w:numFmt w:val="bullet"/>
      <w:lvlText w:val="o"/>
      <w:lvlJc w:val="left"/>
      <w:pPr>
        <w:tabs>
          <w:tab w:val="num" w:pos="3600"/>
        </w:tabs>
        <w:ind w:left="3600" w:hanging="360"/>
      </w:pPr>
      <w:rPr>
        <w:rFonts w:ascii="Courier New" w:hAnsi="Courier New"/>
      </w:rPr>
    </w:lvl>
    <w:lvl w:ilvl="5" w:tplc="8B68951C">
      <w:start w:val="1"/>
      <w:numFmt w:val="bullet"/>
      <w:lvlText w:val=""/>
      <w:lvlJc w:val="left"/>
      <w:pPr>
        <w:tabs>
          <w:tab w:val="num" w:pos="4320"/>
        </w:tabs>
        <w:ind w:left="4320" w:hanging="360"/>
      </w:pPr>
      <w:rPr>
        <w:rFonts w:ascii="Wingdings" w:hAnsi="Wingdings"/>
      </w:rPr>
    </w:lvl>
    <w:lvl w:ilvl="6" w:tplc="F5FEC2EE">
      <w:start w:val="1"/>
      <w:numFmt w:val="bullet"/>
      <w:lvlText w:val=""/>
      <w:lvlJc w:val="left"/>
      <w:pPr>
        <w:tabs>
          <w:tab w:val="num" w:pos="5040"/>
        </w:tabs>
        <w:ind w:left="5040" w:hanging="360"/>
      </w:pPr>
      <w:rPr>
        <w:rFonts w:ascii="Symbol" w:hAnsi="Symbol"/>
      </w:rPr>
    </w:lvl>
    <w:lvl w:ilvl="7" w:tplc="B172DEE4">
      <w:start w:val="1"/>
      <w:numFmt w:val="bullet"/>
      <w:lvlText w:val="o"/>
      <w:lvlJc w:val="left"/>
      <w:pPr>
        <w:tabs>
          <w:tab w:val="num" w:pos="5760"/>
        </w:tabs>
        <w:ind w:left="5760" w:hanging="360"/>
      </w:pPr>
      <w:rPr>
        <w:rFonts w:ascii="Courier New" w:hAnsi="Courier New"/>
      </w:rPr>
    </w:lvl>
    <w:lvl w:ilvl="8" w:tplc="65BA2D6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multilevel"/>
    <w:tmpl w:val="00000007"/>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000008"/>
    <w:multiLevelType w:val="multilevel"/>
    <w:tmpl w:val="00000008"/>
    <w:lvl w:ilvl="0">
      <w:start w:val="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0000009"/>
    <w:multiLevelType w:val="multilevel"/>
    <w:tmpl w:val="00000009"/>
    <w:lvl w:ilvl="0">
      <w:start w:val="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multilevel"/>
    <w:tmpl w:val="0000000A"/>
    <w:lvl w:ilvl="0">
      <w:start w:val="7"/>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000000B"/>
    <w:multiLevelType w:val="multilevel"/>
    <w:tmpl w:val="0000000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0C"/>
    <w:multiLevelType w:val="multilevel"/>
    <w:tmpl w:val="0000000C"/>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0D"/>
    <w:multiLevelType w:val="multilevel"/>
    <w:tmpl w:val="0000000D"/>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0E"/>
    <w:multiLevelType w:val="multilevel"/>
    <w:tmpl w:val="0000000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multilevel"/>
    <w:tmpl w:val="0000000F"/>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0000010"/>
    <w:multiLevelType w:val="multilevel"/>
    <w:tmpl w:val="00000010"/>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0000011"/>
    <w:multiLevelType w:val="multilevel"/>
    <w:tmpl w:val="00000011"/>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00000012"/>
    <w:multiLevelType w:val="multilevel"/>
    <w:tmpl w:val="0000001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BA446C6"/>
    <w:multiLevelType w:val="hybridMultilevel"/>
    <w:tmpl w:val="9A8206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08"/>
    <w:rsid w:val="00001015"/>
    <w:rsid w:val="00245F08"/>
    <w:rsid w:val="00376938"/>
    <w:rsid w:val="004E2B35"/>
    <w:rsid w:val="00891BA2"/>
    <w:rsid w:val="0089337E"/>
    <w:rsid w:val="00B0548A"/>
    <w:rsid w:val="00C41C9B"/>
    <w:rsid w:val="00C529B8"/>
    <w:rsid w:val="00C63C7F"/>
    <w:rsid w:val="00D55876"/>
    <w:rsid w:val="00F311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548E"/>
  <w15:chartTrackingRefBased/>
  <w15:docId w15:val="{B704BF7E-BDBC-4688-89D7-DA5A3801F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F08"/>
    <w:pPr>
      <w:spacing w:after="0"/>
    </w:pPr>
    <w:rPr>
      <w:rFonts w:ascii="Calibri" w:eastAsia="Calibri" w:hAnsi="Calibri" w:cs="Calibri"/>
      <w:lang w:val="en-US"/>
    </w:rPr>
  </w:style>
  <w:style w:type="paragraph" w:styleId="Heading2">
    <w:name w:val="heading 2"/>
    <w:basedOn w:val="Normal"/>
    <w:next w:val="Normal"/>
    <w:link w:val="Heading2Char"/>
    <w:qFormat/>
    <w:rsid w:val="00245F08"/>
    <w:pPr>
      <w:keepNext/>
      <w:spacing w:before="240" w:after="60"/>
      <w:outlineLvl w:val="1"/>
    </w:pPr>
    <w:rPr>
      <w:rFonts w:ascii="Times New Roman" w:eastAsia="Times New Roman" w:hAnsi="Times New Roman" w:cs="Times New Roman"/>
      <w:b/>
      <w:bCs/>
      <w:i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45F08"/>
    <w:rPr>
      <w:rFonts w:ascii="Times New Roman" w:eastAsia="Times New Roman" w:hAnsi="Times New Roman" w:cs="Times New Roman"/>
      <w:b/>
      <w:bCs/>
      <w:iCs/>
      <w:sz w:val="36"/>
      <w:szCs w:val="36"/>
      <w:lang w:val="en-US"/>
    </w:rPr>
  </w:style>
  <w:style w:type="paragraph" w:styleId="Header">
    <w:name w:val="header"/>
    <w:basedOn w:val="Normal"/>
    <w:link w:val="HeaderChar"/>
    <w:uiPriority w:val="99"/>
    <w:unhideWhenUsed/>
    <w:rsid w:val="00245F08"/>
    <w:pPr>
      <w:tabs>
        <w:tab w:val="center" w:pos="4513"/>
        <w:tab w:val="right" w:pos="9026"/>
      </w:tabs>
      <w:spacing w:line="240" w:lineRule="auto"/>
    </w:pPr>
  </w:style>
  <w:style w:type="character" w:customStyle="1" w:styleId="HeaderChar">
    <w:name w:val="Header Char"/>
    <w:basedOn w:val="DefaultParagraphFont"/>
    <w:link w:val="Header"/>
    <w:uiPriority w:val="99"/>
    <w:rsid w:val="00245F08"/>
    <w:rPr>
      <w:rFonts w:ascii="Calibri" w:eastAsia="Calibri" w:hAnsi="Calibri" w:cs="Calibri"/>
      <w:lang w:val="en-US"/>
    </w:rPr>
  </w:style>
  <w:style w:type="paragraph" w:styleId="Footer">
    <w:name w:val="footer"/>
    <w:basedOn w:val="Normal"/>
    <w:link w:val="FooterChar"/>
    <w:uiPriority w:val="99"/>
    <w:unhideWhenUsed/>
    <w:rsid w:val="00245F08"/>
    <w:pPr>
      <w:tabs>
        <w:tab w:val="center" w:pos="4513"/>
        <w:tab w:val="right" w:pos="9026"/>
      </w:tabs>
      <w:spacing w:line="240" w:lineRule="auto"/>
    </w:pPr>
  </w:style>
  <w:style w:type="character" w:customStyle="1" w:styleId="FooterChar">
    <w:name w:val="Footer Char"/>
    <w:basedOn w:val="DefaultParagraphFont"/>
    <w:link w:val="Footer"/>
    <w:uiPriority w:val="99"/>
    <w:rsid w:val="00245F08"/>
    <w:rPr>
      <w:rFonts w:ascii="Calibri" w:eastAsia="Calibri" w:hAnsi="Calibri" w:cs="Calibri"/>
      <w:lang w:val="en-US"/>
    </w:rPr>
  </w:style>
  <w:style w:type="character" w:styleId="Hyperlink">
    <w:name w:val="Hyperlink"/>
    <w:basedOn w:val="DefaultParagraphFont"/>
    <w:uiPriority w:val="99"/>
    <w:unhideWhenUsed/>
    <w:rsid w:val="00D55876"/>
    <w:rPr>
      <w:color w:val="0563C1" w:themeColor="hyperlink"/>
      <w:u w:val="single"/>
    </w:rPr>
  </w:style>
  <w:style w:type="character" w:styleId="UnresolvedMention">
    <w:name w:val="Unresolved Mention"/>
    <w:basedOn w:val="DefaultParagraphFont"/>
    <w:uiPriority w:val="99"/>
    <w:semiHidden/>
    <w:unhideWhenUsed/>
    <w:rsid w:val="00D558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deredintelligence.co.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recruitment@genderedintelligence.co.uk" TargetMode="External"/><Relationship Id="rId4" Type="http://schemas.openxmlformats.org/officeDocument/2006/relationships/webSettings" Target="webSettings.xml"/><Relationship Id="rId9" Type="http://schemas.openxmlformats.org/officeDocument/2006/relationships/hyperlink" Target="mailto:cara.english@genderedintelligence.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2157</Words>
  <Characters>12298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Moya Wilkie</cp:lastModifiedBy>
  <cp:revision>4</cp:revision>
  <dcterms:created xsi:type="dcterms:W3CDTF">2021-09-17T12:49:00Z</dcterms:created>
  <dcterms:modified xsi:type="dcterms:W3CDTF">2021-09-17T12:59:00Z</dcterms:modified>
</cp:coreProperties>
</file>