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4C89F" w14:textId="33A7A384" w:rsidR="00B651DE" w:rsidRDefault="00CC682C" w:rsidP="00B651DE">
      <w:pPr>
        <w:jc w:val="center"/>
        <w:rPr>
          <w:i/>
          <w:iCs/>
          <w:sz w:val="36"/>
          <w:szCs w:val="36"/>
        </w:rPr>
      </w:pPr>
      <w:r>
        <w:rPr>
          <w:i/>
          <w:iCs/>
          <w:noProof/>
          <w:sz w:val="36"/>
          <w:szCs w:val="36"/>
        </w:rPr>
        <w:drawing>
          <wp:inline distT="0" distB="0" distL="0" distR="0" wp14:anchorId="4138CF34" wp14:editId="0D2AC8BE">
            <wp:extent cx="638175" cy="638175"/>
            <wp:effectExtent l="0" t="0" r="9525" b="0"/>
            <wp:docPr id="1" name="Picture 1" descr="A hat and binocula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hat and binoculars on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8183" cy="638183"/>
                    </a:xfrm>
                    <a:prstGeom prst="rect">
                      <a:avLst/>
                    </a:prstGeom>
                  </pic:spPr>
                </pic:pic>
              </a:graphicData>
            </a:graphic>
          </wp:inline>
        </w:drawing>
      </w:r>
    </w:p>
    <w:p w14:paraId="1F3FED88" w14:textId="0C2485FC" w:rsidR="00B651DE" w:rsidRPr="003357B6" w:rsidRDefault="00B651DE" w:rsidP="00B651DE">
      <w:pPr>
        <w:jc w:val="center"/>
        <w:rPr>
          <w:rFonts w:ascii="Abolition" w:hAnsi="Abolition"/>
          <w:i/>
          <w:iCs/>
          <w:sz w:val="44"/>
          <w:szCs w:val="44"/>
        </w:rPr>
      </w:pPr>
      <w:r w:rsidRPr="003357B6">
        <w:rPr>
          <w:rFonts w:ascii="Abolition" w:hAnsi="Abolition"/>
          <w:i/>
          <w:iCs/>
          <w:sz w:val="44"/>
          <w:szCs w:val="44"/>
        </w:rPr>
        <w:t>The NET Lurker</w:t>
      </w:r>
    </w:p>
    <w:p w14:paraId="73E4E4C5" w14:textId="07EA2678" w:rsidR="00CE74D5" w:rsidRPr="003357B6" w:rsidRDefault="00CE74D5" w:rsidP="00B651DE">
      <w:pPr>
        <w:jc w:val="center"/>
        <w:rPr>
          <w:rFonts w:cstheme="minorHAnsi"/>
        </w:rPr>
      </w:pPr>
      <w:r w:rsidRPr="003357B6">
        <w:rPr>
          <w:rFonts w:cstheme="minorHAnsi"/>
        </w:rPr>
        <w:t>Version 0.9</w:t>
      </w:r>
      <w:r w:rsidR="003357B6" w:rsidRPr="003357B6">
        <w:rPr>
          <w:rFonts w:cstheme="minorHAnsi"/>
        </w:rPr>
        <w:t>0</w:t>
      </w:r>
    </w:p>
    <w:p w14:paraId="65E4C6C7" w14:textId="77777777" w:rsidR="000064E5" w:rsidRDefault="000064E5"/>
    <w:p w14:paraId="2E0872C2" w14:textId="02D08634" w:rsidR="00B651DE" w:rsidRDefault="00B651DE">
      <w:r w:rsidRPr="00B651DE">
        <w:t xml:space="preserve">NetLurker is </w:t>
      </w:r>
      <w:r w:rsidR="008D35EB" w:rsidRPr="00B651DE">
        <w:t>a</w:t>
      </w:r>
      <w:r w:rsidR="00BA645A">
        <w:t xml:space="preserve"> </w:t>
      </w:r>
      <w:r w:rsidR="008D35EB" w:rsidRPr="00B651DE">
        <w:rPr>
          <w:b/>
          <w:bCs/>
          <w:i/>
          <w:iCs/>
        </w:rPr>
        <w:t xml:space="preserve">remarkably </w:t>
      </w:r>
      <w:r w:rsidR="008D35EB" w:rsidRPr="003357B6">
        <w:rPr>
          <w:b/>
          <w:bCs/>
        </w:rPr>
        <w:t>simple</w:t>
      </w:r>
      <w:r w:rsidRPr="00B651DE">
        <w:t xml:space="preserve"> </w:t>
      </w:r>
      <w:r w:rsidR="003357B6">
        <w:t xml:space="preserve">and </w:t>
      </w:r>
      <w:r w:rsidR="00BA645A">
        <w:t xml:space="preserve">free </w:t>
      </w:r>
      <w:r w:rsidRPr="00B651DE">
        <w:t xml:space="preserve">program to anonymously monitor active </w:t>
      </w:r>
      <w:hyperlink r:id="rId8" w:history="1">
        <w:r w:rsidRPr="00B651DE">
          <w:rPr>
            <w:rStyle w:val="Hyperlink"/>
          </w:rPr>
          <w:t>NETLOGGER</w:t>
        </w:r>
      </w:hyperlink>
      <w:r w:rsidRPr="00B651DE">
        <w:t xml:space="preserve"> </w:t>
      </w:r>
      <w:r w:rsidR="00B8467C">
        <w:t>amateur</w:t>
      </w:r>
      <w:r w:rsidRPr="00B651DE">
        <w:t xml:space="preserve"> radio nets. </w:t>
      </w:r>
      <w:r>
        <w:t xml:space="preserve">It uses the NetLogger XML API to obtain data. It will automatically </w:t>
      </w:r>
      <w:r w:rsidR="00FE14CD">
        <w:t xml:space="preserve">refresh its data </w:t>
      </w:r>
      <w:r>
        <w:t xml:space="preserve">every 30 seconds, (which is about 28 more seconds than </w:t>
      </w:r>
      <w:r w:rsidR="00DE0813">
        <w:t xml:space="preserve">what </w:t>
      </w:r>
      <w:r>
        <w:t xml:space="preserve">it will take </w:t>
      </w:r>
      <w:r w:rsidR="003357B6">
        <w:t xml:space="preserve">for </w:t>
      </w:r>
      <w:r>
        <w:t xml:space="preserve">you to </w:t>
      </w:r>
      <w:r w:rsidRPr="0046085F">
        <w:rPr>
          <w:b/>
          <w:bCs/>
          <w:i/>
          <w:iCs/>
        </w:rPr>
        <w:t>figure ou</w:t>
      </w:r>
      <w:r>
        <w:t xml:space="preserve">t </w:t>
      </w:r>
      <w:r w:rsidRPr="0046085F">
        <w:t>this</w:t>
      </w:r>
      <w:r>
        <w:t xml:space="preserve"> program)</w:t>
      </w:r>
      <w:r w:rsidR="00DE0813">
        <w:t xml:space="preserve"> </w:t>
      </w:r>
      <w:r w:rsidR="00DE081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81390B">
        <w:t xml:space="preserve"> </w:t>
      </w:r>
      <w:r w:rsidR="00F54D06">
        <w:t>It is</w:t>
      </w:r>
      <w:r w:rsidR="0081390B">
        <w:t xml:space="preserve"> perfect </w:t>
      </w:r>
      <w:r w:rsidR="0081390B" w:rsidRPr="006D71A1">
        <w:t>for</w:t>
      </w:r>
      <w:r w:rsidR="0081390B" w:rsidRPr="006D71A1">
        <w:rPr>
          <w:b/>
          <w:bCs/>
        </w:rPr>
        <w:t xml:space="preserve"> full-screen</w:t>
      </w:r>
      <w:r w:rsidR="007D117A">
        <w:t xml:space="preserve"> monitoring</w:t>
      </w:r>
      <w:r w:rsidR="00FE14CD">
        <w:t>, too.</w:t>
      </w:r>
    </w:p>
    <w:p w14:paraId="37906BCE" w14:textId="4714EA86" w:rsidR="00B651DE" w:rsidRDefault="008A3529">
      <w:r>
        <w:t>There are n</w:t>
      </w:r>
      <w:r w:rsidR="00B651DE" w:rsidRPr="00B651DE">
        <w:t>o logons or callsigns required</w:t>
      </w:r>
      <w:r w:rsidR="00B651DE">
        <w:t xml:space="preserve"> to use this program. Simply start the program and select the net you wish to see from the dropdown net menu.</w:t>
      </w:r>
    </w:p>
    <w:p w14:paraId="3D33A8E1" w14:textId="5DCC65D4" w:rsidR="000476E6" w:rsidRDefault="00B651DE">
      <w:r>
        <w:t xml:space="preserve">You can easily hide data fields you </w:t>
      </w:r>
      <w:r w:rsidR="00F54D06">
        <w:t>are not</w:t>
      </w:r>
      <w:r>
        <w:t xml:space="preserve"> interested in to further simplify your view of the net. You can also reorder the fields by clicking and dragging column headers to a new position. The program will remember your choices for the next time you run the program.</w:t>
      </w:r>
      <w:r w:rsidR="00DA4226">
        <w:t xml:space="preserve"> </w:t>
      </w:r>
      <w:r w:rsidR="00E24271">
        <w:t>Double-clicking on</w:t>
      </w:r>
      <w:r w:rsidR="00AF7D44">
        <w:t xml:space="preserve"> a log</w:t>
      </w:r>
      <w:r w:rsidR="00E24271">
        <w:t xml:space="preserve"> entry</w:t>
      </w:r>
      <w:r w:rsidR="00AF7D44">
        <w:t xml:space="preserve"> </w:t>
      </w:r>
      <w:r w:rsidR="000476E6">
        <w:t xml:space="preserve">will open </w:t>
      </w:r>
      <w:r w:rsidR="00542EDA">
        <w:t>your default</w:t>
      </w:r>
      <w:r w:rsidR="000476E6">
        <w:t xml:space="preserve"> web b</w:t>
      </w:r>
      <w:r w:rsidR="00542EDA">
        <w:t>rowser and display the QRZ</w:t>
      </w:r>
      <w:r w:rsidR="00D23966">
        <w:t xml:space="preserve">.com entry for </w:t>
      </w:r>
      <w:r w:rsidR="00FF2BDA">
        <w:t xml:space="preserve">the given </w:t>
      </w:r>
      <w:r w:rsidR="00D23966">
        <w:t>callsign.</w:t>
      </w:r>
    </w:p>
    <w:p w14:paraId="0383F7F9" w14:textId="77777777" w:rsidR="00FE14CD" w:rsidRDefault="00FE14CD"/>
    <w:p w14:paraId="4A13B149" w14:textId="5E2EFFE4" w:rsidR="00B651DE" w:rsidRDefault="00B651DE">
      <w:r>
        <w:t xml:space="preserve">This program is </w:t>
      </w:r>
      <w:r w:rsidR="009C69EF">
        <w:t xml:space="preserve">just </w:t>
      </w:r>
      <w:r w:rsidR="00B61DD2">
        <w:t xml:space="preserve">the </w:t>
      </w:r>
      <w:r>
        <w:t>start</w:t>
      </w:r>
      <w:r w:rsidR="00B61DD2">
        <w:t xml:space="preserve"> of an idea</w:t>
      </w:r>
      <w:r w:rsidR="00951828">
        <w:t>,</w:t>
      </w:r>
      <w:r>
        <w:t xml:space="preserve"> </w:t>
      </w:r>
      <w:r w:rsidR="00951828">
        <w:t xml:space="preserve">a </w:t>
      </w:r>
      <w:r w:rsidR="00180B38">
        <w:t>project</w:t>
      </w:r>
      <w:r>
        <w:t xml:space="preserve"> </w:t>
      </w:r>
      <w:r w:rsidR="00180B38">
        <w:t>‘</w:t>
      </w:r>
      <w:r>
        <w:t>itch</w:t>
      </w:r>
      <w:r w:rsidR="00180B38">
        <w:t>’</w:t>
      </w:r>
      <w:r>
        <w:t xml:space="preserve"> </w:t>
      </w:r>
      <w:r w:rsidR="00180B38">
        <w:t xml:space="preserve">that </w:t>
      </w:r>
      <w:r>
        <w:t xml:space="preserve">I needed to scratch. There is </w:t>
      </w:r>
      <w:r w:rsidR="00951828">
        <w:t xml:space="preserve">plenty of </w:t>
      </w:r>
      <w:r>
        <w:t xml:space="preserve">potential for </w:t>
      </w:r>
      <w:r w:rsidR="00070B8D">
        <w:t>further development.</w:t>
      </w:r>
    </w:p>
    <w:p w14:paraId="3CBB77A5" w14:textId="4A3EFCB3" w:rsidR="00B651DE" w:rsidRDefault="00B651DE">
      <w:r>
        <w:t>Questions? Comments?</w:t>
      </w:r>
      <w:r w:rsidR="00180B38">
        <w:t xml:space="preserve"> Suggestions?</w:t>
      </w:r>
    </w:p>
    <w:p w14:paraId="394EBD68" w14:textId="60FD335A" w:rsidR="00B651DE" w:rsidRPr="00520459" w:rsidRDefault="00520459">
      <w:pPr>
        <w:rPr>
          <w:rStyle w:val="Hyperlink"/>
          <w:i/>
          <w:iCs/>
        </w:rPr>
      </w:pPr>
      <w:r>
        <w:rPr>
          <w:i/>
          <w:iCs/>
        </w:rPr>
        <w:fldChar w:fldCharType="begin"/>
      </w:r>
      <w:r>
        <w:rPr>
          <w:i/>
          <w:iCs/>
        </w:rPr>
        <w:instrText>HYPERLINK "mailto:WG5ENE@ARRL.NET?subject=I%20have%20a%20suggestion" \o "Send a suggestion to the author!"</w:instrText>
      </w:r>
      <w:r>
        <w:rPr>
          <w:i/>
          <w:iCs/>
        </w:rPr>
      </w:r>
      <w:r>
        <w:rPr>
          <w:i/>
          <w:iCs/>
        </w:rPr>
        <w:fldChar w:fldCharType="separate"/>
      </w:r>
      <w:r w:rsidR="00AE19AA" w:rsidRPr="00520459">
        <w:rPr>
          <w:rStyle w:val="Hyperlink"/>
          <w:i/>
          <w:iCs/>
        </w:rPr>
        <w:t>mailto:WG5ENE@ARRL.NET</w:t>
      </w:r>
    </w:p>
    <w:p w14:paraId="636B7DE7" w14:textId="49BE03AF" w:rsidR="00B651DE" w:rsidRDefault="00520459">
      <w:r>
        <w:rPr>
          <w:i/>
          <w:iCs/>
        </w:rPr>
        <w:fldChar w:fldCharType="end"/>
      </w:r>
    </w:p>
    <w:p w14:paraId="09F5BA6B" w14:textId="77777777" w:rsidR="00055669" w:rsidRDefault="00055669"/>
    <w:p w14:paraId="3B15399B" w14:textId="77777777" w:rsidR="00055669" w:rsidRDefault="00055669"/>
    <w:p w14:paraId="0E79BC39" w14:textId="77777777" w:rsidR="00055669" w:rsidRDefault="00055669"/>
    <w:p w14:paraId="2F1C560A" w14:textId="77777777" w:rsidR="00055669" w:rsidRDefault="00055669"/>
    <w:p w14:paraId="545D7F9B" w14:textId="77777777" w:rsidR="00C12013" w:rsidRDefault="00C12013">
      <w:pPr>
        <w:rPr>
          <w:i/>
          <w:iCs/>
          <w:sz w:val="18"/>
          <w:szCs w:val="18"/>
        </w:rPr>
      </w:pPr>
    </w:p>
    <w:p w14:paraId="571AE0EF" w14:textId="77777777" w:rsidR="00C12013" w:rsidRDefault="00C12013">
      <w:pPr>
        <w:rPr>
          <w:i/>
          <w:iCs/>
          <w:sz w:val="18"/>
          <w:szCs w:val="18"/>
        </w:rPr>
      </w:pPr>
    </w:p>
    <w:p w14:paraId="10B50B7E" w14:textId="77777777" w:rsidR="00C12013" w:rsidRDefault="00C12013">
      <w:pPr>
        <w:rPr>
          <w:i/>
          <w:iCs/>
          <w:sz w:val="18"/>
          <w:szCs w:val="18"/>
        </w:rPr>
      </w:pPr>
    </w:p>
    <w:p w14:paraId="241CF3F7" w14:textId="77777777" w:rsidR="00C12013" w:rsidRDefault="00C12013">
      <w:pPr>
        <w:rPr>
          <w:i/>
          <w:iCs/>
          <w:sz w:val="18"/>
          <w:szCs w:val="18"/>
        </w:rPr>
      </w:pPr>
    </w:p>
    <w:p w14:paraId="5545CDFD" w14:textId="77777777" w:rsidR="00214922" w:rsidRDefault="00214922">
      <w:pPr>
        <w:rPr>
          <w:i/>
          <w:iCs/>
          <w:sz w:val="18"/>
          <w:szCs w:val="18"/>
        </w:rPr>
      </w:pPr>
    </w:p>
    <w:p w14:paraId="0C46B074" w14:textId="77777777" w:rsidR="00196BD6" w:rsidRDefault="00196BD6">
      <w:pPr>
        <w:rPr>
          <w:i/>
          <w:iCs/>
          <w:sz w:val="18"/>
          <w:szCs w:val="18"/>
        </w:rPr>
      </w:pPr>
    </w:p>
    <w:p w14:paraId="762352DD" w14:textId="77777777" w:rsidR="00214922" w:rsidRDefault="00214922">
      <w:pPr>
        <w:rPr>
          <w:i/>
          <w:iCs/>
          <w:sz w:val="18"/>
          <w:szCs w:val="18"/>
        </w:rPr>
      </w:pPr>
    </w:p>
    <w:p w14:paraId="52FDB113" w14:textId="77777777" w:rsidR="00214922" w:rsidRDefault="00214922">
      <w:pPr>
        <w:rPr>
          <w:i/>
          <w:iCs/>
          <w:sz w:val="18"/>
          <w:szCs w:val="18"/>
        </w:rPr>
      </w:pPr>
    </w:p>
    <w:p w14:paraId="7F0AC35F" w14:textId="5B291A15" w:rsidR="00A87FDE" w:rsidRPr="00B81312" w:rsidRDefault="00A87FDE">
      <w:pPr>
        <w:rPr>
          <w:i/>
          <w:iCs/>
          <w:sz w:val="18"/>
          <w:szCs w:val="18"/>
        </w:rPr>
      </w:pPr>
      <w:r w:rsidRPr="00B81312">
        <w:rPr>
          <w:i/>
          <w:iCs/>
          <w:sz w:val="18"/>
          <w:szCs w:val="18"/>
        </w:rPr>
        <w:t xml:space="preserve">Made with </w:t>
      </w:r>
      <w:hyperlink r:id="rId9" w:history="1">
        <w:r w:rsidRPr="006376E7">
          <w:rPr>
            <w:rStyle w:val="Hyperlink"/>
            <w:i/>
            <w:iCs/>
            <w:sz w:val="18"/>
            <w:szCs w:val="18"/>
          </w:rPr>
          <w:t>Emba</w:t>
        </w:r>
        <w:r w:rsidR="00B61DD2" w:rsidRPr="006376E7">
          <w:rPr>
            <w:rStyle w:val="Hyperlink"/>
            <w:i/>
            <w:iCs/>
            <w:sz w:val="18"/>
            <w:szCs w:val="18"/>
          </w:rPr>
          <w:t>r</w:t>
        </w:r>
        <w:r w:rsidRPr="006376E7">
          <w:rPr>
            <w:rStyle w:val="Hyperlink"/>
            <w:i/>
            <w:iCs/>
            <w:sz w:val="18"/>
            <w:szCs w:val="18"/>
          </w:rPr>
          <w:t>cadero C++ Builder Community Edition</w:t>
        </w:r>
      </w:hyperlink>
    </w:p>
    <w:p w14:paraId="1D83D56B" w14:textId="2F3BDDF6" w:rsidR="008F1EE6" w:rsidRPr="00B81312" w:rsidRDefault="00FE14CD">
      <w:pPr>
        <w:rPr>
          <w:i/>
          <w:iCs/>
          <w:sz w:val="18"/>
          <w:szCs w:val="18"/>
        </w:rPr>
      </w:pPr>
      <w:hyperlink r:id="rId10" w:history="1">
        <w:r w:rsidR="008F1EE6" w:rsidRPr="006376E7">
          <w:rPr>
            <w:rStyle w:val="Hyperlink"/>
            <w:i/>
            <w:iCs/>
            <w:sz w:val="18"/>
            <w:szCs w:val="18"/>
          </w:rPr>
          <w:t>https://github.com/GeneGajewski/NetLurker</w:t>
        </w:r>
      </w:hyperlink>
    </w:p>
    <w:p w14:paraId="38B1CE0F" w14:textId="77777777" w:rsidR="00180B38" w:rsidRDefault="00055669">
      <w:pPr>
        <w:rPr>
          <w:sz w:val="16"/>
          <w:szCs w:val="16"/>
        </w:rPr>
      </w:pPr>
      <w:r>
        <w:rPr>
          <w:noProof/>
        </w:rPr>
        <w:drawing>
          <wp:inline distT="0" distB="0" distL="0" distR="0" wp14:anchorId="27F51FEA" wp14:editId="0FB44401">
            <wp:extent cx="333375" cy="333375"/>
            <wp:effectExtent l="0" t="0" r="9525" b="9525"/>
            <wp:docPr id="2" name="Picture 2" descr="A hat and binocula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hat and binoculars on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10800000" flipV="1">
                      <a:off x="0" y="0"/>
                      <a:ext cx="333380" cy="333380"/>
                    </a:xfrm>
                    <a:prstGeom prst="rect">
                      <a:avLst/>
                    </a:prstGeom>
                  </pic:spPr>
                </pic:pic>
              </a:graphicData>
            </a:graphic>
          </wp:inline>
        </w:drawing>
      </w:r>
    </w:p>
    <w:p w14:paraId="53CC079B" w14:textId="0086718E" w:rsidR="00055669" w:rsidRDefault="004435F1">
      <w:pPr>
        <w:rPr>
          <w:rStyle w:val="Hyperlink"/>
          <w:i/>
          <w:iCs/>
          <w:sz w:val="16"/>
          <w:szCs w:val="16"/>
        </w:rPr>
      </w:pPr>
      <w:r>
        <w:rPr>
          <w:i/>
          <w:iCs/>
          <w:sz w:val="16"/>
          <w:szCs w:val="16"/>
        </w:rPr>
        <w:t xml:space="preserve">Free to use </w:t>
      </w:r>
      <w:r w:rsidR="00180B38" w:rsidRPr="00180B38">
        <w:rPr>
          <w:i/>
          <w:iCs/>
          <w:sz w:val="16"/>
          <w:szCs w:val="16"/>
        </w:rPr>
        <w:t>Image</w:t>
      </w:r>
      <w:r>
        <w:rPr>
          <w:i/>
          <w:iCs/>
          <w:sz w:val="16"/>
          <w:szCs w:val="16"/>
        </w:rPr>
        <w:t>s</w:t>
      </w:r>
      <w:r w:rsidR="00180B38">
        <w:rPr>
          <w:i/>
          <w:iCs/>
          <w:sz w:val="16"/>
          <w:szCs w:val="16"/>
        </w:rPr>
        <w:t xml:space="preserve"> provided by</w:t>
      </w:r>
      <w:r w:rsidR="00180B38" w:rsidRPr="00180B38">
        <w:rPr>
          <w:i/>
          <w:iCs/>
          <w:sz w:val="16"/>
          <w:szCs w:val="16"/>
        </w:rPr>
        <w:t xml:space="preserve"> </w:t>
      </w:r>
      <w:hyperlink r:id="rId12" w:history="1">
        <w:r w:rsidR="00180B38" w:rsidRPr="00180B38">
          <w:rPr>
            <w:rStyle w:val="Hyperlink"/>
            <w:i/>
            <w:iCs/>
            <w:sz w:val="16"/>
            <w:szCs w:val="16"/>
          </w:rPr>
          <w:t>FlatIcon.com</w:t>
        </w:r>
      </w:hyperlink>
    </w:p>
    <w:p w14:paraId="41E62845" w14:textId="697F09B4" w:rsidR="000F65D4" w:rsidRDefault="000F65D4">
      <w:pPr>
        <w:rPr>
          <w:rStyle w:val="Hyperlink"/>
          <w:i/>
          <w:iCs/>
          <w:sz w:val="16"/>
          <w:szCs w:val="16"/>
        </w:rPr>
      </w:pPr>
    </w:p>
    <w:p w14:paraId="54A76936" w14:textId="77777777" w:rsidR="004F22AF" w:rsidRDefault="004F22AF" w:rsidP="00450AE4">
      <w:pPr>
        <w:shd w:val="clear" w:color="auto" w:fill="FFFFFF"/>
        <w:spacing w:after="360" w:line="240" w:lineRule="auto"/>
        <w:rPr>
          <w:rFonts w:ascii="Libre Franklin" w:eastAsia="Times New Roman" w:hAnsi="Libre Franklin" w:cs="Times New Roman"/>
          <w:b/>
          <w:bCs/>
          <w:color w:val="000000"/>
          <w:kern w:val="0"/>
          <w:sz w:val="24"/>
          <w:szCs w:val="24"/>
          <w14:ligatures w14:val="none"/>
        </w:rPr>
      </w:pPr>
    </w:p>
    <w:p w14:paraId="1F7B3EE8" w14:textId="77777777" w:rsidR="004F22AF" w:rsidRPr="004F22AF" w:rsidRDefault="004F22AF" w:rsidP="004F22AF">
      <w:pPr>
        <w:shd w:val="clear" w:color="auto" w:fill="414042"/>
        <w:spacing w:after="270" w:line="240" w:lineRule="auto"/>
        <w:outlineLvl w:val="0"/>
        <w:rPr>
          <w:rFonts w:ascii="Libre Franklin" w:eastAsia="Times New Roman" w:hAnsi="Libre Franklin" w:cs="Times New Roman"/>
          <w:b/>
          <w:bCs/>
          <w:color w:val="FFFFFF"/>
          <w:kern w:val="36"/>
          <w:sz w:val="48"/>
          <w:szCs w:val="48"/>
          <w14:ligatures w14:val="none"/>
        </w:rPr>
      </w:pPr>
      <w:r w:rsidRPr="004F22AF">
        <w:rPr>
          <w:rFonts w:ascii="Libre Franklin" w:eastAsia="Times New Roman" w:hAnsi="Libre Franklin" w:cs="Times New Roman"/>
          <w:b/>
          <w:bCs/>
          <w:color w:val="FFFFFF"/>
          <w:kern w:val="36"/>
          <w:sz w:val="48"/>
          <w:szCs w:val="48"/>
          <w14:ligatures w14:val="none"/>
        </w:rPr>
        <w:t>GNU General Public License version 3</w:t>
      </w:r>
    </w:p>
    <w:p w14:paraId="73F7DDDD" w14:textId="77777777" w:rsidR="004F22AF" w:rsidRDefault="004F22AF" w:rsidP="00450AE4">
      <w:pPr>
        <w:shd w:val="clear" w:color="auto" w:fill="FFFFFF"/>
        <w:spacing w:after="360" w:line="240" w:lineRule="auto"/>
        <w:rPr>
          <w:rFonts w:ascii="Libre Franklin" w:eastAsia="Times New Roman" w:hAnsi="Libre Franklin" w:cs="Times New Roman"/>
          <w:b/>
          <w:bCs/>
          <w:color w:val="000000"/>
          <w:kern w:val="0"/>
          <w:sz w:val="24"/>
          <w:szCs w:val="24"/>
          <w14:ligatures w14:val="none"/>
        </w:rPr>
      </w:pPr>
    </w:p>
    <w:p w14:paraId="7E912275" w14:textId="357C1329" w:rsidR="00450AE4" w:rsidRPr="00450AE4" w:rsidRDefault="00450AE4" w:rsidP="00450AE4">
      <w:pPr>
        <w:shd w:val="clear" w:color="auto" w:fill="FFFFFF"/>
        <w:spacing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b/>
          <w:bCs/>
          <w:color w:val="000000"/>
          <w:kern w:val="0"/>
          <w14:ligatures w14:val="none"/>
        </w:rPr>
        <w:t>Preamble</w:t>
      </w:r>
    </w:p>
    <w:p w14:paraId="20E3CCC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The GNU General Public License is a free, copyleft license for software and other kinds of </w:t>
      </w:r>
      <w:proofErr w:type="gramStart"/>
      <w:r w:rsidRPr="00450AE4">
        <w:rPr>
          <w:rFonts w:ascii="Libre Franklin" w:eastAsia="Times New Roman" w:hAnsi="Libre Franklin" w:cs="Times New Roman"/>
          <w:color w:val="000000"/>
          <w:kern w:val="0"/>
          <w14:ligatures w14:val="none"/>
        </w:rPr>
        <w:t>works</w:t>
      </w:r>
      <w:proofErr w:type="gramEnd"/>
      <w:r w:rsidRPr="00450AE4">
        <w:rPr>
          <w:rFonts w:ascii="Libre Franklin" w:eastAsia="Times New Roman" w:hAnsi="Libre Franklin" w:cs="Times New Roman"/>
          <w:color w:val="000000"/>
          <w:kern w:val="0"/>
          <w14:ligatures w14:val="none"/>
        </w:rPr>
        <w:t>.</w:t>
      </w:r>
    </w:p>
    <w:p w14:paraId="5E32D17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5E9ABBC3"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7122198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443958C2"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For example, if you distribute copies of such a program, whether gratis or for a fee, you must pass on to the recipients the same freedoms that you received. You must make sure that they, too, receive or can get the source code. And you must show them these </w:t>
      </w:r>
      <w:proofErr w:type="gramStart"/>
      <w:r w:rsidRPr="00450AE4">
        <w:rPr>
          <w:rFonts w:ascii="Libre Franklin" w:eastAsia="Times New Roman" w:hAnsi="Libre Franklin" w:cs="Times New Roman"/>
          <w:color w:val="000000"/>
          <w:kern w:val="0"/>
          <w14:ligatures w14:val="none"/>
        </w:rPr>
        <w:t>terms</w:t>
      </w:r>
      <w:proofErr w:type="gramEnd"/>
      <w:r w:rsidRPr="00450AE4">
        <w:rPr>
          <w:rFonts w:ascii="Libre Franklin" w:eastAsia="Times New Roman" w:hAnsi="Libre Franklin" w:cs="Times New Roman"/>
          <w:color w:val="000000"/>
          <w:kern w:val="0"/>
          <w14:ligatures w14:val="none"/>
        </w:rPr>
        <w:t xml:space="preserve"> so they know their rights.</w:t>
      </w:r>
    </w:p>
    <w:p w14:paraId="670EDDB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Developers that use the GNU GPL protect your rights with two steps: (1) assert copyright on the software, and (2) offer you this License giving you legal permission to copy, distribute and/or modify it.</w:t>
      </w:r>
    </w:p>
    <w:p w14:paraId="405CD47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450371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w:t>
      </w:r>
      <w:proofErr w:type="gramStart"/>
      <w:r w:rsidRPr="00450AE4">
        <w:rPr>
          <w:rFonts w:ascii="Libre Franklin" w:eastAsia="Times New Roman" w:hAnsi="Libre Franklin" w:cs="Times New Roman"/>
          <w:color w:val="000000"/>
          <w:kern w:val="0"/>
          <w14:ligatures w14:val="none"/>
        </w:rPr>
        <w:t>in the area of</w:t>
      </w:r>
      <w:proofErr w:type="gramEnd"/>
      <w:r w:rsidRPr="00450AE4">
        <w:rPr>
          <w:rFonts w:ascii="Libre Franklin" w:eastAsia="Times New Roman" w:hAnsi="Libre Franklin" w:cs="Times New Roman"/>
          <w:color w:val="000000"/>
          <w:kern w:val="0"/>
          <w14:ligatures w14:val="none"/>
        </w:rPr>
        <w:t xml:space="preserve">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545E6756"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44AF435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precise terms and conditions for copying, distribution and modification follow.</w:t>
      </w:r>
    </w:p>
    <w:p w14:paraId="12B7D03B"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0" w:name="terms"/>
      <w:bookmarkEnd w:id="0"/>
      <w:r w:rsidRPr="00450AE4">
        <w:rPr>
          <w:rFonts w:ascii="Libre Franklin" w:eastAsia="Times New Roman" w:hAnsi="Libre Franklin" w:cs="Times New Roman"/>
          <w:b/>
          <w:bCs/>
          <w:color w:val="000000"/>
          <w:kern w:val="0"/>
          <w14:ligatures w14:val="none"/>
        </w:rPr>
        <w:lastRenderedPageBreak/>
        <w:t>TERMS AND CONDITIONS</w:t>
      </w:r>
      <w:r w:rsidRPr="00450AE4">
        <w:rPr>
          <w:rFonts w:ascii="Libre Franklin" w:eastAsia="Times New Roman" w:hAnsi="Libre Franklin" w:cs="Times New Roman"/>
          <w:color w:val="000000"/>
          <w:kern w:val="0"/>
          <w14:ligatures w14:val="none"/>
        </w:rPr>
        <w:br/>
      </w:r>
      <w:bookmarkStart w:id="1" w:name="section0"/>
      <w:bookmarkEnd w:id="1"/>
      <w:r w:rsidRPr="00450AE4">
        <w:rPr>
          <w:rFonts w:ascii="Libre Franklin" w:eastAsia="Times New Roman" w:hAnsi="Libre Franklin" w:cs="Times New Roman"/>
          <w:b/>
          <w:bCs/>
          <w:color w:val="000000"/>
          <w:kern w:val="0"/>
          <w14:ligatures w14:val="none"/>
        </w:rPr>
        <w:t>0. Definitions.</w:t>
      </w:r>
    </w:p>
    <w:p w14:paraId="30BC169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“This License” refers to version 3 of the GNU General Public License.</w:t>
      </w:r>
    </w:p>
    <w:p w14:paraId="3ABA75D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“Copyright” also means copyright-like laws that apply to other kinds of works, such as semiconductor masks.</w:t>
      </w:r>
    </w:p>
    <w:p w14:paraId="1E46B529"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Program” refers to any copyrightable work licensed under this License. Each licensee is addressed as “you”. “Licensees” and “recipients” may be individuals or organizations.</w:t>
      </w:r>
    </w:p>
    <w:p w14:paraId="19A09E6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41E93A8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“covered work” means either the unmodified Program or a work based on the Program.</w:t>
      </w:r>
    </w:p>
    <w:p w14:paraId="2B76D224"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450AE4">
        <w:rPr>
          <w:rFonts w:ascii="Libre Franklin" w:eastAsia="Times New Roman" w:hAnsi="Libre Franklin" w:cs="Times New Roman"/>
          <w:color w:val="000000"/>
          <w:kern w:val="0"/>
          <w14:ligatures w14:val="none"/>
        </w:rPr>
        <w:t>countries</w:t>
      </w:r>
      <w:proofErr w:type="gramEnd"/>
      <w:r w:rsidRPr="00450AE4">
        <w:rPr>
          <w:rFonts w:ascii="Libre Franklin" w:eastAsia="Times New Roman" w:hAnsi="Libre Franklin" w:cs="Times New Roman"/>
          <w:color w:val="000000"/>
          <w:kern w:val="0"/>
          <w14:ligatures w14:val="none"/>
        </w:rPr>
        <w:t xml:space="preserve"> other activities as well.</w:t>
      </w:r>
    </w:p>
    <w:p w14:paraId="0868700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To “convey” a work means any kind of propagation that enables other parties to make or receive copies. Mere interaction with a user through a computer network, with no transfer of a copy, is not conveying.</w:t>
      </w:r>
    </w:p>
    <w:p w14:paraId="299F1BF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580138AF"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2" w:name="section1"/>
      <w:bookmarkEnd w:id="2"/>
      <w:r w:rsidRPr="00450AE4">
        <w:rPr>
          <w:rFonts w:ascii="Libre Franklin" w:eastAsia="Times New Roman" w:hAnsi="Libre Franklin" w:cs="Times New Roman"/>
          <w:b/>
          <w:bCs/>
          <w:color w:val="000000"/>
          <w:kern w:val="0"/>
          <w14:ligatures w14:val="none"/>
        </w:rPr>
        <w:t>1. Source Code.</w:t>
      </w:r>
    </w:p>
    <w:p w14:paraId="41E87CDF"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“source code” for a work means the preferred form of the work for making modifications to it. “Object code” means any non-source form of a work.</w:t>
      </w:r>
    </w:p>
    <w:p w14:paraId="0F0B550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40CA85A0"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347523E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w:t>
      </w:r>
      <w:proofErr w:type="gramStart"/>
      <w:r w:rsidRPr="00450AE4">
        <w:rPr>
          <w:rFonts w:ascii="Libre Franklin" w:eastAsia="Times New Roman" w:hAnsi="Libre Franklin" w:cs="Times New Roman"/>
          <w:color w:val="000000"/>
          <w:kern w:val="0"/>
          <w14:ligatures w14:val="none"/>
        </w:rPr>
        <w:lastRenderedPageBreak/>
        <w:t>activities</w:t>
      </w:r>
      <w:proofErr w:type="gramEnd"/>
      <w:r w:rsidRPr="00450AE4">
        <w:rPr>
          <w:rFonts w:ascii="Libre Franklin" w:eastAsia="Times New Roman" w:hAnsi="Libre Franklin" w:cs="Times New Roman"/>
          <w:color w:val="000000"/>
          <w:kern w:val="0"/>
          <w14:ligatures w14:val="none"/>
        </w:rPr>
        <w:t xml:space="preserve">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0CEFAB3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Corresponding Source need not include anything that users can regenerate automatically from other parts of the Corresponding Source.</w:t>
      </w:r>
    </w:p>
    <w:p w14:paraId="61882356"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Corresponding Source for a work in source code form is that same work.</w:t>
      </w:r>
    </w:p>
    <w:p w14:paraId="3EC08996"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3" w:name="section2"/>
      <w:bookmarkEnd w:id="3"/>
      <w:r w:rsidRPr="00450AE4">
        <w:rPr>
          <w:rFonts w:ascii="Libre Franklin" w:eastAsia="Times New Roman" w:hAnsi="Libre Franklin" w:cs="Times New Roman"/>
          <w:b/>
          <w:bCs/>
          <w:color w:val="000000"/>
          <w:kern w:val="0"/>
          <w14:ligatures w14:val="none"/>
        </w:rPr>
        <w:t>2. Basic Permissions.</w:t>
      </w:r>
    </w:p>
    <w:p w14:paraId="7B6B162E"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All rights granted under this License are granted for the term of copyright on the </w:t>
      </w:r>
      <w:proofErr w:type="gramStart"/>
      <w:r w:rsidRPr="00450AE4">
        <w:rPr>
          <w:rFonts w:ascii="Libre Franklin" w:eastAsia="Times New Roman" w:hAnsi="Libre Franklin" w:cs="Times New Roman"/>
          <w:color w:val="000000"/>
          <w:kern w:val="0"/>
          <w14:ligatures w14:val="none"/>
        </w:rPr>
        <w:t>Program, and</w:t>
      </w:r>
      <w:proofErr w:type="gramEnd"/>
      <w:r w:rsidRPr="00450AE4">
        <w:rPr>
          <w:rFonts w:ascii="Libre Franklin" w:eastAsia="Times New Roman" w:hAnsi="Libre Franklin" w:cs="Times New Roman"/>
          <w:color w:val="000000"/>
          <w:kern w:val="0"/>
          <w14:ligatures w14:val="none"/>
        </w:rPr>
        <w:t xml:space="preserve">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563EE8F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w:t>
      </w:r>
      <w:proofErr w:type="gramStart"/>
      <w:r w:rsidRPr="00450AE4">
        <w:rPr>
          <w:rFonts w:ascii="Libre Franklin" w:eastAsia="Times New Roman" w:hAnsi="Libre Franklin" w:cs="Times New Roman"/>
          <w:color w:val="000000"/>
          <w:kern w:val="0"/>
          <w14:ligatures w14:val="none"/>
        </w:rPr>
        <w:t>provided that</w:t>
      </w:r>
      <w:proofErr w:type="gramEnd"/>
      <w:r w:rsidRPr="00450AE4">
        <w:rPr>
          <w:rFonts w:ascii="Libre Franklin" w:eastAsia="Times New Roman" w:hAnsi="Libre Franklin" w:cs="Times New Roman"/>
          <w:color w:val="000000"/>
          <w:kern w:val="0"/>
          <w14:ligatures w14:val="none"/>
        </w:rPr>
        <w:t xml:space="preserve">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467CD234"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Conveying under any other circumstances is permitted solely under the conditions stated below. Sublicensing is not allowed; section 10 makes it unnecessary.</w:t>
      </w:r>
    </w:p>
    <w:p w14:paraId="3D98F9BF"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4" w:name="section3"/>
      <w:bookmarkEnd w:id="4"/>
      <w:r w:rsidRPr="00450AE4">
        <w:rPr>
          <w:rFonts w:ascii="Libre Franklin" w:eastAsia="Times New Roman" w:hAnsi="Libre Franklin" w:cs="Times New Roman"/>
          <w:b/>
          <w:bCs/>
          <w:color w:val="000000"/>
          <w:kern w:val="0"/>
          <w14:ligatures w14:val="none"/>
        </w:rPr>
        <w:t xml:space="preserve">3. Protecting Users’ Legal Rights </w:t>
      </w:r>
      <w:proofErr w:type="gramStart"/>
      <w:r w:rsidRPr="00450AE4">
        <w:rPr>
          <w:rFonts w:ascii="Libre Franklin" w:eastAsia="Times New Roman" w:hAnsi="Libre Franklin" w:cs="Times New Roman"/>
          <w:b/>
          <w:bCs/>
          <w:color w:val="000000"/>
          <w:kern w:val="0"/>
          <w14:ligatures w14:val="none"/>
        </w:rPr>
        <w:t>From</w:t>
      </w:r>
      <w:proofErr w:type="gramEnd"/>
      <w:r w:rsidRPr="00450AE4">
        <w:rPr>
          <w:rFonts w:ascii="Libre Franklin" w:eastAsia="Times New Roman" w:hAnsi="Libre Franklin" w:cs="Times New Roman"/>
          <w:b/>
          <w:bCs/>
          <w:color w:val="000000"/>
          <w:kern w:val="0"/>
          <w14:ligatures w14:val="none"/>
        </w:rPr>
        <w:t xml:space="preserve"> Anti-Circumvention Law.</w:t>
      </w:r>
    </w:p>
    <w:p w14:paraId="30B1DA99"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321BDAA0"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When you convey a covered work, you waive any legal power to forbid circumvention of technological measures to the extent such circumvention is </w:t>
      </w:r>
      <w:proofErr w:type="gramStart"/>
      <w:r w:rsidRPr="00450AE4">
        <w:rPr>
          <w:rFonts w:ascii="Libre Franklin" w:eastAsia="Times New Roman" w:hAnsi="Libre Franklin" w:cs="Times New Roman"/>
          <w:color w:val="000000"/>
          <w:kern w:val="0"/>
          <w14:ligatures w14:val="none"/>
        </w:rPr>
        <w:t>effected</w:t>
      </w:r>
      <w:proofErr w:type="gramEnd"/>
      <w:r w:rsidRPr="00450AE4">
        <w:rPr>
          <w:rFonts w:ascii="Libre Franklin" w:eastAsia="Times New Roman" w:hAnsi="Libre Franklin" w:cs="Times New Roman"/>
          <w:color w:val="000000"/>
          <w:kern w:val="0"/>
          <w14:ligatures w14:val="none"/>
        </w:rPr>
        <w:t xml:space="preserve">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719F0B0E"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5" w:name="section4"/>
      <w:bookmarkEnd w:id="5"/>
      <w:r w:rsidRPr="00450AE4">
        <w:rPr>
          <w:rFonts w:ascii="Libre Franklin" w:eastAsia="Times New Roman" w:hAnsi="Libre Franklin" w:cs="Times New Roman"/>
          <w:b/>
          <w:bCs/>
          <w:color w:val="000000"/>
          <w:kern w:val="0"/>
          <w14:ligatures w14:val="none"/>
        </w:rPr>
        <w:t>4. Conveying Verbatim Copies.</w:t>
      </w:r>
    </w:p>
    <w:p w14:paraId="7D781D9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0414B78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You may charge any price or no price for each copy that you convey, and you may offer support or warranty protection for a fee.</w:t>
      </w:r>
    </w:p>
    <w:p w14:paraId="29D15F08"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6" w:name="section5"/>
      <w:bookmarkEnd w:id="6"/>
      <w:r w:rsidRPr="00450AE4">
        <w:rPr>
          <w:rFonts w:ascii="Libre Franklin" w:eastAsia="Times New Roman" w:hAnsi="Libre Franklin" w:cs="Times New Roman"/>
          <w:b/>
          <w:bCs/>
          <w:color w:val="000000"/>
          <w:kern w:val="0"/>
          <w14:ligatures w14:val="none"/>
        </w:rPr>
        <w:t>5. Conveying Modified Source Versions.</w:t>
      </w:r>
    </w:p>
    <w:p w14:paraId="6037771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lastRenderedPageBreak/>
        <w:t xml:space="preserve">You may convey a work based on the Program, or the modifications to produce it from the Program, in the form of source code under the terms of section 4, </w:t>
      </w:r>
      <w:proofErr w:type="gramStart"/>
      <w:r w:rsidRPr="00450AE4">
        <w:rPr>
          <w:rFonts w:ascii="Libre Franklin" w:eastAsia="Times New Roman" w:hAnsi="Libre Franklin" w:cs="Times New Roman"/>
          <w:color w:val="000000"/>
          <w:kern w:val="0"/>
          <w14:ligatures w14:val="none"/>
        </w:rPr>
        <w:t>provided that</w:t>
      </w:r>
      <w:proofErr w:type="gramEnd"/>
      <w:r w:rsidRPr="00450AE4">
        <w:rPr>
          <w:rFonts w:ascii="Libre Franklin" w:eastAsia="Times New Roman" w:hAnsi="Libre Franklin" w:cs="Times New Roman"/>
          <w:color w:val="000000"/>
          <w:kern w:val="0"/>
          <w14:ligatures w14:val="none"/>
        </w:rPr>
        <w:t xml:space="preserve"> you also meet all of these conditions:</w:t>
      </w:r>
    </w:p>
    <w:p w14:paraId="4AE0AE9B" w14:textId="77777777" w:rsidR="00450AE4" w:rsidRPr="00450AE4" w:rsidRDefault="00450AE4" w:rsidP="00450AE4">
      <w:pPr>
        <w:numPr>
          <w:ilvl w:val="0"/>
          <w:numId w:val="1"/>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 xml:space="preserve">a) The work must carry prominent notices stating that you modified </w:t>
      </w:r>
      <w:proofErr w:type="gramStart"/>
      <w:r w:rsidRPr="00450AE4">
        <w:rPr>
          <w:rFonts w:ascii="inherit" w:eastAsia="Times New Roman" w:hAnsi="inherit" w:cs="Times New Roman"/>
          <w:color w:val="000000"/>
          <w:kern w:val="0"/>
          <w14:ligatures w14:val="none"/>
        </w:rPr>
        <w:t>it, and</w:t>
      </w:r>
      <w:proofErr w:type="gramEnd"/>
      <w:r w:rsidRPr="00450AE4">
        <w:rPr>
          <w:rFonts w:ascii="inherit" w:eastAsia="Times New Roman" w:hAnsi="inherit" w:cs="Times New Roman"/>
          <w:color w:val="000000"/>
          <w:kern w:val="0"/>
          <w14:ligatures w14:val="none"/>
        </w:rPr>
        <w:t xml:space="preserve"> giving a relevant date.</w:t>
      </w:r>
    </w:p>
    <w:p w14:paraId="289756D0" w14:textId="77777777" w:rsidR="00450AE4" w:rsidRPr="00450AE4" w:rsidRDefault="00450AE4" w:rsidP="00450AE4">
      <w:pPr>
        <w:numPr>
          <w:ilvl w:val="0"/>
          <w:numId w:val="1"/>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b) The work must carry prominent notices stating that it is released under this License and any conditions added under section 7. This requirement modifies the requirement in section 4 to “keep intact all notices”.</w:t>
      </w:r>
    </w:p>
    <w:p w14:paraId="50EA2F9F" w14:textId="77777777" w:rsidR="00450AE4" w:rsidRPr="00450AE4" w:rsidRDefault="00450AE4" w:rsidP="00450AE4">
      <w:pPr>
        <w:numPr>
          <w:ilvl w:val="0"/>
          <w:numId w:val="1"/>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c) You must license the entire work</w:t>
      </w:r>
      <w:proofErr w:type="gramStart"/>
      <w:r w:rsidRPr="00450AE4">
        <w:rPr>
          <w:rFonts w:ascii="inherit" w:eastAsia="Times New Roman" w:hAnsi="inherit" w:cs="Times New Roman"/>
          <w:color w:val="000000"/>
          <w:kern w:val="0"/>
          <w14:ligatures w14:val="none"/>
        </w:rPr>
        <w:t>, as a whole, under</w:t>
      </w:r>
      <w:proofErr w:type="gramEnd"/>
      <w:r w:rsidRPr="00450AE4">
        <w:rPr>
          <w:rFonts w:ascii="inherit" w:eastAsia="Times New Roman" w:hAnsi="inherit" w:cs="Times New Roman"/>
          <w:color w:val="000000"/>
          <w:kern w:val="0"/>
          <w14:ligatures w14:val="none"/>
        </w:rPr>
        <w:t xml:space="preserve">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4331BA3B" w14:textId="77777777" w:rsidR="00450AE4" w:rsidRPr="00450AE4" w:rsidRDefault="00450AE4" w:rsidP="00450AE4">
      <w:pPr>
        <w:numPr>
          <w:ilvl w:val="0"/>
          <w:numId w:val="1"/>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d) If the work has interactive user interfaces, each must display Appropriate Legal Notices; however, if the Program has interactive interfaces that do not display Appropriate Legal Notices, your work need not make them do so.</w:t>
      </w:r>
    </w:p>
    <w:p w14:paraId="65C2509C"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6A9B4F14"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7" w:name="section6"/>
      <w:bookmarkEnd w:id="7"/>
      <w:r w:rsidRPr="00450AE4">
        <w:rPr>
          <w:rFonts w:ascii="Libre Franklin" w:eastAsia="Times New Roman" w:hAnsi="Libre Franklin" w:cs="Times New Roman"/>
          <w:b/>
          <w:bCs/>
          <w:color w:val="000000"/>
          <w:kern w:val="0"/>
          <w14:ligatures w14:val="none"/>
        </w:rPr>
        <w:t>6. Conveying Non-Source Forms.</w:t>
      </w:r>
    </w:p>
    <w:p w14:paraId="6335AD5F"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You may convey a covered work in object code form under the terms of sections 4 and 5, </w:t>
      </w:r>
      <w:proofErr w:type="gramStart"/>
      <w:r w:rsidRPr="00450AE4">
        <w:rPr>
          <w:rFonts w:ascii="Libre Franklin" w:eastAsia="Times New Roman" w:hAnsi="Libre Franklin" w:cs="Times New Roman"/>
          <w:color w:val="000000"/>
          <w:kern w:val="0"/>
          <w14:ligatures w14:val="none"/>
        </w:rPr>
        <w:t>provided that</w:t>
      </w:r>
      <w:proofErr w:type="gramEnd"/>
      <w:r w:rsidRPr="00450AE4">
        <w:rPr>
          <w:rFonts w:ascii="Libre Franklin" w:eastAsia="Times New Roman" w:hAnsi="Libre Franklin" w:cs="Times New Roman"/>
          <w:color w:val="000000"/>
          <w:kern w:val="0"/>
          <w14:ligatures w14:val="none"/>
        </w:rPr>
        <w:t xml:space="preserve"> you also convey the machine-readable Corresponding Source under the terms of this License, in one of these ways:</w:t>
      </w:r>
    </w:p>
    <w:p w14:paraId="1D490010" w14:textId="77777777" w:rsidR="00450AE4" w:rsidRPr="00450AE4" w:rsidRDefault="00450AE4" w:rsidP="00450AE4">
      <w:pPr>
        <w:numPr>
          <w:ilvl w:val="0"/>
          <w:numId w:val="2"/>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a) Convey the object code in, or embodied in, a physical product (including a physical distribution medium), accompanied by the Corresponding Source fixed on a durable physical medium customarily used for software interchange.</w:t>
      </w:r>
    </w:p>
    <w:p w14:paraId="14942488" w14:textId="77777777" w:rsidR="00450AE4" w:rsidRPr="00450AE4" w:rsidRDefault="00450AE4" w:rsidP="00450AE4">
      <w:pPr>
        <w:numPr>
          <w:ilvl w:val="0"/>
          <w:numId w:val="2"/>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124A2A29" w14:textId="77777777" w:rsidR="00450AE4" w:rsidRPr="00450AE4" w:rsidRDefault="00450AE4" w:rsidP="00450AE4">
      <w:pPr>
        <w:numPr>
          <w:ilvl w:val="0"/>
          <w:numId w:val="2"/>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 xml:space="preserve">c) Convey individual copies of the object code with a copy of the written offer to provide the Corresponding Source. This alternative is allowed only occasionally and noncommercially, and only if you </w:t>
      </w:r>
      <w:proofErr w:type="gramStart"/>
      <w:r w:rsidRPr="00450AE4">
        <w:rPr>
          <w:rFonts w:ascii="inherit" w:eastAsia="Times New Roman" w:hAnsi="inherit" w:cs="Times New Roman"/>
          <w:color w:val="000000"/>
          <w:kern w:val="0"/>
          <w14:ligatures w14:val="none"/>
        </w:rPr>
        <w:t>received</w:t>
      </w:r>
      <w:proofErr w:type="gramEnd"/>
      <w:r w:rsidRPr="00450AE4">
        <w:rPr>
          <w:rFonts w:ascii="inherit" w:eastAsia="Times New Roman" w:hAnsi="inherit" w:cs="Times New Roman"/>
          <w:color w:val="000000"/>
          <w:kern w:val="0"/>
          <w14:ligatures w14:val="none"/>
        </w:rPr>
        <w:t xml:space="preserve"> the object code with such an offer, in accord with subsection 6b.</w:t>
      </w:r>
    </w:p>
    <w:p w14:paraId="42401593" w14:textId="77777777" w:rsidR="00450AE4" w:rsidRPr="00450AE4" w:rsidRDefault="00450AE4" w:rsidP="00450AE4">
      <w:pPr>
        <w:numPr>
          <w:ilvl w:val="0"/>
          <w:numId w:val="2"/>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d) Convey the object code by offering access from a designated place (gratis or for a charge</w:t>
      </w:r>
      <w:proofErr w:type="gramStart"/>
      <w:r w:rsidRPr="00450AE4">
        <w:rPr>
          <w:rFonts w:ascii="inherit" w:eastAsia="Times New Roman" w:hAnsi="inherit" w:cs="Times New Roman"/>
          <w:color w:val="000000"/>
          <w:kern w:val="0"/>
          <w14:ligatures w14:val="none"/>
        </w:rPr>
        <w:t>), and</w:t>
      </w:r>
      <w:proofErr w:type="gramEnd"/>
      <w:r w:rsidRPr="00450AE4">
        <w:rPr>
          <w:rFonts w:ascii="inherit" w:eastAsia="Times New Roman" w:hAnsi="inherit" w:cs="Times New Roman"/>
          <w:color w:val="000000"/>
          <w:kern w:val="0"/>
          <w14:ligatures w14:val="none"/>
        </w:rPr>
        <w:t xml:space="preserve">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2F888876" w14:textId="77777777" w:rsidR="00450AE4" w:rsidRPr="00450AE4" w:rsidRDefault="00450AE4" w:rsidP="00450AE4">
      <w:pPr>
        <w:numPr>
          <w:ilvl w:val="0"/>
          <w:numId w:val="2"/>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lastRenderedPageBreak/>
        <w:t xml:space="preserve">e) Convey the object code using peer-to-peer transmission, provided you inform other peers where the object code and Corresponding Source of the work are being offered to the </w:t>
      </w:r>
      <w:proofErr w:type="gramStart"/>
      <w:r w:rsidRPr="00450AE4">
        <w:rPr>
          <w:rFonts w:ascii="inherit" w:eastAsia="Times New Roman" w:hAnsi="inherit" w:cs="Times New Roman"/>
          <w:color w:val="000000"/>
          <w:kern w:val="0"/>
          <w14:ligatures w14:val="none"/>
        </w:rPr>
        <w:t>general public</w:t>
      </w:r>
      <w:proofErr w:type="gramEnd"/>
      <w:r w:rsidRPr="00450AE4">
        <w:rPr>
          <w:rFonts w:ascii="inherit" w:eastAsia="Times New Roman" w:hAnsi="inherit" w:cs="Times New Roman"/>
          <w:color w:val="000000"/>
          <w:kern w:val="0"/>
          <w14:ligatures w14:val="none"/>
        </w:rPr>
        <w:t xml:space="preserve"> at no charge under subsection 6d.</w:t>
      </w:r>
    </w:p>
    <w:p w14:paraId="23E7EB7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separable portion of the object code, whose source code is excluded from the Corresponding Source as a System Library, need not be included in conveying the object code work.</w:t>
      </w:r>
    </w:p>
    <w:p w14:paraId="1340EA7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w:t>
      </w:r>
      <w:proofErr w:type="gramStart"/>
      <w:r w:rsidRPr="00450AE4">
        <w:rPr>
          <w:rFonts w:ascii="Libre Franklin" w:eastAsia="Times New Roman" w:hAnsi="Libre Franklin" w:cs="Times New Roman"/>
          <w:color w:val="000000"/>
          <w:kern w:val="0"/>
          <w14:ligatures w14:val="none"/>
        </w:rPr>
        <w:t>particular user</w:t>
      </w:r>
      <w:proofErr w:type="gramEnd"/>
      <w:r w:rsidRPr="00450AE4">
        <w:rPr>
          <w:rFonts w:ascii="Libre Franklin" w:eastAsia="Times New Roman" w:hAnsi="Libre Franklin" w:cs="Times New Roman"/>
          <w:color w:val="000000"/>
          <w:kern w:val="0"/>
          <w14:ligatures w14:val="none"/>
        </w:rPr>
        <w:t xml:space="preserve">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3C7037A4"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381368F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BADC1A3"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33EA6D1F"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Corresponding Source conveyed, and Installation Information provided, in accord with this section must be in a format that is publicly documented (and with an implementation available to the public in source code form</w:t>
      </w:r>
      <w:proofErr w:type="gramStart"/>
      <w:r w:rsidRPr="00450AE4">
        <w:rPr>
          <w:rFonts w:ascii="Libre Franklin" w:eastAsia="Times New Roman" w:hAnsi="Libre Franklin" w:cs="Times New Roman"/>
          <w:color w:val="000000"/>
          <w:kern w:val="0"/>
          <w14:ligatures w14:val="none"/>
        </w:rPr>
        <w:t>), and</w:t>
      </w:r>
      <w:proofErr w:type="gramEnd"/>
      <w:r w:rsidRPr="00450AE4">
        <w:rPr>
          <w:rFonts w:ascii="Libre Franklin" w:eastAsia="Times New Roman" w:hAnsi="Libre Franklin" w:cs="Times New Roman"/>
          <w:color w:val="000000"/>
          <w:kern w:val="0"/>
          <w14:ligatures w14:val="none"/>
        </w:rPr>
        <w:t xml:space="preserve"> must require no special password or key for unpacking, reading or copying.</w:t>
      </w:r>
    </w:p>
    <w:p w14:paraId="43690F1C"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8" w:name="section7"/>
      <w:bookmarkEnd w:id="8"/>
      <w:r w:rsidRPr="00450AE4">
        <w:rPr>
          <w:rFonts w:ascii="Libre Franklin" w:eastAsia="Times New Roman" w:hAnsi="Libre Franklin" w:cs="Times New Roman"/>
          <w:b/>
          <w:bCs/>
          <w:color w:val="000000"/>
          <w:kern w:val="0"/>
          <w14:ligatures w14:val="none"/>
        </w:rPr>
        <w:t>7. Additional Terms.</w:t>
      </w:r>
    </w:p>
    <w:p w14:paraId="30757EA3"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26880869"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4BB76BC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lastRenderedPageBreak/>
        <w:t>Notwithstanding any other provision of this License, for material you add to a covered work, you may (if authorized by the copyright holders of that material) supplement the terms of this License with terms:</w:t>
      </w:r>
    </w:p>
    <w:p w14:paraId="56AE7DA5"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a) Disclaiming warranty or limiting liability differently from the terms of sections 15 and 16 of this License; or</w:t>
      </w:r>
    </w:p>
    <w:p w14:paraId="7F17004C"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b) Requiring preservation of specified reasonable legal notices or author attributions in that material or in the Appropriate Legal Notices displayed by works containing it; or</w:t>
      </w:r>
    </w:p>
    <w:p w14:paraId="30737040"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c) Prohibiting misrepresentation of the origin of that material, or requiring that modified versions of such material be marked in reasonable ways as different from the original version; or</w:t>
      </w:r>
    </w:p>
    <w:p w14:paraId="57A61ED7"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d) Limiting the use for publicity purposes of names of licensors or authors of the material; or</w:t>
      </w:r>
    </w:p>
    <w:p w14:paraId="1AFA04E9"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e) Declining to grant rights under trademark law for use of some trade names, trademarks, or service marks; or</w:t>
      </w:r>
    </w:p>
    <w:p w14:paraId="049B1A37"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4D4972F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15CC566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If you add terms to a covered work in accord with this section, you must place, in the relevant source files, a statement of the additional terms that apply to those files, or a notice indicating where to find the applicable terms.</w:t>
      </w:r>
    </w:p>
    <w:p w14:paraId="5B1BA41A"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Additional terms, permissive or non-permissive, may be stated in the form of a separately written license, or stated as exceptions; the above requirements apply either way.</w:t>
      </w:r>
    </w:p>
    <w:p w14:paraId="4E736EDB"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9" w:name="section8"/>
      <w:bookmarkEnd w:id="9"/>
      <w:r w:rsidRPr="00450AE4">
        <w:rPr>
          <w:rFonts w:ascii="Libre Franklin" w:eastAsia="Times New Roman" w:hAnsi="Libre Franklin" w:cs="Times New Roman"/>
          <w:b/>
          <w:bCs/>
          <w:color w:val="000000"/>
          <w:kern w:val="0"/>
          <w14:ligatures w14:val="none"/>
        </w:rPr>
        <w:t>8. Termination.</w:t>
      </w:r>
    </w:p>
    <w:p w14:paraId="3D70B99A"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You may not propagate or modify </w:t>
      </w:r>
      <w:proofErr w:type="gramStart"/>
      <w:r w:rsidRPr="00450AE4">
        <w:rPr>
          <w:rFonts w:ascii="Libre Franklin" w:eastAsia="Times New Roman" w:hAnsi="Libre Franklin" w:cs="Times New Roman"/>
          <w:color w:val="000000"/>
          <w:kern w:val="0"/>
          <w14:ligatures w14:val="none"/>
        </w:rPr>
        <w:t>a covered</w:t>
      </w:r>
      <w:proofErr w:type="gramEnd"/>
      <w:r w:rsidRPr="00450AE4">
        <w:rPr>
          <w:rFonts w:ascii="Libre Franklin" w:eastAsia="Times New Roman" w:hAnsi="Libre Franklin" w:cs="Times New Roman"/>
          <w:color w:val="000000"/>
          <w:kern w:val="0"/>
          <w14:ligatures w14:val="none"/>
        </w:rPr>
        <w:t xml:space="preserve"> work except as expressly provided under this License. Any attempt otherwise to propagate or modify it is </w:t>
      </w:r>
      <w:proofErr w:type="gramStart"/>
      <w:r w:rsidRPr="00450AE4">
        <w:rPr>
          <w:rFonts w:ascii="Libre Franklin" w:eastAsia="Times New Roman" w:hAnsi="Libre Franklin" w:cs="Times New Roman"/>
          <w:color w:val="000000"/>
          <w:kern w:val="0"/>
          <w14:ligatures w14:val="none"/>
        </w:rPr>
        <w:t>void, and</w:t>
      </w:r>
      <w:proofErr w:type="gramEnd"/>
      <w:r w:rsidRPr="00450AE4">
        <w:rPr>
          <w:rFonts w:ascii="Libre Franklin" w:eastAsia="Times New Roman" w:hAnsi="Libre Franklin" w:cs="Times New Roman"/>
          <w:color w:val="000000"/>
          <w:kern w:val="0"/>
          <w14:ligatures w14:val="none"/>
        </w:rPr>
        <w:t xml:space="preserve"> will automatically terminate your rights under this License (including any patent licenses granted under the third paragraph of section 11).</w:t>
      </w:r>
    </w:p>
    <w:p w14:paraId="288D0DF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465D2EA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7FD3441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66E7D928"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0" w:name="section9"/>
      <w:bookmarkEnd w:id="10"/>
      <w:r w:rsidRPr="00450AE4">
        <w:rPr>
          <w:rFonts w:ascii="Libre Franklin" w:eastAsia="Times New Roman" w:hAnsi="Libre Franklin" w:cs="Times New Roman"/>
          <w:b/>
          <w:bCs/>
          <w:color w:val="000000"/>
          <w:kern w:val="0"/>
          <w14:ligatures w14:val="none"/>
        </w:rPr>
        <w:lastRenderedPageBreak/>
        <w:t>9. Acceptance Not Required for Having Copies.</w:t>
      </w:r>
    </w:p>
    <w:p w14:paraId="6782B35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You are not required to accept this License </w:t>
      </w:r>
      <w:proofErr w:type="gramStart"/>
      <w:r w:rsidRPr="00450AE4">
        <w:rPr>
          <w:rFonts w:ascii="Libre Franklin" w:eastAsia="Times New Roman" w:hAnsi="Libre Franklin" w:cs="Times New Roman"/>
          <w:color w:val="000000"/>
          <w:kern w:val="0"/>
          <w14:ligatures w14:val="none"/>
        </w:rPr>
        <w:t>in order to</w:t>
      </w:r>
      <w:proofErr w:type="gramEnd"/>
      <w:r w:rsidRPr="00450AE4">
        <w:rPr>
          <w:rFonts w:ascii="Libre Franklin" w:eastAsia="Times New Roman" w:hAnsi="Libre Franklin" w:cs="Times New Roman"/>
          <w:color w:val="000000"/>
          <w:kern w:val="0"/>
          <w14:ligatures w14:val="none"/>
        </w:rPr>
        <w:t xml:space="preserve"> receive or run a copy of the Program. Ancillary propagation of a covered work occurring solely </w:t>
      </w:r>
      <w:proofErr w:type="gramStart"/>
      <w:r w:rsidRPr="00450AE4">
        <w:rPr>
          <w:rFonts w:ascii="Libre Franklin" w:eastAsia="Times New Roman" w:hAnsi="Libre Franklin" w:cs="Times New Roman"/>
          <w:color w:val="000000"/>
          <w:kern w:val="0"/>
          <w14:ligatures w14:val="none"/>
        </w:rPr>
        <w:t>as a consequence of</w:t>
      </w:r>
      <w:proofErr w:type="gramEnd"/>
      <w:r w:rsidRPr="00450AE4">
        <w:rPr>
          <w:rFonts w:ascii="Libre Franklin" w:eastAsia="Times New Roman" w:hAnsi="Libre Franklin" w:cs="Times New Roman"/>
          <w:color w:val="000000"/>
          <w:kern w:val="0"/>
          <w14:ligatures w14:val="none"/>
        </w:rPr>
        <w:t xml:space="preserve">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1C27DCD7"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1" w:name="section10"/>
      <w:bookmarkEnd w:id="11"/>
      <w:r w:rsidRPr="00450AE4">
        <w:rPr>
          <w:rFonts w:ascii="Libre Franklin" w:eastAsia="Times New Roman" w:hAnsi="Libre Franklin" w:cs="Times New Roman"/>
          <w:b/>
          <w:bCs/>
          <w:color w:val="000000"/>
          <w:kern w:val="0"/>
          <w14:ligatures w14:val="none"/>
        </w:rPr>
        <w:t>10. Automatic Licensing of Downstream Recipients.</w:t>
      </w:r>
    </w:p>
    <w:p w14:paraId="404FE6B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5452E6A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0B685FC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w:t>
      </w:r>
      <w:proofErr w:type="gramStart"/>
      <w:r w:rsidRPr="00450AE4">
        <w:rPr>
          <w:rFonts w:ascii="Libre Franklin" w:eastAsia="Times New Roman" w:hAnsi="Libre Franklin" w:cs="Times New Roman"/>
          <w:color w:val="000000"/>
          <w:kern w:val="0"/>
          <w14:ligatures w14:val="none"/>
        </w:rPr>
        <w:t>cross-claim</w:t>
      </w:r>
      <w:proofErr w:type="gramEnd"/>
      <w:r w:rsidRPr="00450AE4">
        <w:rPr>
          <w:rFonts w:ascii="Libre Franklin" w:eastAsia="Times New Roman" w:hAnsi="Libre Franklin" w:cs="Times New Roman"/>
          <w:color w:val="000000"/>
          <w:kern w:val="0"/>
          <w14:ligatures w14:val="none"/>
        </w:rPr>
        <w:t xml:space="preserve"> or counterclaim in a lawsuit) alleging that any patent claim is infringed by making, using, selling, offering for sale, or importing the Program or any portion of it.</w:t>
      </w:r>
    </w:p>
    <w:p w14:paraId="3E2F2278"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2" w:name="section11"/>
      <w:bookmarkEnd w:id="12"/>
      <w:r w:rsidRPr="00450AE4">
        <w:rPr>
          <w:rFonts w:ascii="Libre Franklin" w:eastAsia="Times New Roman" w:hAnsi="Libre Franklin" w:cs="Times New Roman"/>
          <w:b/>
          <w:bCs/>
          <w:color w:val="000000"/>
          <w:kern w:val="0"/>
          <w14:ligatures w14:val="none"/>
        </w:rPr>
        <w:t>11. Patents.</w:t>
      </w:r>
    </w:p>
    <w:p w14:paraId="314A32E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“contributor” is a copyright holder who authorizes use under this License of the Program or a work on which the Program is based. The work thus licensed is called the contributor’s “contributor version”.</w:t>
      </w:r>
    </w:p>
    <w:p w14:paraId="068EC10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w:t>
      </w:r>
      <w:proofErr w:type="gramStart"/>
      <w:r w:rsidRPr="00450AE4">
        <w:rPr>
          <w:rFonts w:ascii="Libre Franklin" w:eastAsia="Times New Roman" w:hAnsi="Libre Franklin" w:cs="Times New Roman"/>
          <w:color w:val="000000"/>
          <w:kern w:val="0"/>
          <w14:ligatures w14:val="none"/>
        </w:rPr>
        <w:t>as a consequence of</w:t>
      </w:r>
      <w:proofErr w:type="gramEnd"/>
      <w:r w:rsidRPr="00450AE4">
        <w:rPr>
          <w:rFonts w:ascii="Libre Franklin" w:eastAsia="Times New Roman" w:hAnsi="Libre Franklin" w:cs="Times New Roman"/>
          <w:color w:val="000000"/>
          <w:kern w:val="0"/>
          <w14:ligatures w14:val="none"/>
        </w:rPr>
        <w:t xml:space="preserve"> further modification of the contributor version. For purposes of this definition, “control” includes the right to grant patent sublicenses in a manner consistent with the requirements of this License.</w:t>
      </w:r>
    </w:p>
    <w:p w14:paraId="2D90C500"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Each contributor grants you a non-exclusive, worldwide, royalty-free patent license under the contributor’s essential patent claims, to make, use, sell, offer for sale, import and otherwise run, modify and propagate the contents of its contributor version.</w:t>
      </w:r>
    </w:p>
    <w:p w14:paraId="25E24A19"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7541644A"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w:t>
      </w:r>
      <w:r w:rsidRPr="00450AE4">
        <w:rPr>
          <w:rFonts w:ascii="Libre Franklin" w:eastAsia="Times New Roman" w:hAnsi="Libre Franklin" w:cs="Times New Roman"/>
          <w:color w:val="000000"/>
          <w:kern w:val="0"/>
          <w14:ligatures w14:val="none"/>
        </w:rPr>
        <w:lastRenderedPageBreak/>
        <w:t xml:space="preserve">License, to extend the patent license to downstream recipients. “Knowingly relying” means you have actual knowledge that, but for the patent license, </w:t>
      </w:r>
      <w:proofErr w:type="gramStart"/>
      <w:r w:rsidRPr="00450AE4">
        <w:rPr>
          <w:rFonts w:ascii="Libre Franklin" w:eastAsia="Times New Roman" w:hAnsi="Libre Franklin" w:cs="Times New Roman"/>
          <w:color w:val="000000"/>
          <w:kern w:val="0"/>
          <w14:ligatures w14:val="none"/>
        </w:rPr>
        <w:t>your</w:t>
      </w:r>
      <w:proofErr w:type="gramEnd"/>
      <w:r w:rsidRPr="00450AE4">
        <w:rPr>
          <w:rFonts w:ascii="Libre Franklin" w:eastAsia="Times New Roman" w:hAnsi="Libre Franklin" w:cs="Times New Roman"/>
          <w:color w:val="000000"/>
          <w:kern w:val="0"/>
          <w14:ligatures w14:val="none"/>
        </w:rPr>
        <w:t xml:space="preserve"> conveying the covered work in a country, or your recipient’s use of the covered work in a country, would infringe one or more identifiable patents in that country that you have reason to believe are valid.</w:t>
      </w:r>
    </w:p>
    <w:p w14:paraId="68B16876"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79016130"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44FA64F9"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Nothing in this License shall be construed as excluding or limiting any implied license or other defenses to infringement that may otherwise be available to you under applicable patent law.</w:t>
      </w:r>
    </w:p>
    <w:p w14:paraId="55008C15"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3" w:name="section12"/>
      <w:bookmarkEnd w:id="13"/>
      <w:r w:rsidRPr="00450AE4">
        <w:rPr>
          <w:rFonts w:ascii="Libre Franklin" w:eastAsia="Times New Roman" w:hAnsi="Libre Franklin" w:cs="Times New Roman"/>
          <w:b/>
          <w:bCs/>
          <w:color w:val="000000"/>
          <w:kern w:val="0"/>
          <w14:ligatures w14:val="none"/>
        </w:rPr>
        <w:t>12. No Surrender of Others’ Freedom.</w:t>
      </w:r>
    </w:p>
    <w:p w14:paraId="110AE37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If conditions are imposed on you (whether by court order, agreement or otherwise) that contradict the conditions of this License, they do not excuse you from the conditions of this License. If you cannot convey a covered work </w:t>
      </w:r>
      <w:proofErr w:type="gramStart"/>
      <w:r w:rsidRPr="00450AE4">
        <w:rPr>
          <w:rFonts w:ascii="Libre Franklin" w:eastAsia="Times New Roman" w:hAnsi="Libre Franklin" w:cs="Times New Roman"/>
          <w:color w:val="000000"/>
          <w:kern w:val="0"/>
          <w14:ligatures w14:val="none"/>
        </w:rPr>
        <w:t>so as to</w:t>
      </w:r>
      <w:proofErr w:type="gramEnd"/>
      <w:r w:rsidRPr="00450AE4">
        <w:rPr>
          <w:rFonts w:ascii="Libre Franklin" w:eastAsia="Times New Roman" w:hAnsi="Libre Franklin" w:cs="Times New Roman"/>
          <w:color w:val="000000"/>
          <w:kern w:val="0"/>
          <w14:ligatures w14:val="none"/>
        </w:rPr>
        <w:t xml:space="preserve">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9C5EE6D"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4" w:name="section13"/>
      <w:bookmarkEnd w:id="14"/>
      <w:r w:rsidRPr="00450AE4">
        <w:rPr>
          <w:rFonts w:ascii="Libre Franklin" w:eastAsia="Times New Roman" w:hAnsi="Libre Franklin" w:cs="Times New Roman"/>
          <w:b/>
          <w:bCs/>
          <w:color w:val="000000"/>
          <w:kern w:val="0"/>
          <w14:ligatures w14:val="none"/>
        </w:rPr>
        <w:t xml:space="preserve">13. Use with the GNU </w:t>
      </w:r>
      <w:proofErr w:type="spellStart"/>
      <w:r w:rsidRPr="00450AE4">
        <w:rPr>
          <w:rFonts w:ascii="Libre Franklin" w:eastAsia="Times New Roman" w:hAnsi="Libre Franklin" w:cs="Times New Roman"/>
          <w:b/>
          <w:bCs/>
          <w:color w:val="000000"/>
          <w:kern w:val="0"/>
          <w14:ligatures w14:val="none"/>
        </w:rPr>
        <w:t>Affero</w:t>
      </w:r>
      <w:proofErr w:type="spellEnd"/>
      <w:r w:rsidRPr="00450AE4">
        <w:rPr>
          <w:rFonts w:ascii="Libre Franklin" w:eastAsia="Times New Roman" w:hAnsi="Libre Franklin" w:cs="Times New Roman"/>
          <w:b/>
          <w:bCs/>
          <w:color w:val="000000"/>
          <w:kern w:val="0"/>
          <w14:ligatures w14:val="none"/>
        </w:rPr>
        <w:t xml:space="preserve"> General Public License.</w:t>
      </w:r>
    </w:p>
    <w:p w14:paraId="6958B864"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Notwithstanding any other provision of this License, you have permission to link or combine any covered work with a work licensed under version 3 of the GNU </w:t>
      </w:r>
      <w:proofErr w:type="spellStart"/>
      <w:r w:rsidRPr="00450AE4">
        <w:rPr>
          <w:rFonts w:ascii="Libre Franklin" w:eastAsia="Times New Roman" w:hAnsi="Libre Franklin" w:cs="Times New Roman"/>
          <w:color w:val="000000"/>
          <w:kern w:val="0"/>
          <w14:ligatures w14:val="none"/>
        </w:rPr>
        <w:t>Affero</w:t>
      </w:r>
      <w:proofErr w:type="spellEnd"/>
      <w:r w:rsidRPr="00450AE4">
        <w:rPr>
          <w:rFonts w:ascii="Libre Franklin" w:eastAsia="Times New Roman" w:hAnsi="Libre Franklin" w:cs="Times New Roman"/>
          <w:color w:val="000000"/>
          <w:kern w:val="0"/>
          <w14:ligatures w14:val="none"/>
        </w:rPr>
        <w:t xml:space="preserve"> General Public License into a single combined work, and to convey the resulting work. The terms of this License will continue to apply to the </w:t>
      </w:r>
      <w:proofErr w:type="gramStart"/>
      <w:r w:rsidRPr="00450AE4">
        <w:rPr>
          <w:rFonts w:ascii="Libre Franklin" w:eastAsia="Times New Roman" w:hAnsi="Libre Franklin" w:cs="Times New Roman"/>
          <w:color w:val="000000"/>
          <w:kern w:val="0"/>
          <w14:ligatures w14:val="none"/>
        </w:rPr>
        <w:t>part</w:t>
      </w:r>
      <w:proofErr w:type="gramEnd"/>
      <w:r w:rsidRPr="00450AE4">
        <w:rPr>
          <w:rFonts w:ascii="Libre Franklin" w:eastAsia="Times New Roman" w:hAnsi="Libre Franklin" w:cs="Times New Roman"/>
          <w:color w:val="000000"/>
          <w:kern w:val="0"/>
          <w14:ligatures w14:val="none"/>
        </w:rPr>
        <w:t xml:space="preserve"> which is the covered work, but the special requirements of the GNU </w:t>
      </w:r>
      <w:proofErr w:type="spellStart"/>
      <w:r w:rsidRPr="00450AE4">
        <w:rPr>
          <w:rFonts w:ascii="Libre Franklin" w:eastAsia="Times New Roman" w:hAnsi="Libre Franklin" w:cs="Times New Roman"/>
          <w:color w:val="000000"/>
          <w:kern w:val="0"/>
          <w14:ligatures w14:val="none"/>
        </w:rPr>
        <w:t>Affero</w:t>
      </w:r>
      <w:proofErr w:type="spellEnd"/>
      <w:r w:rsidRPr="00450AE4">
        <w:rPr>
          <w:rFonts w:ascii="Libre Franklin" w:eastAsia="Times New Roman" w:hAnsi="Libre Franklin" w:cs="Times New Roman"/>
          <w:color w:val="000000"/>
          <w:kern w:val="0"/>
          <w14:ligatures w14:val="none"/>
        </w:rPr>
        <w:t xml:space="preserve"> General Public License, section 13, concerning interaction through a network will apply to the combination as such.</w:t>
      </w:r>
    </w:p>
    <w:p w14:paraId="0BA6CAA5"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5" w:name="section14"/>
      <w:bookmarkEnd w:id="15"/>
      <w:r w:rsidRPr="00450AE4">
        <w:rPr>
          <w:rFonts w:ascii="Libre Franklin" w:eastAsia="Times New Roman" w:hAnsi="Libre Franklin" w:cs="Times New Roman"/>
          <w:b/>
          <w:bCs/>
          <w:color w:val="000000"/>
          <w:kern w:val="0"/>
          <w14:ligatures w14:val="none"/>
        </w:rPr>
        <w:t>14. Revised Versions of this License.</w:t>
      </w:r>
    </w:p>
    <w:p w14:paraId="18B8C82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The Free Software Foundation may publish revised and/or new versions of the GNU General Public License from time to time. Such new versions will be similar in spirit to the present </w:t>
      </w:r>
      <w:proofErr w:type="gramStart"/>
      <w:r w:rsidRPr="00450AE4">
        <w:rPr>
          <w:rFonts w:ascii="Libre Franklin" w:eastAsia="Times New Roman" w:hAnsi="Libre Franklin" w:cs="Times New Roman"/>
          <w:color w:val="000000"/>
          <w:kern w:val="0"/>
          <w14:ligatures w14:val="none"/>
        </w:rPr>
        <w:t>version, but</w:t>
      </w:r>
      <w:proofErr w:type="gramEnd"/>
      <w:r w:rsidRPr="00450AE4">
        <w:rPr>
          <w:rFonts w:ascii="Libre Franklin" w:eastAsia="Times New Roman" w:hAnsi="Libre Franklin" w:cs="Times New Roman"/>
          <w:color w:val="000000"/>
          <w:kern w:val="0"/>
          <w14:ligatures w14:val="none"/>
        </w:rPr>
        <w:t xml:space="preserve"> may differ in detail to address new problems or concerns.</w:t>
      </w:r>
    </w:p>
    <w:p w14:paraId="03E33A1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3F38477E"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lastRenderedPageBreak/>
        <w:t>If the Program specifies that a proxy can decide which future versions of the GNU General Public License can be used, that proxy’s public statement of acceptance of a version permanently authorizes you to choose that version for the Program.</w:t>
      </w:r>
    </w:p>
    <w:p w14:paraId="6D1B7D0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Later license versions may give you additional or different permissions. However, no additional obligations are imposed on any author or copyright holder </w:t>
      </w:r>
      <w:proofErr w:type="gramStart"/>
      <w:r w:rsidRPr="00450AE4">
        <w:rPr>
          <w:rFonts w:ascii="Libre Franklin" w:eastAsia="Times New Roman" w:hAnsi="Libre Franklin" w:cs="Times New Roman"/>
          <w:color w:val="000000"/>
          <w:kern w:val="0"/>
          <w14:ligatures w14:val="none"/>
        </w:rPr>
        <w:t>as a result of</w:t>
      </w:r>
      <w:proofErr w:type="gramEnd"/>
      <w:r w:rsidRPr="00450AE4">
        <w:rPr>
          <w:rFonts w:ascii="Libre Franklin" w:eastAsia="Times New Roman" w:hAnsi="Libre Franklin" w:cs="Times New Roman"/>
          <w:color w:val="000000"/>
          <w:kern w:val="0"/>
          <w14:ligatures w14:val="none"/>
        </w:rPr>
        <w:t xml:space="preserve"> your choosing to follow a later version.</w:t>
      </w:r>
    </w:p>
    <w:p w14:paraId="52981743"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6" w:name="section15"/>
      <w:bookmarkEnd w:id="16"/>
      <w:r w:rsidRPr="00450AE4">
        <w:rPr>
          <w:rFonts w:ascii="Libre Franklin" w:eastAsia="Times New Roman" w:hAnsi="Libre Franklin" w:cs="Times New Roman"/>
          <w:b/>
          <w:bCs/>
          <w:color w:val="000000"/>
          <w:kern w:val="0"/>
          <w14:ligatures w14:val="none"/>
        </w:rPr>
        <w:t>15. Disclaimer of Warranty.</w:t>
      </w:r>
    </w:p>
    <w:p w14:paraId="2FC1354A"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22262A75"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7" w:name="section16"/>
      <w:bookmarkEnd w:id="17"/>
      <w:r w:rsidRPr="00450AE4">
        <w:rPr>
          <w:rFonts w:ascii="Libre Franklin" w:eastAsia="Times New Roman" w:hAnsi="Libre Franklin" w:cs="Times New Roman"/>
          <w:b/>
          <w:bCs/>
          <w:color w:val="000000"/>
          <w:kern w:val="0"/>
          <w14:ligatures w14:val="none"/>
        </w:rPr>
        <w:t>16. Limitation of Liability.</w:t>
      </w:r>
    </w:p>
    <w:p w14:paraId="2D37846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45E00CBC"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8" w:name="section17"/>
      <w:bookmarkEnd w:id="18"/>
      <w:r w:rsidRPr="00450AE4">
        <w:rPr>
          <w:rFonts w:ascii="Libre Franklin" w:eastAsia="Times New Roman" w:hAnsi="Libre Franklin" w:cs="Times New Roman"/>
          <w:b/>
          <w:bCs/>
          <w:color w:val="000000"/>
          <w:kern w:val="0"/>
          <w14:ligatures w14:val="none"/>
        </w:rPr>
        <w:t>17. Interpretation of Sections 15 and 16.</w:t>
      </w:r>
    </w:p>
    <w:p w14:paraId="3F55588C"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4832BAF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END OF TERMS AND CONDITIONS</w:t>
      </w:r>
    </w:p>
    <w:p w14:paraId="65DC83BC" w14:textId="77777777" w:rsidR="000F65D4" w:rsidRPr="00B651DE" w:rsidRDefault="000F65D4">
      <w:bookmarkStart w:id="19" w:name="howto"/>
      <w:bookmarkEnd w:id="19"/>
    </w:p>
    <w:sectPr w:rsidR="000F65D4" w:rsidRPr="00B651DE" w:rsidSect="00453A38">
      <w:pgSz w:w="12240" w:h="15840"/>
      <w:pgMar w:top="288" w:right="720" w:bottom="288"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36DBB" w14:textId="77777777" w:rsidR="00085D9E" w:rsidRDefault="00085D9E" w:rsidP="005B5F46">
      <w:pPr>
        <w:spacing w:after="0" w:line="240" w:lineRule="auto"/>
      </w:pPr>
      <w:r>
        <w:separator/>
      </w:r>
    </w:p>
  </w:endnote>
  <w:endnote w:type="continuationSeparator" w:id="0">
    <w:p w14:paraId="552CC6B0" w14:textId="77777777" w:rsidR="00085D9E" w:rsidRDefault="00085D9E" w:rsidP="005B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olition">
    <w:panose1 w:val="00000500000000000000"/>
    <w:charset w:val="00"/>
    <w:family w:val="modern"/>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Libre Franklin">
    <w:charset w:val="00"/>
    <w:family w:val="auto"/>
    <w:pitch w:val="variable"/>
    <w:sig w:usb0="A00000FF" w:usb1="4000205B" w:usb2="00000000" w:usb3="00000000" w:csb0="000001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E9B71" w14:textId="77777777" w:rsidR="00085D9E" w:rsidRDefault="00085D9E" w:rsidP="005B5F46">
      <w:pPr>
        <w:spacing w:after="0" w:line="240" w:lineRule="auto"/>
      </w:pPr>
      <w:r>
        <w:separator/>
      </w:r>
    </w:p>
  </w:footnote>
  <w:footnote w:type="continuationSeparator" w:id="0">
    <w:p w14:paraId="15135984" w14:textId="77777777" w:rsidR="00085D9E" w:rsidRDefault="00085D9E" w:rsidP="005B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5F8"/>
    <w:multiLevelType w:val="multilevel"/>
    <w:tmpl w:val="E0F6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32DAC"/>
    <w:multiLevelType w:val="multilevel"/>
    <w:tmpl w:val="9C2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070E7"/>
    <w:multiLevelType w:val="multilevel"/>
    <w:tmpl w:val="1FF8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27098">
    <w:abstractNumId w:val="0"/>
  </w:num>
  <w:num w:numId="2" w16cid:durableId="309142308">
    <w:abstractNumId w:val="1"/>
  </w:num>
  <w:num w:numId="3" w16cid:durableId="748043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DE"/>
    <w:rsid w:val="000064E5"/>
    <w:rsid w:val="000476E6"/>
    <w:rsid w:val="00055669"/>
    <w:rsid w:val="00070B8D"/>
    <w:rsid w:val="00085D9E"/>
    <w:rsid w:val="000F65D4"/>
    <w:rsid w:val="001158B7"/>
    <w:rsid w:val="00124CF4"/>
    <w:rsid w:val="00180B38"/>
    <w:rsid w:val="00196BD6"/>
    <w:rsid w:val="00214922"/>
    <w:rsid w:val="002216F0"/>
    <w:rsid w:val="00263238"/>
    <w:rsid w:val="002E38B6"/>
    <w:rsid w:val="003357B6"/>
    <w:rsid w:val="004435F1"/>
    <w:rsid w:val="00450AE4"/>
    <w:rsid w:val="00453A38"/>
    <w:rsid w:val="0046085F"/>
    <w:rsid w:val="004F22AF"/>
    <w:rsid w:val="00520459"/>
    <w:rsid w:val="00542EDA"/>
    <w:rsid w:val="005B5F46"/>
    <w:rsid w:val="00600EA1"/>
    <w:rsid w:val="006376E7"/>
    <w:rsid w:val="006D71A1"/>
    <w:rsid w:val="007B3B06"/>
    <w:rsid w:val="007D117A"/>
    <w:rsid w:val="0081390B"/>
    <w:rsid w:val="00877643"/>
    <w:rsid w:val="008A3529"/>
    <w:rsid w:val="008D35EB"/>
    <w:rsid w:val="008F1EE6"/>
    <w:rsid w:val="00951828"/>
    <w:rsid w:val="009C69EF"/>
    <w:rsid w:val="00A214BF"/>
    <w:rsid w:val="00A87FDE"/>
    <w:rsid w:val="00AE19AA"/>
    <w:rsid w:val="00AF7D44"/>
    <w:rsid w:val="00B61DD2"/>
    <w:rsid w:val="00B651DE"/>
    <w:rsid w:val="00B81312"/>
    <w:rsid w:val="00B8467C"/>
    <w:rsid w:val="00BA645A"/>
    <w:rsid w:val="00BB73CC"/>
    <w:rsid w:val="00BC1A9D"/>
    <w:rsid w:val="00C12013"/>
    <w:rsid w:val="00CC682C"/>
    <w:rsid w:val="00CD3305"/>
    <w:rsid w:val="00CE74D5"/>
    <w:rsid w:val="00D23966"/>
    <w:rsid w:val="00DA4226"/>
    <w:rsid w:val="00DE0813"/>
    <w:rsid w:val="00E24271"/>
    <w:rsid w:val="00E920B2"/>
    <w:rsid w:val="00F54D06"/>
    <w:rsid w:val="00FE14CD"/>
    <w:rsid w:val="00FF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599F4"/>
  <w15:chartTrackingRefBased/>
  <w15:docId w15:val="{82715E7F-4878-4E0F-A2D3-D02890E4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22A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1DE"/>
    <w:rPr>
      <w:color w:val="0563C1" w:themeColor="hyperlink"/>
      <w:u w:val="single"/>
    </w:rPr>
  </w:style>
  <w:style w:type="character" w:styleId="UnresolvedMention">
    <w:name w:val="Unresolved Mention"/>
    <w:basedOn w:val="DefaultParagraphFont"/>
    <w:uiPriority w:val="99"/>
    <w:semiHidden/>
    <w:unhideWhenUsed/>
    <w:rsid w:val="00B651DE"/>
    <w:rPr>
      <w:color w:val="605E5C"/>
      <w:shd w:val="clear" w:color="auto" w:fill="E1DFDD"/>
    </w:rPr>
  </w:style>
  <w:style w:type="paragraph" w:styleId="Header">
    <w:name w:val="header"/>
    <w:basedOn w:val="Normal"/>
    <w:link w:val="HeaderChar"/>
    <w:uiPriority w:val="99"/>
    <w:unhideWhenUsed/>
    <w:rsid w:val="005B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F46"/>
  </w:style>
  <w:style w:type="paragraph" w:styleId="Footer">
    <w:name w:val="footer"/>
    <w:basedOn w:val="Normal"/>
    <w:link w:val="FooterChar"/>
    <w:uiPriority w:val="99"/>
    <w:unhideWhenUsed/>
    <w:rsid w:val="005B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F46"/>
  </w:style>
  <w:style w:type="paragraph" w:styleId="NormalWeb">
    <w:name w:val="Normal (Web)"/>
    <w:basedOn w:val="Normal"/>
    <w:uiPriority w:val="99"/>
    <w:semiHidden/>
    <w:unhideWhenUsed/>
    <w:rsid w:val="00450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F22AF"/>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2E38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38963">
      <w:bodyDiv w:val="1"/>
      <w:marLeft w:val="0"/>
      <w:marRight w:val="0"/>
      <w:marTop w:val="0"/>
      <w:marBottom w:val="0"/>
      <w:divBdr>
        <w:top w:val="none" w:sz="0" w:space="0" w:color="auto"/>
        <w:left w:val="none" w:sz="0" w:space="0" w:color="auto"/>
        <w:bottom w:val="none" w:sz="0" w:space="0" w:color="auto"/>
        <w:right w:val="none" w:sz="0" w:space="0" w:color="auto"/>
      </w:divBdr>
    </w:div>
    <w:div w:id="608466583">
      <w:bodyDiv w:val="1"/>
      <w:marLeft w:val="0"/>
      <w:marRight w:val="0"/>
      <w:marTop w:val="0"/>
      <w:marBottom w:val="0"/>
      <w:divBdr>
        <w:top w:val="none" w:sz="0" w:space="0" w:color="auto"/>
        <w:left w:val="none" w:sz="0" w:space="0" w:color="auto"/>
        <w:bottom w:val="none" w:sz="0" w:space="0" w:color="auto"/>
        <w:right w:val="none" w:sz="0" w:space="0" w:color="auto"/>
      </w:divBdr>
    </w:div>
    <w:div w:id="126145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logger.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flatic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github.com/GeneGajewski/NetLurker" TargetMode="External"/><Relationship Id="rId4" Type="http://schemas.openxmlformats.org/officeDocument/2006/relationships/webSettings" Target="webSettings.xml"/><Relationship Id="rId9" Type="http://schemas.openxmlformats.org/officeDocument/2006/relationships/hyperlink" Target="https://www.embarcadero.com/free-to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5442</Words>
  <Characters>27650</Characters>
  <Application>Microsoft Office Word</Application>
  <DocSecurity>0</DocSecurity>
  <Lines>400</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Gajewski</dc:creator>
  <cp:keywords/>
  <dc:description/>
  <cp:lastModifiedBy>Gene Gajewski</cp:lastModifiedBy>
  <cp:revision>3</cp:revision>
  <cp:lastPrinted>2023-12-15T06:53:00Z</cp:lastPrinted>
  <dcterms:created xsi:type="dcterms:W3CDTF">2023-12-17T03:32:00Z</dcterms:created>
  <dcterms:modified xsi:type="dcterms:W3CDTF">2023-12-17T03:34:00Z</dcterms:modified>
</cp:coreProperties>
</file>