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7D3CD" w14:textId="77777777" w:rsidR="007E7AAA" w:rsidRDefault="007E7AAA" w:rsidP="007E7AAA">
      <w:pPr>
        <w:pStyle w:val="Heading1"/>
      </w:pPr>
      <w:r>
        <w:t xml:space="preserve">Feature </w:t>
      </w:r>
    </w:p>
    <w:p w14:paraId="52E54BF8" w14:textId="77777777" w:rsidR="007E7AAA" w:rsidRDefault="007E7AAA" w:rsidP="007E7AAA"/>
    <w:p w14:paraId="41A04388" w14:textId="1A9FC559" w:rsidR="007E7AAA" w:rsidRDefault="007E7AAA" w:rsidP="007E7AAA">
      <w:pPr>
        <w:pStyle w:val="ListParagraph"/>
        <w:numPr>
          <w:ilvl w:val="0"/>
          <w:numId w:val="7"/>
        </w:numPr>
      </w:pPr>
      <w:r>
        <w:t>Static/demographic, (education, location, model)</w:t>
      </w:r>
    </w:p>
    <w:p w14:paraId="353539E8" w14:textId="3F5C1509" w:rsidR="004D0B21" w:rsidRDefault="004D0B21" w:rsidP="004D0B21">
      <w:pPr>
        <w:pStyle w:val="ListParagraph"/>
        <w:numPr>
          <w:ilvl w:val="0"/>
          <w:numId w:val="8"/>
        </w:numPr>
      </w:pPr>
      <w:proofErr w:type="spellStart"/>
      <w:r w:rsidRPr="004D0B21">
        <w:t>coe_pplan_sub_type_desc</w:t>
      </w:r>
      <w:proofErr w:type="spellEnd"/>
    </w:p>
    <w:p w14:paraId="7222D620" w14:textId="191773CA" w:rsidR="004D0B21" w:rsidRDefault="004D0B21" w:rsidP="004D0B21">
      <w:pPr>
        <w:pStyle w:val="ListParagraph"/>
        <w:numPr>
          <w:ilvl w:val="0"/>
          <w:numId w:val="8"/>
        </w:numPr>
      </w:pPr>
      <w:r w:rsidRPr="004D0B21">
        <w:t>EQP_PROD_NM</w:t>
      </w:r>
    </w:p>
    <w:p w14:paraId="2ED83F55" w14:textId="2399317E" w:rsidR="004D0B21" w:rsidRDefault="004D0B21" w:rsidP="004D0B21">
      <w:pPr>
        <w:pStyle w:val="ListParagraph"/>
        <w:numPr>
          <w:ilvl w:val="0"/>
          <w:numId w:val="8"/>
        </w:numPr>
      </w:pPr>
      <w:r w:rsidRPr="004D0B21">
        <w:t>MARKET_TYPE</w:t>
      </w:r>
    </w:p>
    <w:p w14:paraId="4E343500" w14:textId="688604D7" w:rsidR="007E7AAA" w:rsidRDefault="007E7AAA" w:rsidP="006B1F63">
      <w:pPr>
        <w:pStyle w:val="ListParagraph"/>
        <w:numPr>
          <w:ilvl w:val="0"/>
          <w:numId w:val="7"/>
        </w:numPr>
        <w:rPr>
          <w:b/>
          <w:bCs/>
        </w:rPr>
      </w:pPr>
      <w:r w:rsidRPr="007E7AAA">
        <w:rPr>
          <w:b/>
          <w:bCs/>
        </w:rPr>
        <w:t>Dynamic/Temporal (daily usage)</w:t>
      </w:r>
    </w:p>
    <w:p w14:paraId="2F792C20" w14:textId="6837783E" w:rsidR="002673AC" w:rsidRPr="002673AC" w:rsidRDefault="002673AC" w:rsidP="002673AC">
      <w:pPr>
        <w:pStyle w:val="ListParagraph"/>
        <w:numPr>
          <w:ilvl w:val="1"/>
          <w:numId w:val="9"/>
        </w:numPr>
      </w:pPr>
      <w:proofErr w:type="spellStart"/>
      <w:r w:rsidRPr="002673AC">
        <w:t>scaled_</w:t>
      </w:r>
      <w:proofErr w:type="gramStart"/>
      <w:r w:rsidRPr="002673AC">
        <w:t>percentageReceived</w:t>
      </w:r>
      <w:proofErr w:type="spellEnd"/>
      <w:proofErr w:type="gramEnd"/>
    </w:p>
    <w:p w14:paraId="668137D8" w14:textId="152D5C84" w:rsidR="002673AC" w:rsidRDefault="002673AC" w:rsidP="002673AC">
      <w:pPr>
        <w:pStyle w:val="ListParagraph"/>
        <w:numPr>
          <w:ilvl w:val="1"/>
          <w:numId w:val="9"/>
        </w:numPr>
      </w:pPr>
      <w:proofErr w:type="spellStart"/>
      <w:r w:rsidRPr="002673AC">
        <w:t>scaled_reset_</w:t>
      </w:r>
      <w:proofErr w:type="gramStart"/>
      <w:r w:rsidRPr="002673AC">
        <w:t>count</w:t>
      </w:r>
      <w:proofErr w:type="spellEnd"/>
      <w:proofErr w:type="gramEnd"/>
    </w:p>
    <w:p w14:paraId="31D5F3E3" w14:textId="77777777" w:rsidR="002673AC" w:rsidRPr="002673AC" w:rsidRDefault="002673AC" w:rsidP="002673AC"/>
    <w:p w14:paraId="01AAABE6" w14:textId="43271A99" w:rsidR="006B1F63" w:rsidRDefault="006B1F63" w:rsidP="006B1F63">
      <w:pPr>
        <w:pStyle w:val="Heading1"/>
      </w:pPr>
      <w:r w:rsidRPr="006B1F63">
        <w:t>Types Of Churn Prediction Models</w:t>
      </w:r>
    </w:p>
    <w:p w14:paraId="139C580B" w14:textId="77777777" w:rsidR="006B1F63" w:rsidRDefault="006B1F63"/>
    <w:p w14:paraId="09D5ABEE" w14:textId="0861ADD1" w:rsidR="006B1F63" w:rsidRDefault="006B1F63" w:rsidP="006B1F63">
      <w:pPr>
        <w:pStyle w:val="Heading2"/>
      </w:pPr>
      <w:r>
        <w:t xml:space="preserve">1. </w:t>
      </w:r>
      <w:r w:rsidRPr="006B1F63">
        <w:t>Single Period Models</w:t>
      </w:r>
    </w:p>
    <w:p w14:paraId="581A1188" w14:textId="475DBF24" w:rsidR="006B1F63" w:rsidRPr="006B1F63" w:rsidRDefault="006B1F63" w:rsidP="006B1F63">
      <w:pPr>
        <w:jc w:val="center"/>
      </w:pPr>
      <w:r>
        <w:rPr>
          <w:noProof/>
        </w:rPr>
        <w:drawing>
          <wp:inline distT="0" distB="0" distL="0" distR="0" wp14:anchorId="727A91BB" wp14:editId="7A2B8ED1">
            <wp:extent cx="6507442" cy="1555200"/>
            <wp:effectExtent l="0" t="0" r="0" b="0"/>
            <wp:docPr id="233422408" name="Picture 2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2408" name="Picture 2" descr="A diagram of a graph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8" t="28768" r="10324" b="22677"/>
                    <a:stretch/>
                  </pic:blipFill>
                  <pic:spPr bwMode="auto">
                    <a:xfrm>
                      <a:off x="0" y="0"/>
                      <a:ext cx="6508640" cy="1555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F76EE" w14:textId="77777777" w:rsidR="006B1F63" w:rsidRPr="006B1F63" w:rsidRDefault="006B1F63" w:rsidP="006B1F63">
      <w:pPr>
        <w:rPr>
          <w:i/>
          <w:iCs/>
        </w:rPr>
      </w:pPr>
      <w:r w:rsidRPr="006B1F63">
        <w:rPr>
          <w:i/>
          <w:iCs/>
        </w:rPr>
        <w:t>"A Customer Churn Prediction Model in Telecom Industry Using Boosting”</w:t>
      </w:r>
    </w:p>
    <w:p w14:paraId="01227137" w14:textId="77777777" w:rsidR="006B1F63" w:rsidRPr="006B1F63" w:rsidRDefault="006B1F63" w:rsidP="006B1F63">
      <w:pPr>
        <w:numPr>
          <w:ilvl w:val="0"/>
          <w:numId w:val="5"/>
        </w:numPr>
      </w:pPr>
      <w:r w:rsidRPr="006B1F63">
        <w:t xml:space="preserve">extract data from </w:t>
      </w:r>
      <w:proofErr w:type="gramStart"/>
      <w:r w:rsidRPr="006B1F63">
        <w:t>Dec,</w:t>
      </w:r>
      <w:proofErr w:type="gramEnd"/>
      <w:r w:rsidRPr="006B1F63">
        <w:t xml:space="preserve"> 2009 to Feb, 2010, </w:t>
      </w:r>
    </w:p>
    <w:p w14:paraId="215DFBE9" w14:textId="77777777" w:rsidR="006B1F63" w:rsidRPr="006B1F63" w:rsidRDefault="006B1F63" w:rsidP="006B1F63">
      <w:pPr>
        <w:numPr>
          <w:ilvl w:val="0"/>
          <w:numId w:val="5"/>
        </w:numPr>
      </w:pPr>
      <w:r w:rsidRPr="006B1F63">
        <w:t xml:space="preserve">churner label is determined in two-month </w:t>
      </w:r>
      <w:proofErr w:type="gramStart"/>
      <w:r w:rsidRPr="006B1F63">
        <w:t>period of time</w:t>
      </w:r>
      <w:proofErr w:type="gramEnd"/>
      <w:r w:rsidRPr="006B1F63">
        <w:t xml:space="preserve"> after March 2010 (April 2010–May 2010), </w:t>
      </w:r>
    </w:p>
    <w:p w14:paraId="2D95E493" w14:textId="4A2FFC61" w:rsidR="006B1F63" w:rsidRPr="006B1F63" w:rsidRDefault="006B1F63" w:rsidP="006B1F63">
      <w:pPr>
        <w:numPr>
          <w:ilvl w:val="0"/>
          <w:numId w:val="5"/>
        </w:numPr>
      </w:pPr>
      <w:r>
        <w:t>March, as</w:t>
      </w:r>
      <w:r w:rsidRPr="006B1F63">
        <w:t xml:space="preserve"> “Implementation Zone.” </w:t>
      </w:r>
    </w:p>
    <w:p w14:paraId="37B53ECB" w14:textId="77777777" w:rsidR="006B1F63" w:rsidRDefault="006B1F63" w:rsidP="006B1F63"/>
    <w:p w14:paraId="36843633" w14:textId="7931E664" w:rsidR="006B1F63" w:rsidRDefault="006B1F63" w:rsidP="006B1F63">
      <w:pPr>
        <w:pStyle w:val="Heading2"/>
      </w:pPr>
      <w:r w:rsidRPr="006B1F63">
        <w:t>2. Time Series Models</w:t>
      </w:r>
    </w:p>
    <w:p w14:paraId="21ECA20B" w14:textId="71F0FD62" w:rsidR="006B1F63" w:rsidRDefault="006B1F63" w:rsidP="006B1F63">
      <w:r w:rsidRPr="006B1F63">
        <w:t xml:space="preserve">churn </w:t>
      </w:r>
      <w:r w:rsidRPr="007E7AAA">
        <w:rPr>
          <w:b/>
          <w:bCs/>
        </w:rPr>
        <w:t>time series classification</w:t>
      </w:r>
      <w:r>
        <w:t>:</w:t>
      </w:r>
    </w:p>
    <w:p w14:paraId="30FDCD92" w14:textId="3E931D09" w:rsidR="006B1F63" w:rsidRDefault="006B1F63" w:rsidP="006B1F63">
      <w:pPr>
        <w:pStyle w:val="ListParagraph"/>
        <w:numPr>
          <w:ilvl w:val="0"/>
          <w:numId w:val="3"/>
        </w:numPr>
      </w:pPr>
      <w:r w:rsidRPr="006B1F63">
        <w:lastRenderedPageBreak/>
        <w:t>Nearest-neighbor-based approach to time-series classification</w:t>
      </w:r>
    </w:p>
    <w:p w14:paraId="0FF36FEE" w14:textId="77777777" w:rsidR="006B1F63" w:rsidRDefault="006B1F63" w:rsidP="006B1F63"/>
    <w:p w14:paraId="7EF3F86D" w14:textId="2BBC58A8" w:rsidR="007E7AAA" w:rsidRDefault="007E7AAA" w:rsidP="006B1F63">
      <w:r>
        <w:rPr>
          <w:noProof/>
        </w:rPr>
        <w:drawing>
          <wp:inline distT="0" distB="0" distL="0" distR="0" wp14:anchorId="73A1FFB1" wp14:editId="310F6493">
            <wp:extent cx="6066783" cy="864000"/>
            <wp:effectExtent l="0" t="0" r="0" b="0"/>
            <wp:docPr id="986954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54048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125" cy="86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F774" w14:textId="77777777" w:rsidR="007E7AAA" w:rsidRDefault="007E7AAA" w:rsidP="006B1F63"/>
    <w:p w14:paraId="602511D3" w14:textId="0D7DA59B" w:rsidR="007E7AAA" w:rsidRDefault="007E7AAA" w:rsidP="007E7AAA">
      <w:r>
        <w:t>Trend factor is</w:t>
      </w:r>
      <w:r>
        <w:t xml:space="preserve"> </w:t>
      </w:r>
      <w:r>
        <w:t xml:space="preserve">commonly used in </w:t>
      </w:r>
      <w:r w:rsidRPr="007E7AAA">
        <w:rPr>
          <w:b/>
          <w:bCs/>
        </w:rPr>
        <w:t>financial institution</w:t>
      </w:r>
      <w:r>
        <w:t xml:space="preserve"> to determine the volatility of an asset with respect to </w:t>
      </w:r>
      <w:proofErr w:type="gramStart"/>
      <w:r>
        <w:t>underlying</w:t>
      </w:r>
      <w:proofErr w:type="gramEnd"/>
    </w:p>
    <w:p w14:paraId="3C9AFCA4" w14:textId="0929C736" w:rsidR="007E7AAA" w:rsidRDefault="007E7AAA" w:rsidP="007E7AAA">
      <w:r>
        <w:t>market. It was used in churn prediction in the telecom industry (Vyas et al. 2018).</w:t>
      </w:r>
    </w:p>
    <w:p w14:paraId="4264B09D" w14:textId="77777777" w:rsidR="007E7AAA" w:rsidRDefault="007E7AAA" w:rsidP="006B1F63"/>
    <w:p w14:paraId="4FF2CD91" w14:textId="50CA0DFA" w:rsidR="007E7AAA" w:rsidRDefault="006B1F63" w:rsidP="006B1F63">
      <w:r>
        <w:rPr>
          <w:noProof/>
        </w:rPr>
        <w:drawing>
          <wp:inline distT="0" distB="0" distL="0" distR="0" wp14:anchorId="2EB22D60" wp14:editId="2D53EA19">
            <wp:extent cx="8229600" cy="935355"/>
            <wp:effectExtent l="0" t="0" r="0" b="0"/>
            <wp:docPr id="1434981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1222" name="Picture 1434981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53C1" w14:textId="77777777" w:rsidR="006B1F63" w:rsidRDefault="006B1F63" w:rsidP="006B1F63"/>
    <w:p w14:paraId="5F7C8F57" w14:textId="1D6018A7" w:rsidR="006B1F63" w:rsidRDefault="006B1F63" w:rsidP="002673AC">
      <w:pPr>
        <w:pStyle w:val="Heading1"/>
      </w:pPr>
      <w:r>
        <w:t>To validate our churn</w:t>
      </w:r>
      <w:r w:rsidR="002673AC">
        <w:t xml:space="preserve"> using future data</w:t>
      </w:r>
    </w:p>
    <w:p w14:paraId="44BDA535" w14:textId="77777777" w:rsidR="002673AC" w:rsidRDefault="002673AC" w:rsidP="002673AC"/>
    <w:p w14:paraId="209F9D90" w14:textId="102EB21D" w:rsidR="002673AC" w:rsidRPr="002673AC" w:rsidRDefault="002673AC" w:rsidP="002673AC">
      <w:pPr>
        <w:pStyle w:val="Heading1"/>
      </w:pPr>
      <w:r>
        <w:t xml:space="preserve">Experiment </w:t>
      </w:r>
    </w:p>
    <w:p w14:paraId="440B3400" w14:textId="77777777" w:rsidR="006B1F63" w:rsidRDefault="006B1F63" w:rsidP="006B1F63"/>
    <w:p w14:paraId="7F536969" w14:textId="3C8EC3B1" w:rsidR="006B1F63" w:rsidRDefault="006B1F63" w:rsidP="002673AC">
      <w:pPr>
        <w:pStyle w:val="ListParagraph"/>
        <w:numPr>
          <w:ilvl w:val="0"/>
          <w:numId w:val="12"/>
        </w:numPr>
      </w:pPr>
      <w:r>
        <w:t xml:space="preserve">data sampling strategies(imbalance), </w:t>
      </w:r>
    </w:p>
    <w:p w14:paraId="3F6934DB" w14:textId="01E38732" w:rsidR="006B1F63" w:rsidRDefault="006B1F63" w:rsidP="002673AC">
      <w:pPr>
        <w:pStyle w:val="ListParagraph"/>
        <w:numPr>
          <w:ilvl w:val="0"/>
          <w:numId w:val="12"/>
        </w:numPr>
      </w:pPr>
      <w:r>
        <w:t xml:space="preserve">duration of data used, </w:t>
      </w:r>
      <w:r w:rsidR="002673AC">
        <w:t>(Dec to Feb)</w:t>
      </w:r>
    </w:p>
    <w:p w14:paraId="0094EA71" w14:textId="4ABA8D4B" w:rsidR="006B1F63" w:rsidRDefault="006B1F63" w:rsidP="002673AC">
      <w:pPr>
        <w:pStyle w:val="ListParagraph"/>
        <w:numPr>
          <w:ilvl w:val="0"/>
          <w:numId w:val="12"/>
        </w:numPr>
      </w:pPr>
      <w:r>
        <w:t xml:space="preserve">prediction window, </w:t>
      </w:r>
      <w:r w:rsidR="002673AC">
        <w:t>(April, May)</w:t>
      </w:r>
    </w:p>
    <w:p w14:paraId="5F67AF40" w14:textId="2FBCFC77" w:rsidR="006B1F63" w:rsidRDefault="006B1F63" w:rsidP="002673AC">
      <w:pPr>
        <w:pStyle w:val="ListParagraph"/>
        <w:numPr>
          <w:ilvl w:val="0"/>
          <w:numId w:val="12"/>
        </w:numPr>
      </w:pPr>
      <w:r>
        <w:t xml:space="preserve">number of multiple time periods </w:t>
      </w:r>
      <w:r w:rsidR="002673AC">
        <w:t>(</w:t>
      </w:r>
      <w:r w:rsidRPr="006B1F63">
        <w:t>the number of separate time intervals used to train the churn prediction model.</w:t>
      </w:r>
      <w:r w:rsidR="002673AC">
        <w:t>)</w:t>
      </w:r>
    </w:p>
    <w:p w14:paraId="57A1F73B" w14:textId="77777777" w:rsidR="006B1F63" w:rsidRDefault="006B1F63" w:rsidP="006B1F63"/>
    <w:p w14:paraId="4D23D89D" w14:textId="357A6A87" w:rsidR="002673AC" w:rsidRDefault="002673AC" w:rsidP="006B1F63">
      <w:r>
        <w:rPr>
          <w:noProof/>
        </w:rPr>
        <w:lastRenderedPageBreak/>
        <w:drawing>
          <wp:inline distT="0" distB="0" distL="0" distR="0" wp14:anchorId="345581C1" wp14:editId="4F5F923E">
            <wp:extent cx="6507442" cy="1555200"/>
            <wp:effectExtent l="0" t="0" r="0" b="0"/>
            <wp:docPr id="174928809" name="Picture 2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2408" name="Picture 2" descr="A diagram of a graph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8" t="28768" r="10324" b="22677"/>
                    <a:stretch/>
                  </pic:blipFill>
                  <pic:spPr bwMode="auto">
                    <a:xfrm>
                      <a:off x="0" y="0"/>
                      <a:ext cx="6508640" cy="1555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27393" w14:textId="77777777" w:rsidR="002673AC" w:rsidRDefault="002673AC" w:rsidP="006B1F63"/>
    <w:p w14:paraId="365DC4B5" w14:textId="77777777" w:rsidR="007E7AAA" w:rsidRPr="007E7AAA" w:rsidRDefault="007E7AAA" w:rsidP="007E7AAA">
      <w:r w:rsidRPr="007E7AAA">
        <w:t>Kaggle:</w:t>
      </w:r>
    </w:p>
    <w:p w14:paraId="465018EA" w14:textId="77777777" w:rsidR="007E7AAA" w:rsidRPr="007E7AAA" w:rsidRDefault="007E7AAA" w:rsidP="007E7AAA"/>
    <w:p w14:paraId="09D89597" w14:textId="77777777" w:rsidR="007E7AAA" w:rsidRPr="007E7AAA" w:rsidRDefault="007E7AAA" w:rsidP="007E7AAA">
      <w:hyperlink r:id="rId9" w:history="1">
        <w:r w:rsidRPr="007E7AAA">
          <w:rPr>
            <w:rStyle w:val="Hyperlink"/>
          </w:rPr>
          <w:t>Binary Classification with a Bank Churn Dataset</w:t>
        </w:r>
      </w:hyperlink>
    </w:p>
    <w:p w14:paraId="54EF6765" w14:textId="77777777" w:rsidR="007E7AAA" w:rsidRPr="007E7AAA" w:rsidRDefault="007E7AAA" w:rsidP="007E7AAA">
      <w:hyperlink r:id="rId10" w:history="1">
        <w:r w:rsidRPr="007E7AAA">
          <w:rPr>
            <w:rStyle w:val="Hyperlink"/>
          </w:rPr>
          <w:t>Telco Customer Churn</w:t>
        </w:r>
      </w:hyperlink>
    </w:p>
    <w:p w14:paraId="7F5E679A" w14:textId="77777777" w:rsidR="007E7AAA" w:rsidRPr="007E7AAA" w:rsidRDefault="007E7AAA" w:rsidP="007E7AAA">
      <w:pPr>
        <w:numPr>
          <w:ilvl w:val="0"/>
          <w:numId w:val="2"/>
        </w:numPr>
      </w:pPr>
      <w:hyperlink r:id="rId11" w:history="1">
        <w:r w:rsidRPr="007E7AAA">
          <w:rPr>
            <w:rStyle w:val="Hyperlink"/>
          </w:rPr>
          <w:t>https://www.kaggle.com/code/tanmay111999/telco-churn-eda-cv-score-85-f1-score-80</w:t>
        </w:r>
      </w:hyperlink>
    </w:p>
    <w:p w14:paraId="63B97DF2" w14:textId="77777777" w:rsidR="007E7AAA" w:rsidRPr="007E7AAA" w:rsidRDefault="007E7AAA" w:rsidP="007E7AAA">
      <w:pPr>
        <w:numPr>
          <w:ilvl w:val="0"/>
          <w:numId w:val="2"/>
        </w:numPr>
        <w:rPr>
          <w:b/>
          <w:bCs/>
        </w:rPr>
      </w:pPr>
      <w:hyperlink r:id="rId12" w:history="1">
        <w:r w:rsidRPr="007E7AAA">
          <w:rPr>
            <w:rStyle w:val="Hyperlink"/>
            <w:b/>
            <w:bCs/>
          </w:rPr>
          <w:t>Outlier!!! The Silent Killer</w:t>
        </w:r>
      </w:hyperlink>
    </w:p>
    <w:p w14:paraId="5E21A89F" w14:textId="77777777" w:rsidR="007E7AAA" w:rsidRPr="007E7AAA" w:rsidRDefault="007E7AAA" w:rsidP="007E7AAA">
      <w:pPr>
        <w:numPr>
          <w:ilvl w:val="0"/>
          <w:numId w:val="2"/>
        </w:numPr>
      </w:pPr>
      <w:hyperlink r:id="rId13" w:history="1">
        <w:r w:rsidRPr="007E7AAA">
          <w:rPr>
            <w:rStyle w:val="Hyperlink"/>
          </w:rPr>
          <w:t>CUSTOMER CHURN PREDICTION</w:t>
        </w:r>
      </w:hyperlink>
    </w:p>
    <w:p w14:paraId="4C4EB154" w14:textId="1004766D" w:rsidR="007E7AAA" w:rsidRDefault="007E7AAA" w:rsidP="007E7AAA"/>
    <w:p w14:paraId="5E4E89EC" w14:textId="77777777" w:rsidR="002673AC" w:rsidRDefault="002673AC" w:rsidP="002673AC">
      <w:r>
        <w:t>Research paper:</w:t>
      </w:r>
    </w:p>
    <w:p w14:paraId="3897ADDA" w14:textId="33530D21" w:rsidR="002673AC" w:rsidRPr="002673AC" w:rsidRDefault="002673AC" w:rsidP="002673AC">
      <w:pPr>
        <w:pStyle w:val="ListParagraph"/>
        <w:numPr>
          <w:ilvl w:val="0"/>
          <w:numId w:val="10"/>
        </w:numPr>
      </w:pPr>
      <w:r w:rsidRPr="002673AC">
        <w:t xml:space="preserve">Developing a prediction model for customer churn from electronic banking services using data </w:t>
      </w:r>
      <w:proofErr w:type="gramStart"/>
      <w:r w:rsidRPr="002673AC">
        <w:t>mining</w:t>
      </w:r>
      <w:r>
        <w:t>(</w:t>
      </w:r>
      <w:proofErr w:type="gramEnd"/>
      <w:r>
        <w:t>RF)</w:t>
      </w:r>
    </w:p>
    <w:p w14:paraId="648503B5" w14:textId="7C5A8B1C" w:rsidR="002673AC" w:rsidRDefault="002673AC" w:rsidP="002673AC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Nearest-neighbor-based approach to </w:t>
      </w:r>
      <w:r w:rsidRPr="002673AC">
        <w:rPr>
          <w:b/>
          <w:bCs/>
        </w:rPr>
        <w:t>time-series classification</w:t>
      </w:r>
    </w:p>
    <w:p w14:paraId="3A3DA154" w14:textId="63941499" w:rsidR="002673AC" w:rsidRPr="002673AC" w:rsidRDefault="002673AC" w:rsidP="002673AC">
      <w:pPr>
        <w:pStyle w:val="ListParagraph"/>
        <w:numPr>
          <w:ilvl w:val="0"/>
          <w:numId w:val="10"/>
        </w:numPr>
        <w:rPr>
          <w:b/>
          <w:bCs/>
        </w:rPr>
      </w:pPr>
      <w:r w:rsidRPr="002673AC">
        <w:rPr>
          <w:b/>
          <w:bCs/>
        </w:rPr>
        <w:t>Customer churn prediction for web browsers (Transformer with static and dynamic features)</w:t>
      </w:r>
    </w:p>
    <w:p w14:paraId="5DEC1B15" w14:textId="77777777" w:rsidR="002673AC" w:rsidRDefault="002673AC" w:rsidP="002673AC">
      <w:pPr>
        <w:pStyle w:val="ListParagraph"/>
        <w:numPr>
          <w:ilvl w:val="0"/>
          <w:numId w:val="10"/>
        </w:numPr>
      </w:pPr>
      <w:r>
        <w:t xml:space="preserve">Extreme gradient boosting trees with efficient Bayesian optimization for </w:t>
      </w:r>
      <w:r w:rsidRPr="002673AC">
        <w:rPr>
          <w:b/>
          <w:bCs/>
        </w:rPr>
        <w:t xml:space="preserve">profit-driven </w:t>
      </w:r>
      <w:r>
        <w:t>customer churn prediction</w:t>
      </w:r>
    </w:p>
    <w:p w14:paraId="2B1AE663" w14:textId="45D7D6C9" w:rsidR="002673AC" w:rsidRDefault="002673AC" w:rsidP="002673AC">
      <w:pPr>
        <w:pStyle w:val="ListParagraph"/>
        <w:numPr>
          <w:ilvl w:val="0"/>
          <w:numId w:val="10"/>
        </w:numPr>
      </w:pPr>
      <w:r>
        <w:t xml:space="preserve">Time series for early churn detection: using </w:t>
      </w:r>
      <w:proofErr w:type="gramStart"/>
      <w:r w:rsidRPr="002673AC">
        <w:rPr>
          <w:b/>
          <w:bCs/>
        </w:rPr>
        <w:t>similarity based</w:t>
      </w:r>
      <w:proofErr w:type="gramEnd"/>
      <w:r>
        <w:t xml:space="preserve"> classification for dynamic networks</w:t>
      </w:r>
    </w:p>
    <w:p w14:paraId="07975EFC" w14:textId="36126FDF" w:rsidR="002673AC" w:rsidRPr="007E7AAA" w:rsidRDefault="002673AC" w:rsidP="002673AC">
      <w:pPr>
        <w:pStyle w:val="ListParagraph"/>
      </w:pPr>
    </w:p>
    <w:p w14:paraId="556583DC" w14:textId="1A60C8B6" w:rsidR="006B1F63" w:rsidRDefault="006B1F63" w:rsidP="006B1F63"/>
    <w:p w14:paraId="716BC4F7" w14:textId="142B6DC1" w:rsidR="006B1F63" w:rsidRDefault="006B1F63" w:rsidP="006B1F63"/>
    <w:sectPr w:rsidR="006B1F63" w:rsidSect="0025464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1EDE"/>
    <w:multiLevelType w:val="hybridMultilevel"/>
    <w:tmpl w:val="8F02A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87806"/>
    <w:multiLevelType w:val="hybridMultilevel"/>
    <w:tmpl w:val="8B9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96152"/>
    <w:multiLevelType w:val="hybridMultilevel"/>
    <w:tmpl w:val="CF5450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36CDF"/>
    <w:multiLevelType w:val="hybridMultilevel"/>
    <w:tmpl w:val="66D0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84036"/>
    <w:multiLevelType w:val="hybridMultilevel"/>
    <w:tmpl w:val="AA6C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B4499"/>
    <w:multiLevelType w:val="hybridMultilevel"/>
    <w:tmpl w:val="B6DCB8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D56B1"/>
    <w:multiLevelType w:val="hybridMultilevel"/>
    <w:tmpl w:val="E8C67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9751F"/>
    <w:multiLevelType w:val="hybridMultilevel"/>
    <w:tmpl w:val="F288E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7059B"/>
    <w:multiLevelType w:val="hybridMultilevel"/>
    <w:tmpl w:val="6C7642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06EF3"/>
    <w:multiLevelType w:val="hybridMultilevel"/>
    <w:tmpl w:val="7E805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936D7"/>
    <w:multiLevelType w:val="hybridMultilevel"/>
    <w:tmpl w:val="1E4A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E5857"/>
    <w:multiLevelType w:val="hybridMultilevel"/>
    <w:tmpl w:val="9A7AC6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4127662">
    <w:abstractNumId w:val="0"/>
  </w:num>
  <w:num w:numId="2" w16cid:durableId="1893150269">
    <w:abstractNumId w:val="1"/>
  </w:num>
  <w:num w:numId="3" w16cid:durableId="314115186">
    <w:abstractNumId w:val="9"/>
  </w:num>
  <w:num w:numId="4" w16cid:durableId="1410032173">
    <w:abstractNumId w:val="3"/>
  </w:num>
  <w:num w:numId="5" w16cid:durableId="237249317">
    <w:abstractNumId w:val="6"/>
  </w:num>
  <w:num w:numId="6" w16cid:durableId="2011565137">
    <w:abstractNumId w:val="7"/>
  </w:num>
  <w:num w:numId="7" w16cid:durableId="312494760">
    <w:abstractNumId w:val="10"/>
  </w:num>
  <w:num w:numId="8" w16cid:durableId="1830946228">
    <w:abstractNumId w:val="11"/>
  </w:num>
  <w:num w:numId="9" w16cid:durableId="1265183955">
    <w:abstractNumId w:val="2"/>
  </w:num>
  <w:num w:numId="10" w16cid:durableId="757409545">
    <w:abstractNumId w:val="5"/>
  </w:num>
  <w:num w:numId="11" w16cid:durableId="1256786115">
    <w:abstractNumId w:val="8"/>
  </w:num>
  <w:num w:numId="12" w16cid:durableId="372578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4A"/>
    <w:rsid w:val="000B6C8E"/>
    <w:rsid w:val="0025464A"/>
    <w:rsid w:val="002673AC"/>
    <w:rsid w:val="0039327E"/>
    <w:rsid w:val="004D0B21"/>
    <w:rsid w:val="0051263F"/>
    <w:rsid w:val="006B1F63"/>
    <w:rsid w:val="007E7AAA"/>
    <w:rsid w:val="0093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F2A5B"/>
  <w15:docId w15:val="{FE229920-10CD-0D47-8E12-18B01E6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F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1F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F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F6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B1F6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1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1F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code/bhartiprasad17/customer-churn-prediction/noteboo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kaggle.com/code/nareshbhat/outlier-the-silent-kill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code/tanmay111999/telco-churn-eda-cv-score-85-f1-score-8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blastchar/telco-customer-churn/code?datasetId=13996&amp;sortBy=commentCou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competitions/playground-series-s4e1/code?competitionId=65711&amp;sortBy=voteCount&amp;excludeNonAccessedDatasources=tru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203EEA-697D-3F46-B05B-118BB9DB5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Zhe</dc:creator>
  <cp:keywords/>
  <dc:description/>
  <cp:lastModifiedBy>Sun, Zhe</cp:lastModifiedBy>
  <cp:revision>2</cp:revision>
  <dcterms:created xsi:type="dcterms:W3CDTF">2024-10-23T01:36:00Z</dcterms:created>
  <dcterms:modified xsi:type="dcterms:W3CDTF">2024-11-06T17:37:00Z</dcterms:modified>
</cp:coreProperties>
</file>