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89" w:rsidRPr="00524A3B" w:rsidRDefault="00333410">
      <w:pPr>
        <w:rPr>
          <w:rFonts w:ascii="Calibri" w:hAnsi="Calibri" w:cs="Calibri"/>
          <w:b/>
          <w:sz w:val="28"/>
          <w:szCs w:val="28"/>
        </w:rPr>
      </w:pPr>
      <w:r w:rsidRPr="00524A3B">
        <w:rPr>
          <w:rFonts w:ascii="Calibri" w:hAnsi="Calibri" w:cs="Calibri"/>
          <w:b/>
          <w:sz w:val="28"/>
          <w:szCs w:val="28"/>
        </w:rPr>
        <w:t>16.5 Experimental design and A/B testing</w:t>
      </w:r>
    </w:p>
    <w:p w:rsidR="00333410" w:rsidRPr="00524A3B" w:rsidRDefault="00333410">
      <w:pPr>
        <w:rPr>
          <w:rFonts w:ascii="Calibri" w:hAnsi="Calibri" w:cs="Calibri"/>
          <w:b/>
        </w:rPr>
      </w:pPr>
      <w:r w:rsidRPr="00524A3B">
        <w:rPr>
          <w:rFonts w:ascii="Calibri" w:hAnsi="Calibri" w:cs="Calibri"/>
          <w:b/>
        </w:rPr>
        <w:t>Challenge: Evaluate an experiment analysis</w:t>
      </w:r>
    </w:p>
    <w:p w:rsidR="00333410" w:rsidRPr="00524A3B" w:rsidRDefault="00333410">
      <w:pPr>
        <w:rPr>
          <w:rFonts w:ascii="Calibri" w:hAnsi="Calibri" w:cs="Calibri"/>
        </w:rPr>
      </w:pPr>
    </w:p>
    <w:p w:rsidR="00333410" w:rsidRPr="00524A3B" w:rsidRDefault="00333410" w:rsidP="00333410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</w:rPr>
      </w:pPr>
      <w:r w:rsidRPr="00524A3B">
        <w:rPr>
          <w:rFonts w:ascii="Calibri" w:hAnsi="Calibri" w:cs="Calibri"/>
          <w:b/>
          <w:i/>
        </w:rPr>
        <w:t>Hypothesis: Creating an effective recruiting slogan</w:t>
      </w:r>
    </w:p>
    <w:p w:rsidR="00333410" w:rsidRPr="00524A3B" w:rsidRDefault="00333410" w:rsidP="0033341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The samples, 50 captured droids per group is too small. We can’t be certain if “</w:t>
      </w:r>
      <w:r w:rsidR="00B41E10">
        <w:rPr>
          <w:rFonts w:ascii="Calibri" w:hAnsi="Calibri" w:cs="Calibri"/>
        </w:rPr>
        <w:t>distressed</w:t>
      </w:r>
      <w:r w:rsidRPr="00524A3B">
        <w:rPr>
          <w:rFonts w:ascii="Calibri" w:hAnsi="Calibri" w:cs="Calibri"/>
        </w:rPr>
        <w:t xml:space="preserve"> droids” accept slogan willingly. </w:t>
      </w:r>
    </w:p>
    <w:p w:rsidR="00333410" w:rsidRPr="00524A3B" w:rsidRDefault="00333410" w:rsidP="0033341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The samples must be spread to include larger and random groups in the galaxy to identify the effectiveness of the slogan </w:t>
      </w:r>
      <w:r w:rsidR="00B41E10">
        <w:rPr>
          <w:rFonts w:ascii="Calibri" w:hAnsi="Calibri" w:cs="Calibri"/>
        </w:rPr>
        <w:t xml:space="preserve">content </w:t>
      </w:r>
      <w:r w:rsidRPr="00524A3B">
        <w:rPr>
          <w:rFonts w:ascii="Calibri" w:hAnsi="Calibri" w:cs="Calibri"/>
        </w:rPr>
        <w:t xml:space="preserve">prior to selecting </w:t>
      </w:r>
      <w:r w:rsidR="00B41E10">
        <w:rPr>
          <w:rFonts w:ascii="Calibri" w:hAnsi="Calibri" w:cs="Calibri"/>
        </w:rPr>
        <w:t>the best</w:t>
      </w:r>
      <w:r w:rsidRPr="00524A3B">
        <w:rPr>
          <w:rFonts w:ascii="Calibri" w:hAnsi="Calibri" w:cs="Calibri"/>
        </w:rPr>
        <w:t>.</w:t>
      </w:r>
      <w:r w:rsidR="00600754" w:rsidRPr="00524A3B">
        <w:rPr>
          <w:rFonts w:ascii="Calibri" w:hAnsi="Calibri" w:cs="Calibri"/>
        </w:rPr>
        <w:t xml:space="preserve"> These groups should represent the population of the galaxy.</w:t>
      </w:r>
    </w:p>
    <w:p w:rsidR="00333410" w:rsidRPr="00524A3B" w:rsidRDefault="00600754" w:rsidP="0033341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The slogan campaign must also be run by other leaders.</w:t>
      </w:r>
    </w:p>
    <w:p w:rsidR="00600754" w:rsidRPr="00524A3B" w:rsidRDefault="00600754" w:rsidP="00600754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</w:rPr>
      </w:pPr>
      <w:r w:rsidRPr="00524A3B">
        <w:rPr>
          <w:rFonts w:ascii="Calibri" w:hAnsi="Calibri" w:cs="Calibri"/>
          <w:b/>
          <w:i/>
        </w:rPr>
        <w:t xml:space="preserve">Hypothesis: </w:t>
      </w:r>
      <w:r w:rsidRPr="00524A3B">
        <w:rPr>
          <w:rFonts w:ascii="Calibri" w:hAnsi="Calibri" w:cs="Calibri"/>
          <w:b/>
          <w:i/>
        </w:rPr>
        <w:t>Improve public relation.</w:t>
      </w:r>
    </w:p>
    <w:p w:rsidR="00600754" w:rsidRDefault="00600754" w:rsidP="0060075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In this experiment, I like to see a cross test, where Jar </w:t>
      </w:r>
      <w:proofErr w:type="spellStart"/>
      <w:r w:rsidRPr="00524A3B">
        <w:rPr>
          <w:rFonts w:ascii="Calibri" w:hAnsi="Calibri" w:cs="Calibri"/>
        </w:rPr>
        <w:t>Jar</w:t>
      </w:r>
      <w:proofErr w:type="spellEnd"/>
      <w:r w:rsidRPr="00524A3B">
        <w:rPr>
          <w:rFonts w:ascii="Calibri" w:hAnsi="Calibri" w:cs="Calibri"/>
        </w:rPr>
        <w:t xml:space="preserve"> </w:t>
      </w:r>
      <w:proofErr w:type="spellStart"/>
      <w:r w:rsidRPr="00524A3B">
        <w:rPr>
          <w:rFonts w:ascii="Calibri" w:hAnsi="Calibri" w:cs="Calibri"/>
        </w:rPr>
        <w:t>Binks</w:t>
      </w:r>
      <w:proofErr w:type="spellEnd"/>
      <w:r w:rsidRPr="00524A3B">
        <w:rPr>
          <w:rFonts w:ascii="Calibri" w:hAnsi="Calibri" w:cs="Calibri"/>
        </w:rPr>
        <w:t xml:space="preserve"> goes to the planet Mace </w:t>
      </w:r>
      <w:proofErr w:type="spellStart"/>
      <w:r w:rsidRPr="00524A3B">
        <w:rPr>
          <w:rFonts w:ascii="Calibri" w:hAnsi="Calibri" w:cs="Calibri"/>
        </w:rPr>
        <w:t>Windu</w:t>
      </w:r>
      <w:proofErr w:type="spellEnd"/>
      <w:r w:rsidRPr="00524A3B">
        <w:rPr>
          <w:rFonts w:ascii="Calibri" w:hAnsi="Calibri" w:cs="Calibri"/>
        </w:rPr>
        <w:t xml:space="preserve"> was previously. The result can show if one of this </w:t>
      </w:r>
      <w:r w:rsidR="00C54B76" w:rsidRPr="00524A3B">
        <w:rPr>
          <w:rFonts w:ascii="Calibri" w:hAnsi="Calibri" w:cs="Calibri"/>
        </w:rPr>
        <w:t>Jedi</w:t>
      </w:r>
      <w:r w:rsidRPr="00524A3B">
        <w:rPr>
          <w:rFonts w:ascii="Calibri" w:hAnsi="Calibri" w:cs="Calibri"/>
        </w:rPr>
        <w:t xml:space="preserve"> have the talent to improve public relationship. Both planets(samples) will have exposed to the </w:t>
      </w:r>
      <w:r w:rsidR="00C54B76" w:rsidRPr="00524A3B">
        <w:rPr>
          <w:rFonts w:ascii="Calibri" w:hAnsi="Calibri" w:cs="Calibri"/>
        </w:rPr>
        <w:t>Jedi’s</w:t>
      </w:r>
      <w:r w:rsidRPr="00524A3B">
        <w:rPr>
          <w:rFonts w:ascii="Calibri" w:hAnsi="Calibri" w:cs="Calibri"/>
        </w:rPr>
        <w:t xml:space="preserve"> message and might respond differently. This different can show if one </w:t>
      </w:r>
      <w:r w:rsidR="00C54B76" w:rsidRPr="00524A3B">
        <w:rPr>
          <w:rFonts w:ascii="Calibri" w:hAnsi="Calibri" w:cs="Calibri"/>
        </w:rPr>
        <w:t>Jedi’s</w:t>
      </w:r>
      <w:r w:rsidRPr="00524A3B">
        <w:rPr>
          <w:rFonts w:ascii="Calibri" w:hAnsi="Calibri" w:cs="Calibri"/>
        </w:rPr>
        <w:t xml:space="preserve"> </w:t>
      </w:r>
      <w:r w:rsidR="00C54B76" w:rsidRPr="00524A3B">
        <w:rPr>
          <w:rFonts w:ascii="Calibri" w:hAnsi="Calibri" w:cs="Calibri"/>
        </w:rPr>
        <w:t>afford</w:t>
      </w:r>
      <w:r w:rsidRPr="00524A3B">
        <w:rPr>
          <w:rFonts w:ascii="Calibri" w:hAnsi="Calibri" w:cs="Calibri"/>
        </w:rPr>
        <w:t xml:space="preserve"> is better than the other.</w:t>
      </w:r>
    </w:p>
    <w:p w:rsidR="00524A3B" w:rsidRDefault="00524A3B" w:rsidP="0060075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During the campaign, is the audience are native to the planets or outsiders that is visiting or there just temporarily?</w:t>
      </w:r>
    </w:p>
    <w:p w:rsidR="00524A3B" w:rsidRPr="00524A3B" w:rsidRDefault="00524A3B" w:rsidP="0060075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Repeat the campaign again and see if the result can be duplicated. </w:t>
      </w:r>
    </w:p>
    <w:p w:rsidR="00C54B76" w:rsidRPr="00524A3B" w:rsidRDefault="00C54B76" w:rsidP="00C54B76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</w:rPr>
      </w:pPr>
      <w:r w:rsidRPr="00524A3B">
        <w:rPr>
          <w:rFonts w:ascii="Calibri" w:hAnsi="Calibri" w:cs="Calibri"/>
          <w:b/>
          <w:i/>
        </w:rPr>
        <w:t>Hypothesis: Work place satisfaction</w:t>
      </w:r>
    </w:p>
    <w:p w:rsidR="00333410" w:rsidRPr="00524A3B" w:rsidRDefault="00C54B76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In this case, we have a sample distribution issue. Out of 5 sites, only 3 are highly populated by HR staffs. However, IT are equally distributed. </w:t>
      </w:r>
    </w:p>
    <w:p w:rsidR="00C54B76" w:rsidRPr="00524A3B" w:rsidRDefault="00C54B76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Job satisfaction report is a fair study for IT due to this distribution but not for HR.</w:t>
      </w:r>
    </w:p>
    <w:p w:rsidR="00C54B76" w:rsidRPr="00524A3B" w:rsidRDefault="00C54B76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For fair result, drop the 2 sites where IT is not present for overall work place satisfaction.</w:t>
      </w:r>
      <w:bookmarkStart w:id="0" w:name="_GoBack"/>
      <w:bookmarkEnd w:id="0"/>
    </w:p>
    <w:p w:rsidR="00C54B76" w:rsidRPr="00524A3B" w:rsidRDefault="00C54B76" w:rsidP="00C54B76">
      <w:pPr>
        <w:pStyle w:val="ListParagraph"/>
        <w:ind w:left="1440"/>
        <w:rPr>
          <w:rFonts w:ascii="Calibri" w:hAnsi="Calibri" w:cs="Calibri"/>
        </w:rPr>
      </w:pPr>
    </w:p>
    <w:p w:rsidR="00C54B76" w:rsidRPr="00524A3B" w:rsidRDefault="00C54B76" w:rsidP="00C54B76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</w:rPr>
      </w:pPr>
      <w:r w:rsidRPr="00524A3B">
        <w:rPr>
          <w:rFonts w:ascii="Calibri" w:hAnsi="Calibri" w:cs="Calibri"/>
          <w:b/>
          <w:i/>
        </w:rPr>
        <w:t xml:space="preserve">Hypothesis: </w:t>
      </w:r>
      <w:r w:rsidRPr="00524A3B">
        <w:rPr>
          <w:rFonts w:ascii="Calibri" w:hAnsi="Calibri" w:cs="Calibri"/>
          <w:b/>
          <w:i/>
        </w:rPr>
        <w:t>Fitness tracker App activity increases</w:t>
      </w:r>
    </w:p>
    <w:p w:rsidR="00C54B76" w:rsidRPr="00524A3B" w:rsidRDefault="00C54B76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No data provided if this app runs on cell phone of watch.</w:t>
      </w:r>
    </w:p>
    <w:p w:rsidR="00C54B76" w:rsidRPr="00524A3B" w:rsidRDefault="00C54B76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Cell phone might be shared within family members. The sum activity may not represent single individual fitness activities.</w:t>
      </w:r>
      <w:r w:rsidR="00524A3B">
        <w:rPr>
          <w:rFonts w:ascii="Calibri" w:hAnsi="Calibri" w:cs="Calibri"/>
        </w:rPr>
        <w:t xml:space="preserve"> Variety of user can lead to mixed results.</w:t>
      </w:r>
    </w:p>
    <w:p w:rsidR="00C54B76" w:rsidRPr="00524A3B" w:rsidRDefault="00CA6780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What exactly is being tracked? Heart rate, physical activities, </w:t>
      </w:r>
      <w:proofErr w:type="spellStart"/>
      <w:r w:rsidRPr="00524A3B">
        <w:rPr>
          <w:rFonts w:ascii="Calibri" w:hAnsi="Calibri" w:cs="Calibri"/>
        </w:rPr>
        <w:t>etc</w:t>
      </w:r>
      <w:proofErr w:type="spellEnd"/>
    </w:p>
    <w:p w:rsidR="00CA6780" w:rsidRPr="00524A3B" w:rsidRDefault="00CA6780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“</w:t>
      </w:r>
      <w:proofErr w:type="spellStart"/>
      <w:r w:rsidRPr="00524A3B">
        <w:rPr>
          <w:rFonts w:ascii="Calibri" w:hAnsi="Calibri" w:cs="Calibri"/>
        </w:rPr>
        <w:t>Opt</w:t>
      </w:r>
      <w:proofErr w:type="spellEnd"/>
      <w:r w:rsidRPr="00524A3B">
        <w:rPr>
          <w:rFonts w:ascii="Calibri" w:hAnsi="Calibri" w:cs="Calibri"/>
        </w:rPr>
        <w:t xml:space="preserve"> In” is a voluntary. It may not represent the overall sample of all the App owner’s fitness level.</w:t>
      </w:r>
    </w:p>
    <w:p w:rsidR="00CA6780" w:rsidRPr="00524A3B" w:rsidRDefault="00CA6780" w:rsidP="00C54B7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>Not all will have the access to smart phone/smart watches with this App. This may not include all the groups in any population.</w:t>
      </w:r>
    </w:p>
    <w:p w:rsidR="00CA6780" w:rsidRPr="00524A3B" w:rsidRDefault="00CA6780" w:rsidP="00CA6780">
      <w:pPr>
        <w:pStyle w:val="ListParagraph"/>
        <w:numPr>
          <w:ilvl w:val="0"/>
          <w:numId w:val="1"/>
        </w:numPr>
        <w:rPr>
          <w:rFonts w:ascii="Calibri" w:hAnsi="Calibri" w:cs="Calibri"/>
          <w:b/>
          <w:i/>
        </w:rPr>
      </w:pPr>
      <w:r w:rsidRPr="00524A3B">
        <w:rPr>
          <w:rFonts w:ascii="Calibri" w:hAnsi="Calibri" w:cs="Calibri"/>
          <w:b/>
          <w:i/>
        </w:rPr>
        <w:t xml:space="preserve">Hypothesis: </w:t>
      </w:r>
      <w:r w:rsidRPr="00524A3B">
        <w:rPr>
          <w:rFonts w:ascii="Calibri" w:hAnsi="Calibri" w:cs="Calibri"/>
          <w:b/>
          <w:i/>
        </w:rPr>
        <w:t>Cheating prevention</w:t>
      </w:r>
    </w:p>
    <w:p w:rsidR="00CA6780" w:rsidRPr="00524A3B" w:rsidRDefault="00CA6780" w:rsidP="00CA678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The teacher should have written just two versions to minimize the complexity of the test and results. </w:t>
      </w:r>
    </w:p>
    <w:p w:rsidR="00CA6780" w:rsidRPr="00524A3B" w:rsidRDefault="00CA6780" w:rsidP="00CA678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The copies should be randomly mixed prior to distributing copy to the students. </w:t>
      </w:r>
    </w:p>
    <w:p w:rsidR="00CA6780" w:rsidRPr="00524A3B" w:rsidRDefault="00CA6780" w:rsidP="00CA678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24A3B">
        <w:rPr>
          <w:rFonts w:ascii="Calibri" w:hAnsi="Calibri" w:cs="Calibri"/>
        </w:rPr>
        <w:t xml:space="preserve">The goal of </w:t>
      </w:r>
      <w:r w:rsidR="00524A3B" w:rsidRPr="00524A3B">
        <w:rPr>
          <w:rFonts w:ascii="Calibri" w:hAnsi="Calibri" w:cs="Calibri"/>
        </w:rPr>
        <w:t>these two versions</w:t>
      </w:r>
      <w:r w:rsidRPr="00524A3B">
        <w:rPr>
          <w:rFonts w:ascii="Calibri" w:hAnsi="Calibri" w:cs="Calibri"/>
        </w:rPr>
        <w:t xml:space="preserve"> is to prevent cheating, not to identify which version is easier.</w:t>
      </w:r>
    </w:p>
    <w:p w:rsidR="00CA6780" w:rsidRPr="00524A3B" w:rsidRDefault="00CA6780" w:rsidP="00CA6780">
      <w:pPr>
        <w:pStyle w:val="ListParagraph"/>
        <w:ind w:left="1440"/>
        <w:rPr>
          <w:rFonts w:ascii="Calibri" w:hAnsi="Calibri" w:cs="Calibri"/>
          <w:b/>
          <w:i/>
        </w:rPr>
      </w:pPr>
    </w:p>
    <w:p w:rsidR="00C54B76" w:rsidRPr="00524A3B" w:rsidRDefault="00C54B76" w:rsidP="00CA6780">
      <w:pPr>
        <w:ind w:left="360"/>
        <w:rPr>
          <w:rFonts w:ascii="Calibri" w:hAnsi="Calibri" w:cs="Calibri"/>
        </w:rPr>
      </w:pPr>
    </w:p>
    <w:sectPr w:rsidR="00C54B76" w:rsidRPr="0052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13E2B"/>
    <w:multiLevelType w:val="hybridMultilevel"/>
    <w:tmpl w:val="081C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10"/>
    <w:rsid w:val="000A0F62"/>
    <w:rsid w:val="001F2D8D"/>
    <w:rsid w:val="00333410"/>
    <w:rsid w:val="003A3889"/>
    <w:rsid w:val="00524A3B"/>
    <w:rsid w:val="00600754"/>
    <w:rsid w:val="00B41E10"/>
    <w:rsid w:val="00C01D49"/>
    <w:rsid w:val="00C54B76"/>
    <w:rsid w:val="00C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D9B"/>
  <w15:chartTrackingRefBased/>
  <w15:docId w15:val="{9ABED181-5368-4859-B8F1-54D69F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2</cp:revision>
  <dcterms:created xsi:type="dcterms:W3CDTF">2019-09-30T12:57:00Z</dcterms:created>
  <dcterms:modified xsi:type="dcterms:W3CDTF">2019-09-30T13:59:00Z</dcterms:modified>
</cp:coreProperties>
</file>