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26"/>
          <w:szCs w:val="26"/>
        </w:rPr>
        <w:t xml:space="preserve">INDEMNIFICATION AGREEMENT</w:t>
      </w:r>
    </w:p>
    <w:p>
      <w:pPr>
        <w:spacing w:after="200" w:before="0"/>
        <w:jc w:val="center"/>
      </w:pPr>
      <w:r>
        <w:rPr>
          <w:b/>
          <w:bCs/>
          <w:sz w:val="24"/>
          <w:szCs w:val="24"/>
        </w:rPr>
        <w:t>{Company Name Upper}</w:t>
      </w:r>
    </w:p>
    <w:p>
      <w:pPr>
        <w:spacing w:after="200" w:line="276"/>
        <w:jc w:val="both"/>
      </w:pPr>
      <w:r>
        <w:t>This Indemnification Agreement (this “Agreement”) is made as of {Effective Date} between {Company Name}, a Delaware corporation (the “Company”), and {Director Name} (the “Indemnitee”), who serves as a director and/or officer of the Company.</w:t>
      </w:r>
    </w:p>
    <w:p>
      <w:pPr>
        <w:pStyle w:val="ListParagraph"/>
        <w:keepNext/>
        <w:numPr>
          <w:ilvl w:val="0"/>
          <w:numId w:val="2"/>
        </w:numPr>
        <w:spacing w:after="120" w:before="160"/>
      </w:pPr>
      <w:r>
        <w:rPr>
          <w:b/>
          <w:bCs/>
        </w:rPr>
        <w:t xml:space="preserve">Indemnification.</w:t>
      </w:r>
    </w:p>
    <w:p>
      <w:pPr>
        <w:spacing w:after="200" w:line="276"/>
        <w:jc w:val="both"/>
      </w:pPr>
      <w:r>
        <w:t xml:space="preserve">To the fullest extent permitted by Section 145 of the General Corporation Law of the State of Delaware (the “DGCL”), the Company shall indemnify the Indemnitee against all expenses (including attorneys’ fees), judgments, fines, and amounts paid in settlement actually and reasonably incurred by the Indemnitee in connection with any threatened, pending, or completed action, suit, or proceeding by reason of the Indemnitee’s service as a director or officer of the Company, provided that the Indemnitee acted in good faith and in a manner the Indemnitee reasonably believed to be in or not opposed to the best interests of the Company and, with respect to any criminal proceeding, had no reasonable cause to believe the conduct was unlawful.</w:t>
      </w:r>
    </w:p>
    <w:p>
      <w:pPr>
        <w:pStyle w:val="ListParagraph"/>
        <w:keepNext/>
        <w:numPr>
          <w:ilvl w:val="0"/>
          <w:numId w:val="2"/>
        </w:numPr>
        <w:spacing w:after="120" w:before="160"/>
      </w:pPr>
      <w:r>
        <w:rPr>
          <w:b/>
          <w:bCs/>
        </w:rPr>
        <w:t xml:space="preserve">Advancement of Expenses.</w:t>
      </w:r>
    </w:p>
    <w:p>
      <w:pPr>
        <w:spacing w:after="200" w:line="276"/>
        <w:jc w:val="both"/>
      </w:pPr>
      <w:r>
        <w:t xml:space="preserve">The Company shall advance expenses incurred by the Indemnitee in defending any such proceeding in advance of its final disposition, upon receipt of an undertaking by or on behalf of the Indemnitee to repay the amounts advanced if it is ultimately determined that the Indemnitee is not entitled to indemnification.</w:t>
      </w:r>
    </w:p>
    <w:p>
      <w:pPr>
        <w:pStyle w:val="ListParagraph"/>
        <w:keepNext/>
        <w:numPr>
          <w:ilvl w:val="0"/>
          <w:numId w:val="2"/>
        </w:numPr>
        <w:spacing w:after="120" w:before="160"/>
      </w:pPr>
      <w:r>
        <w:rPr>
          <w:b/>
          <w:bCs/>
        </w:rPr>
        <w:t xml:space="preserve">Successful Defense.</w:t>
      </w:r>
    </w:p>
    <w:p>
      <w:pPr>
        <w:spacing w:after="200" w:line="276"/>
        <w:jc w:val="both"/>
      </w:pPr>
      <w:r>
        <w:t xml:space="preserve">To the extent the Indemnitee is successful, on the merits or otherwise, in defense of any such proceeding (or any claim or issue in it), the Company shall indemnify the Indemnitee against expenses actually and reasonably incurred.</w:t>
      </w:r>
    </w:p>
    <w:p>
      <w:pPr>
        <w:pStyle w:val="ListParagraph"/>
        <w:keepNext/>
        <w:numPr>
          <w:ilvl w:val="0"/>
          <w:numId w:val="2"/>
        </w:numPr>
        <w:spacing w:after="120" w:before="160"/>
      </w:pPr>
      <w:r>
        <w:rPr>
          <w:b/>
          <w:bCs/>
        </w:rPr>
        <w:t xml:space="preserve">Non-Exclusivity.</w:t>
      </w:r>
    </w:p>
    <w:p>
      <w:pPr>
        <w:spacing w:after="200" w:line="276"/>
        <w:jc w:val="both"/>
      </w:pPr>
      <w:r>
        <w:t xml:space="preserve">The rights provided by this Agreement are in addition to, and not exclusive of, any rights the Indemnitee may have under the Certificate of Incorporation, the Bylaws, the DGCL, any insurance policy, any vote of stockholders or directors, or otherwise.</w:t>
      </w:r>
    </w:p>
    <w:p>
      <w:pPr>
        <w:pStyle w:val="ListParagraph"/>
        <w:keepNext/>
        <w:numPr>
          <w:ilvl w:val="0"/>
          <w:numId w:val="2"/>
        </w:numPr>
        <w:spacing w:after="120" w:before="160"/>
      </w:pPr>
      <w:r>
        <w:rPr>
          <w:b/>
          <w:bCs/>
        </w:rPr>
        <w:t>Directors’ and Officers’ Insurance.</w:t>
      </w:r>
    </w:p>
    <w:p>
      <w:pPr>
        <w:spacing w:after="200" w:line="276"/>
        <w:jc w:val="both"/>
      </w:pPr>
      <w:r>
        <w:t>The Company may maintain directors’ and officers’ liability insurance covering the Indemnitee on terms no less favorable than coverage provided to the Company’s other directors and officers.</w:t>
      </w:r>
    </w:p>
    <w:p>
      <w:pPr>
        <w:pStyle w:val="ListParagraph"/>
        <w:keepNext/>
        <w:numPr>
          <w:ilvl w:val="0"/>
          <w:numId w:val="2"/>
        </w:numPr>
        <w:spacing w:after="120" w:before="160"/>
      </w:pPr>
      <w:r>
        <w:rPr>
          <w:b/>
          <w:bCs/>
        </w:rPr>
        <w:t xml:space="preserve">Continuation and Survival.</w:t>
      </w:r>
    </w:p>
    <w:p>
      <w:pPr>
        <w:spacing w:after="200" w:line="276"/>
        <w:jc w:val="both"/>
      </w:pPr>
      <w:r>
        <w:t xml:space="preserve">The rights under this Agreement continue after the Indemnitee ceases to serve as a director or officer and inure to the benefit of the Indemnitee’s heirs, executors, and personal representatives.</w:t>
      </w:r>
    </w:p>
    <w:p>
      <w:pPr>
        <w:pStyle w:val="ListParagraph"/>
        <w:keepNext/>
        <w:numPr>
          <w:ilvl w:val="0"/>
          <w:numId w:val="2"/>
        </w:numPr>
        <w:spacing w:after="120" w:before="160"/>
      </w:pPr>
      <w:r>
        <w:rPr>
          <w:b/>
          <w:bCs/>
        </w:rPr>
        <w:t xml:space="preserve">Exceptions.</w:t>
      </w:r>
    </w:p>
    <w:p>
      <w:pPr>
        <w:spacing w:after="200" w:line="276"/>
        <w:jc w:val="both"/>
      </w:pPr>
      <w:r>
        <w:t xml:space="preserve">The Company is not obligated to indemnify the Indemnitee for conduct finally adjudged to constitute a breach of the duty of loyalty, acts or omissions not in good faith or involving intentional misconduct or a knowing violation of law, an unlawful distribution, or any transaction from which the Indemnitee derived an improper personal benefit, or for any matter as to which indemnification is prohibited by applicable law.</w:t>
      </w:r>
    </w:p>
    <w:p>
      <w:pPr>
        <w:pStyle w:val="ListParagraph"/>
        <w:keepNext/>
        <w:numPr>
          <w:ilvl w:val="0"/>
          <w:numId w:val="2"/>
        </w:numPr>
        <w:spacing w:after="120" w:before="160"/>
      </w:pPr>
      <w:r>
        <w:rPr>
          <w:b/>
          <w:bCs/>
        </w:rPr>
        <w:t xml:space="preserve">General.</w:t>
      </w:r>
    </w:p>
    <w:p>
      <w:pPr>
        <w:spacing w:after="200" w:line="276"/>
        <w:jc w:val="both"/>
      </w:pPr>
      <w:r>
        <w:t xml:space="preserve">This Agreement is governed by the laws of the State of Delaware, constitutes the entire agreement of the parties on its subject matter, and may be executed in counterparts and by electronic signature.</w:t>
      </w:r>
    </w:p>
    <w:p>
      <w:pPr>
        <w:spacing w:after="120" w:before="200"/>
        <w:jc w:val="both"/>
      </w:pPr>
      <w:r>
        <w:t xml:space="preserve">IN WITNESS WHEREOF, the parties have executed this Agreement as of the date first written above.</w:t>
      </w:r>
    </w:p>
    <w:p>
      <w:pPr>
        <w:spacing w:after="60" w:before="120"/>
        <w:jc w:val="center"/>
      </w:pPr>
      <w:r>
        <w:rPr>
          <w:b/>
          <w:bCs/>
          <w:sz w:val="22"/>
          <w:szCs w:val="22"/>
        </w:rPr>
        <w:t xml:space="preserve">COMPANY</w:t>
      </w:r>
    </w:p>
    <w:p>
      <w:pPr>
        <w:spacing w:after="0" w:before="360"/>
      </w:pPr>
      <w:r>
        <w:t>{signature:officer_____}</w:t>
      </w:r>
    </w:p>
    <w:p>
      <w:pPr>
        <w:spacing w:after="200"/>
      </w:pPr>
      <w:r>
        <w:t>{Company Name Upper}, by {Officer Name}, President and Chief Executive Officer</w:t>
      </w:r>
    </w:p>
    <w:p>
      <w:pPr>
        <w:spacing w:after="60" w:before="60"/>
        <w:jc w:val="center"/>
      </w:pPr>
      <w:r>
        <w:rPr>
          <w:b/>
          <w:bCs/>
          <w:sz w:val="22"/>
          <w:szCs w:val="22"/>
        </w:rPr>
        <w:t xml:space="preserve">INDEMNITEE</w:t>
      </w:r>
    </w:p>
    <w:p>
      <w:pPr>
        <w:spacing w:after="0" w:before="360"/>
      </w:pPr>
      <w:r>
        <w:t>{signature:director_____}</w:t>
      </w:r>
    </w:p>
    <w:p>
      <w:pPr>
        <w:spacing w:after="200"/>
      </w:pPr>
      <w:r>
        <w:t>{Director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Upper} — Indemnification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rPr>
        <w:rFonts w:ascii="Times New Roman" w:cs="Times New Roman" w:eastAsia="Times New Roman" w:hAnsi="Times New Roman"/>
        <w:b/>
        <w:bCs/>
        <w:sz w:val="24"/>
        <w:szCs w:val="24"/>
      </w:r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2026-06-22T17:21:47.455Z</dcterms:created>
  <dcterms:modified xsi:type="dcterms:W3CDTF">2026-06-22T17:21:47.455Z</dcterms:modified>
</cp:coreProperties>
</file>

<file path=docProps/custom.xml><?xml version="1.0" encoding="utf-8"?>
<Properties xmlns="http://schemas.openxmlformats.org/officeDocument/2006/custom-properties" xmlns:vt="http://schemas.openxmlformats.org/officeDocument/2006/docPropsVTypes"/>
</file>