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4"/>
          <w:szCs w:val="44"/>
        </w:rPr>
      </w:pPr>
      <w:r w:rsidDel="00000000" w:rsidR="00000000" w:rsidRPr="00000000">
        <w:rPr>
          <w:sz w:val="44"/>
          <w:szCs w:val="44"/>
          <w:rtl w:val="0"/>
        </w:rPr>
        <w:t xml:space="preserve">Project plan</w:t>
      </w:r>
    </w:p>
    <w:p w:rsidR="00000000" w:rsidDel="00000000" w:rsidP="00000000" w:rsidRDefault="00000000" w:rsidRPr="00000000" w14:paraId="00000002">
      <w:pPr>
        <w:rPr>
          <w:sz w:val="44"/>
          <w:szCs w:val="4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814705</wp:posOffset>
            </wp:positionH>
            <wp:positionV relativeFrom="paragraph">
              <wp:posOffset>184785</wp:posOffset>
            </wp:positionV>
            <wp:extent cx="4335780" cy="4335780"/>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35780" cy="4335780"/>
                    </a:xfrm>
                    <a:prstGeom prst="rect"/>
                    <a:ln/>
                  </pic:spPr>
                </pic:pic>
              </a:graphicData>
            </a:graphic>
          </wp:anchor>
        </w:drawing>
      </w:r>
    </w:p>
    <w:p w:rsidR="00000000" w:rsidDel="00000000" w:rsidP="00000000" w:rsidRDefault="00000000" w:rsidRPr="00000000" w14:paraId="00000003">
      <w:pPr>
        <w:rPr>
          <w:sz w:val="44"/>
          <w:szCs w:val="44"/>
        </w:rPr>
      </w:pPr>
      <w:r w:rsidDel="00000000" w:rsidR="00000000" w:rsidRPr="00000000">
        <w:rPr>
          <w:rtl w:val="0"/>
        </w:rPr>
      </w:r>
    </w:p>
    <w:p w:rsidR="00000000" w:rsidDel="00000000" w:rsidP="00000000" w:rsidRDefault="00000000" w:rsidRPr="00000000" w14:paraId="00000004">
      <w:pPr>
        <w:rPr>
          <w:sz w:val="44"/>
          <w:szCs w:val="44"/>
        </w:rPr>
      </w:pPr>
      <w:r w:rsidDel="00000000" w:rsidR="00000000" w:rsidRPr="00000000">
        <w:rPr>
          <w:rtl w:val="0"/>
        </w:rPr>
      </w:r>
    </w:p>
    <w:p w:rsidR="00000000" w:rsidDel="00000000" w:rsidP="00000000" w:rsidRDefault="00000000" w:rsidRPr="00000000" w14:paraId="00000005">
      <w:pPr>
        <w:rPr>
          <w:sz w:val="44"/>
          <w:szCs w:val="44"/>
        </w:rPr>
      </w:pPr>
      <w:r w:rsidDel="00000000" w:rsidR="00000000" w:rsidRPr="00000000">
        <w:rPr>
          <w:rtl w:val="0"/>
        </w:rPr>
      </w:r>
    </w:p>
    <w:p w:rsidR="00000000" w:rsidDel="00000000" w:rsidP="00000000" w:rsidRDefault="00000000" w:rsidRPr="00000000" w14:paraId="00000006">
      <w:pPr>
        <w:rPr>
          <w:sz w:val="44"/>
          <w:szCs w:val="44"/>
        </w:rPr>
      </w:pPr>
      <w:r w:rsidDel="00000000" w:rsidR="00000000" w:rsidRPr="00000000">
        <w:rPr>
          <w:rtl w:val="0"/>
        </w:rPr>
      </w:r>
    </w:p>
    <w:p w:rsidR="00000000" w:rsidDel="00000000" w:rsidP="00000000" w:rsidRDefault="00000000" w:rsidRPr="00000000" w14:paraId="00000007">
      <w:pPr>
        <w:rPr>
          <w:sz w:val="44"/>
          <w:szCs w:val="44"/>
        </w:rPr>
      </w:pPr>
      <w:r w:rsidDel="00000000" w:rsidR="00000000" w:rsidRPr="00000000">
        <w:rPr>
          <w:rtl w:val="0"/>
        </w:rPr>
      </w:r>
    </w:p>
    <w:p w:rsidR="00000000" w:rsidDel="00000000" w:rsidP="00000000" w:rsidRDefault="00000000" w:rsidRPr="00000000" w14:paraId="00000008">
      <w:pPr>
        <w:rPr>
          <w:sz w:val="44"/>
          <w:szCs w:val="44"/>
        </w:rPr>
      </w:pPr>
      <w:r w:rsidDel="00000000" w:rsidR="00000000" w:rsidRPr="00000000">
        <w:rPr>
          <w:rtl w:val="0"/>
        </w:rPr>
      </w:r>
    </w:p>
    <w:p w:rsidR="00000000" w:rsidDel="00000000" w:rsidP="00000000" w:rsidRDefault="00000000" w:rsidRPr="00000000" w14:paraId="00000009">
      <w:pPr>
        <w:rPr>
          <w:sz w:val="44"/>
          <w:szCs w:val="44"/>
        </w:rPr>
      </w:pPr>
      <w:r w:rsidDel="00000000" w:rsidR="00000000" w:rsidRPr="00000000">
        <w:rPr>
          <w:rtl w:val="0"/>
        </w:rPr>
      </w:r>
    </w:p>
    <w:p w:rsidR="00000000" w:rsidDel="00000000" w:rsidP="00000000" w:rsidRDefault="00000000" w:rsidRPr="00000000" w14:paraId="0000000A">
      <w:pPr>
        <w:rPr>
          <w:sz w:val="44"/>
          <w:szCs w:val="44"/>
        </w:rPr>
      </w:pPr>
      <w:r w:rsidDel="00000000" w:rsidR="00000000" w:rsidRPr="00000000">
        <w:rPr>
          <w:rtl w:val="0"/>
        </w:rPr>
      </w:r>
    </w:p>
    <w:p w:rsidR="00000000" w:rsidDel="00000000" w:rsidP="00000000" w:rsidRDefault="00000000" w:rsidRPr="00000000" w14:paraId="0000000B">
      <w:pPr>
        <w:rPr>
          <w:sz w:val="44"/>
          <w:szCs w:val="44"/>
        </w:rPr>
      </w:pPr>
      <w:r w:rsidDel="00000000" w:rsidR="00000000" w:rsidRPr="00000000">
        <w:rPr>
          <w:rtl w:val="0"/>
        </w:rPr>
      </w:r>
    </w:p>
    <w:p w:rsidR="00000000" w:rsidDel="00000000" w:rsidP="00000000" w:rsidRDefault="00000000" w:rsidRPr="00000000" w14:paraId="0000000C">
      <w:pPr>
        <w:rPr>
          <w:sz w:val="40"/>
          <w:szCs w:val="40"/>
        </w:rPr>
      </w:pPr>
      <w:r w:rsidDel="00000000" w:rsidR="00000000" w:rsidRPr="00000000">
        <w:rPr>
          <w:sz w:val="40"/>
          <w:szCs w:val="40"/>
          <w:rtl w:val="0"/>
        </w:rPr>
        <w:t xml:space="preserve">CeeLearnAndDo</w:t>
      </w:r>
    </w:p>
    <w:p w:rsidR="00000000" w:rsidDel="00000000" w:rsidP="00000000" w:rsidRDefault="00000000" w:rsidRPr="00000000" w14:paraId="0000000D">
      <w:pPr>
        <w:rPr>
          <w:sz w:val="24"/>
          <w:szCs w:val="24"/>
        </w:rPr>
      </w:pPr>
      <w:r w:rsidDel="00000000" w:rsidR="00000000" w:rsidRPr="00000000">
        <w:rPr>
          <w:sz w:val="24"/>
          <w:szCs w:val="24"/>
          <w:rtl w:val="0"/>
        </w:rPr>
        <w:t xml:space="preserve">WijOnt:</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Halil, Jelle, Rowan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 februari 2021</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Versie 1.0</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Inhoud</w:t>
      </w:r>
    </w:p>
    <w:sdt>
      <w:sdtPr>
        <w:docPartObj>
          <w:docPartGallery w:val="Table of Contents"/>
          <w:docPartUnique w:val="1"/>
        </w:docPartObj>
      </w:sdtPr>
      <w:sdtContent>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39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Inleiding</w:t>
              <w:tab/>
              <w:t xml:space="preserve">3</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39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Doelstellingen</w:t>
              <w:tab/>
              <w:t xml:space="preserve">4</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39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Benodigdheden</w:t>
              <w:tab/>
              <w:t xml:space="preserve">4</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39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Takenlijst</w:t>
              <w:tab/>
              <w:t xml:space="preserve">4</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39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Planning</w:t>
              <w:tab/>
              <w:t xml:space="preserve">5</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1"/>
        <w:jc w:val="center"/>
        <w:rPr>
          <w:sz w:val="44"/>
          <w:szCs w:val="44"/>
        </w:rPr>
      </w:pPr>
      <w:bookmarkStart w:colFirst="0" w:colLast="0" w:name="_heading=h.gjdgxs" w:id="0"/>
      <w:bookmarkEnd w:id="0"/>
      <w:r w:rsidDel="00000000" w:rsidR="00000000" w:rsidRPr="00000000">
        <w:rPr>
          <w:sz w:val="44"/>
          <w:szCs w:val="44"/>
          <w:rtl w:val="0"/>
        </w:rPr>
        <w:t xml:space="preserve">Inleiding</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applicatie wordt gemaakt voor CeeLearnAndDo en door WijOnt. CeeLearnAndDo levert diensten op het gebied van.NET consultancy. De ervaren consultants worden ingeschakeld voor verschillende opdrachten waarbij het gaat om het aanbieden van .NET expertise. De opdrachten variëren van het begeleiden van een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ontwikkelteam en het ontwikkelen van een databasemodel tot het opzetten van architecturen en het ontwikkelen van </w:t>
      </w:r>
      <w:r w:rsidDel="00000000" w:rsidR="00000000" w:rsidRPr="00000000">
        <w:rPr>
          <w:sz w:val="24"/>
          <w:szCs w:val="24"/>
          <w:rtl w:val="0"/>
        </w:rPr>
        <w:t xml:space="preserve">bedrijfskritische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applicaties. </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dit project plan staat hoe wij dit project gaan aanpakken en wat wij hier voor nodig hebben.</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Ook maken wij gebruik van Sprint planning. Een sprint is een periode van 2 weken met de back-logs, die af moet zijn tijdens een sprint. Van de groep wordt een goede communicatie verwacht die (in de groep zelf) voornamelijk over Discord zal verlopen. Overleg met de klant en eventuele andere derde partijen, zal vaak op teams plaatsvinden.</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1"/>
        <w:rPr/>
      </w:pPr>
      <w:bookmarkStart w:colFirst="0" w:colLast="0" w:name="_heading=h.30j0zll" w:id="1"/>
      <w:bookmarkEnd w:id="1"/>
      <w:r w:rsidDel="00000000" w:rsidR="00000000" w:rsidRPr="00000000">
        <w:rPr>
          <w:rtl w:val="0"/>
        </w:rPr>
        <w:t xml:space="preserve">Doelstellingen</w:t>
      </w:r>
    </w:p>
    <w:p w:rsidR="00000000" w:rsidDel="00000000" w:rsidP="00000000" w:rsidRDefault="00000000" w:rsidRPr="00000000" w14:paraId="00000064">
      <w:pPr>
        <w:rPr/>
      </w:pPr>
      <w:r w:rsidDel="00000000" w:rsidR="00000000" w:rsidRPr="00000000">
        <w:rPr>
          <w:rtl w:val="0"/>
        </w:rPr>
        <w:t xml:space="preserve">Wij als WijOnt willen alle benodigdheden in de website verwerken en een webapplicatie maken, dat de klant en WijOnt er tevreden zal zijn.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rPr/>
      </w:pPr>
      <w:bookmarkStart w:colFirst="0" w:colLast="0" w:name="_heading=h.1fob9te" w:id="2"/>
      <w:bookmarkEnd w:id="2"/>
      <w:r w:rsidDel="00000000" w:rsidR="00000000" w:rsidRPr="00000000">
        <w:rPr>
          <w:rtl w:val="0"/>
        </w:rPr>
        <w:t xml:space="preserve">Benodigdheden</w:t>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 Visual Studio 2017</w:t>
      </w:r>
    </w:p>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ASP.NET .NET Core 2.2 MVC</w:t>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Github</w:t>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Trello</w:t>
      </w:r>
    </w:p>
    <w:p w:rsidR="00000000" w:rsidDel="00000000" w:rsidP="00000000" w:rsidRDefault="00000000" w:rsidRPr="00000000" w14:paraId="0000006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Discord</w:t>
      </w:r>
    </w:p>
    <w:p w:rsidR="00000000" w:rsidDel="00000000" w:rsidP="00000000" w:rsidRDefault="00000000" w:rsidRPr="00000000" w14:paraId="0000006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Scrum</w:t>
      </w:r>
    </w:p>
    <w:p w:rsidR="00000000" w:rsidDel="00000000" w:rsidP="00000000" w:rsidRDefault="00000000" w:rsidRPr="00000000" w14:paraId="0000006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Teams</w:t>
      </w:r>
    </w:p>
    <w:p w:rsidR="00000000" w:rsidDel="00000000" w:rsidP="00000000" w:rsidRDefault="00000000" w:rsidRPr="00000000" w14:paraId="0000006E">
      <w:pPr>
        <w:ind w:left="360" w:firstLine="0"/>
        <w:rPr/>
      </w:pPr>
      <w:r w:rsidDel="00000000" w:rsidR="00000000" w:rsidRPr="00000000">
        <w:rPr>
          <w:rtl w:val="0"/>
        </w:rPr>
      </w:r>
    </w:p>
    <w:p w:rsidR="00000000" w:rsidDel="00000000" w:rsidP="00000000" w:rsidRDefault="00000000" w:rsidRPr="00000000" w14:paraId="0000006F">
      <w:pPr>
        <w:pStyle w:val="Heading1"/>
        <w:rPr/>
      </w:pPr>
      <w:bookmarkStart w:colFirst="0" w:colLast="0" w:name="_heading=h.3znysh7" w:id="3"/>
      <w:bookmarkEnd w:id="3"/>
      <w:r w:rsidDel="00000000" w:rsidR="00000000" w:rsidRPr="00000000">
        <w:rPr>
          <w:rtl w:val="0"/>
        </w:rPr>
        <w:t xml:space="preserve">Takenlijst</w:t>
      </w:r>
    </w:p>
    <w:p w:rsidR="00000000" w:rsidDel="00000000" w:rsidP="00000000" w:rsidRDefault="00000000" w:rsidRPr="00000000"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Gebruikersaccounts: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Men wil graag bezoekers de mogelijkheid geven om een account te registreren zodat zij hiermee vragen kunnen stellen en kunnen reageren op artikelen.</w:t>
      </w:r>
    </w:p>
    <w:p w:rsidR="00000000" w:rsidDel="00000000" w:rsidP="00000000" w:rsidRDefault="00000000" w:rsidRPr="00000000" w14:paraId="0000007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252424"/>
          <w:sz w:val="24"/>
          <w:szCs w:val="24"/>
          <w:highlight w:val="white"/>
          <w:u w:val="none"/>
          <w:vertAlign w:val="baseline"/>
          <w:rtl w:val="0"/>
        </w:rPr>
        <w:t xml:space="preserve">Kennisbank:</w:t>
      </w:r>
      <w:r w:rsidDel="00000000" w:rsidR="00000000" w:rsidRPr="00000000">
        <w:rPr>
          <w:rFonts w:ascii="Calibri" w:cs="Calibri" w:eastAsia="Calibri" w:hAnsi="Calibri"/>
          <w:b w:val="0"/>
          <w:i w:val="0"/>
          <w:smallCaps w:val="0"/>
          <w:strike w:val="0"/>
          <w:color w:val="252424"/>
          <w:sz w:val="24"/>
          <w:szCs w:val="24"/>
          <w:highlight w:val="white"/>
          <w:u w:val="none"/>
          <w:vertAlign w:val="baseline"/>
          <w:rtl w:val="0"/>
        </w:rPr>
        <w:t xml:space="preserve"> De plek op de site waar gebruikers vragen kunnen stellen. Het is daarna mogelijk voor een consultant om de vraag te beantwoorden en de vraag en het antwoord te publiceren.</w:t>
      </w:r>
      <w:r w:rsidDel="00000000" w:rsidR="00000000" w:rsidRPr="00000000">
        <w:rPr>
          <w:rtl w:val="0"/>
        </w:rPr>
      </w:r>
    </w:p>
    <w:p w:rsidR="00000000" w:rsidDel="00000000" w:rsidP="00000000" w:rsidRDefault="00000000" w:rsidRPr="00000000" w14:paraId="0000007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252424"/>
          <w:sz w:val="24"/>
          <w:szCs w:val="24"/>
          <w:highlight w:val="white"/>
          <w:u w:val="none"/>
          <w:vertAlign w:val="baseline"/>
          <w:rtl w:val="0"/>
        </w:rPr>
        <w:t xml:space="preserve">Artikelen:</w:t>
      </w:r>
      <w:r w:rsidDel="00000000" w:rsidR="00000000" w:rsidRPr="00000000">
        <w:rPr>
          <w:rFonts w:ascii="Calibri" w:cs="Calibri" w:eastAsia="Calibri" w:hAnsi="Calibri"/>
          <w:b w:val="0"/>
          <w:i w:val="0"/>
          <w:smallCaps w:val="0"/>
          <w:strike w:val="0"/>
          <w:color w:val="252424"/>
          <w:sz w:val="24"/>
          <w:szCs w:val="24"/>
          <w:highlight w:val="white"/>
          <w:u w:val="none"/>
          <w:vertAlign w:val="baseline"/>
          <w:rtl w:val="0"/>
        </w:rPr>
        <w:t xml:space="preserve"> De mogelijkheid om artikelen te tonen. Deze artikelen kunnen eventueel sourcecode in diverse programmeertalen bevatten waarvan de opmaak behouden moet blijven, en multimedia elementen zoals afbeeldingen en video’s.</w:t>
      </w:r>
      <w:r w:rsidDel="00000000" w:rsidR="00000000" w:rsidRPr="00000000">
        <w:rPr>
          <w:rtl w:val="0"/>
        </w:rPr>
      </w:r>
    </w:p>
    <w:p w:rsidR="00000000" w:rsidDel="00000000" w:rsidP="00000000" w:rsidRDefault="00000000" w:rsidRPr="00000000" w14:paraId="0000007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252424"/>
          <w:sz w:val="24"/>
          <w:szCs w:val="24"/>
          <w:highlight w:val="white"/>
          <w:u w:val="none"/>
          <w:vertAlign w:val="baseline"/>
          <w:rtl w:val="0"/>
        </w:rPr>
        <w:t xml:space="preserve">Reacties:</w:t>
      </w:r>
      <w:r w:rsidDel="00000000" w:rsidR="00000000" w:rsidRPr="00000000">
        <w:rPr>
          <w:rFonts w:ascii="Calibri" w:cs="Calibri" w:eastAsia="Calibri" w:hAnsi="Calibri"/>
          <w:b w:val="0"/>
          <w:i w:val="0"/>
          <w:smallCaps w:val="0"/>
          <w:strike w:val="0"/>
          <w:color w:val="252424"/>
          <w:sz w:val="24"/>
          <w:szCs w:val="24"/>
          <w:highlight w:val="white"/>
          <w:u w:val="none"/>
          <w:vertAlign w:val="baseline"/>
          <w:rtl w:val="0"/>
        </w:rPr>
        <w:t xml:space="preserve"> Gebruikers kunnen reageren op artikelen. De reacties moeten wel worden gecontroleerd door de sitebeheerder vóór deze worden getoond, en ook eventueel achteraf onzichtbaar kunnen worden gemaakt.</w:t>
      </w:r>
      <w:r w:rsidDel="00000000" w:rsidR="00000000" w:rsidRPr="00000000">
        <w:rPr>
          <w:rtl w:val="0"/>
        </w:rPr>
      </w:r>
    </w:p>
    <w:p w:rsidR="00000000" w:rsidDel="00000000" w:rsidP="00000000" w:rsidRDefault="00000000" w:rsidRPr="00000000" w14:paraId="0000007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252424"/>
          <w:sz w:val="24"/>
          <w:szCs w:val="24"/>
          <w:highlight w:val="white"/>
          <w:u w:val="none"/>
          <w:vertAlign w:val="baseline"/>
          <w:rtl w:val="0"/>
        </w:rPr>
        <w:t xml:space="preserve">Consultants:</w:t>
      </w:r>
      <w:r w:rsidDel="00000000" w:rsidR="00000000" w:rsidRPr="00000000">
        <w:rPr>
          <w:rFonts w:ascii="Calibri" w:cs="Calibri" w:eastAsia="Calibri" w:hAnsi="Calibri"/>
          <w:b w:val="0"/>
          <w:i w:val="0"/>
          <w:smallCaps w:val="0"/>
          <w:strike w:val="0"/>
          <w:color w:val="252424"/>
          <w:sz w:val="24"/>
          <w:szCs w:val="24"/>
          <w:highlight w:val="white"/>
          <w:u w:val="none"/>
          <w:vertAlign w:val="baseline"/>
          <w:rtl w:val="0"/>
        </w:rPr>
        <w:t xml:space="preserve"> Een pagina met foto’s en namen van de consultants, met de mogelijkheid door te klikken naar omschrijvingen/profielen van de consultants en links naar hun gepubliceerde artikelen.</w:t>
      </w:r>
      <w:r w:rsidDel="00000000" w:rsidR="00000000" w:rsidRPr="00000000">
        <w:rPr>
          <w:rtl w:val="0"/>
        </w:rPr>
      </w:r>
    </w:p>
    <w:p w:rsidR="00000000" w:rsidDel="00000000" w:rsidP="00000000" w:rsidRDefault="00000000" w:rsidRPr="00000000" w14:paraId="0000007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252424"/>
          <w:sz w:val="24"/>
          <w:szCs w:val="24"/>
          <w:highlight w:val="white"/>
          <w:u w:val="none"/>
          <w:vertAlign w:val="baseline"/>
          <w:rtl w:val="0"/>
        </w:rPr>
        <w:t xml:space="preserve">Mail-a-friend:</w:t>
      </w:r>
      <w:r w:rsidDel="00000000" w:rsidR="00000000" w:rsidRPr="00000000">
        <w:rPr>
          <w:rFonts w:ascii="Calibri" w:cs="Calibri" w:eastAsia="Calibri" w:hAnsi="Calibri"/>
          <w:b w:val="0"/>
          <w:i w:val="0"/>
          <w:smallCaps w:val="0"/>
          <w:strike w:val="0"/>
          <w:color w:val="252424"/>
          <w:sz w:val="24"/>
          <w:szCs w:val="24"/>
          <w:highlight w:val="white"/>
          <w:u w:val="none"/>
          <w:vertAlign w:val="baseline"/>
          <w:rtl w:val="0"/>
        </w:rPr>
        <w:t xml:space="preserve"> Mogelijkheid om een bekende attent te maken op een artikel op de site door een mail te sturen met een link naar dat artikel. Ook sociale media links zijn gewenst.</w:t>
      </w:r>
      <w:r w:rsidDel="00000000" w:rsidR="00000000" w:rsidRPr="00000000">
        <w:rPr>
          <w:rtl w:val="0"/>
        </w:rPr>
      </w:r>
    </w:p>
    <w:p w:rsidR="00000000" w:rsidDel="00000000" w:rsidP="00000000" w:rsidRDefault="00000000" w:rsidRPr="00000000" w14:paraId="0000007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252424"/>
          <w:sz w:val="24"/>
          <w:szCs w:val="24"/>
          <w:highlight w:val="white"/>
          <w:u w:val="none"/>
          <w:vertAlign w:val="baseline"/>
          <w:rtl w:val="0"/>
        </w:rPr>
        <w:t xml:space="preserve">Contactpagina:</w:t>
      </w:r>
      <w:r w:rsidDel="00000000" w:rsidR="00000000" w:rsidRPr="00000000">
        <w:rPr>
          <w:rFonts w:ascii="Calibri" w:cs="Calibri" w:eastAsia="Calibri" w:hAnsi="Calibri"/>
          <w:b w:val="0"/>
          <w:i w:val="0"/>
          <w:smallCaps w:val="0"/>
          <w:strike w:val="0"/>
          <w:color w:val="252424"/>
          <w:sz w:val="24"/>
          <w:szCs w:val="24"/>
          <w:highlight w:val="white"/>
          <w:u w:val="none"/>
          <w:vertAlign w:val="baseline"/>
          <w:rtl w:val="0"/>
        </w:rPr>
        <w:t xml:space="preserve"> Men wil graag een pagina waar bezoekers contactinformatie kunnen zien en een bericht kunnen sturen.</w:t>
      </w:r>
      <w:r w:rsidDel="00000000" w:rsidR="00000000" w:rsidRPr="00000000">
        <w:rPr>
          <w:rtl w:val="0"/>
        </w:rPr>
      </w:r>
    </w:p>
    <w:p w:rsidR="00000000" w:rsidDel="00000000" w:rsidP="00000000" w:rsidRDefault="00000000" w:rsidRPr="00000000" w14:paraId="0000007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252424"/>
          <w:sz w:val="24"/>
          <w:szCs w:val="24"/>
          <w:highlight w:val="white"/>
          <w:u w:val="none"/>
          <w:vertAlign w:val="baseline"/>
          <w:rtl w:val="0"/>
        </w:rPr>
        <w:t xml:space="preserve">Gebruikersbeheer:</w:t>
      </w:r>
      <w:r w:rsidDel="00000000" w:rsidR="00000000" w:rsidRPr="00000000">
        <w:rPr>
          <w:rFonts w:ascii="Calibri" w:cs="Calibri" w:eastAsia="Calibri" w:hAnsi="Calibri"/>
          <w:b w:val="0"/>
          <w:i w:val="0"/>
          <w:smallCaps w:val="0"/>
          <w:strike w:val="0"/>
          <w:color w:val="252424"/>
          <w:sz w:val="24"/>
          <w:szCs w:val="24"/>
          <w:highlight w:val="white"/>
          <w:u w:val="none"/>
          <w:vertAlign w:val="baseline"/>
          <w:rtl w:val="0"/>
        </w:rPr>
        <w:t xml:space="preserve"> Het is voor de sitebeheerders mogelijk om accounts van gebruikers en van consultants te maken en deactiveren. Ook moet het mogelijk zijn om een account te veranderen in een gebruiker, een consultant of beheerder. Van de hoofdbeheeraccount mag alleen het wachtwoord worden gewijzigd.</w:t>
      </w:r>
      <w:r w:rsidDel="00000000" w:rsidR="00000000" w:rsidRPr="00000000">
        <w:rPr>
          <w:rtl w:val="0"/>
        </w:rPr>
      </w:r>
    </w:p>
    <w:p w:rsidR="00000000" w:rsidDel="00000000" w:rsidP="00000000" w:rsidRDefault="00000000" w:rsidRPr="00000000" w14:paraId="00000078">
      <w:pPr>
        <w:pStyle w:val="Heading1"/>
        <w:rPr/>
      </w:pPr>
      <w:bookmarkStart w:colFirst="0" w:colLast="0" w:name="_heading=h.2et92p0" w:id="4"/>
      <w:bookmarkEnd w:id="4"/>
      <w:r w:rsidDel="00000000" w:rsidR="00000000" w:rsidRPr="00000000">
        <w:rPr>
          <w:rtl w:val="0"/>
        </w:rPr>
        <w:t xml:space="preserve">Planning</w:t>
      </w:r>
    </w:p>
    <w:p w:rsidR="00000000" w:rsidDel="00000000" w:rsidP="00000000" w:rsidRDefault="00000000" w:rsidRPr="00000000" w14:paraId="00000079">
      <w:pPr>
        <w:rPr/>
      </w:pPr>
      <w:r w:rsidDel="00000000" w:rsidR="00000000" w:rsidRPr="00000000">
        <w:rPr>
          <w:rtl w:val="0"/>
        </w:rPr>
      </w:r>
    </w:p>
    <w:tbl>
      <w:tblPr>
        <w:tblStyle w:val="Table1"/>
        <w:tblW w:w="9396.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3132"/>
        <w:gridCol w:w="3132"/>
        <w:gridCol w:w="3132"/>
        <w:tblGridChange w:id="0">
          <w:tblGrid>
            <w:gridCol w:w="3132"/>
            <w:gridCol w:w="3132"/>
            <w:gridCol w:w="3132"/>
          </w:tblGrid>
        </w:tblGridChange>
      </w:tblGrid>
      <w:tr>
        <w:tc>
          <w:tcPr/>
          <w:p w:rsidR="00000000" w:rsidDel="00000000" w:rsidP="00000000" w:rsidRDefault="00000000" w:rsidRPr="00000000" w14:paraId="0000007A">
            <w:pPr>
              <w:rPr>
                <w:sz w:val="28"/>
                <w:szCs w:val="28"/>
              </w:rPr>
            </w:pPr>
            <w:r w:rsidDel="00000000" w:rsidR="00000000" w:rsidRPr="00000000">
              <w:rPr>
                <w:sz w:val="28"/>
                <w:szCs w:val="28"/>
                <w:rtl w:val="0"/>
              </w:rPr>
              <w:t xml:space="preserve">Taken</w:t>
            </w:r>
          </w:p>
        </w:tc>
        <w:tc>
          <w:tcPr/>
          <w:p w:rsidR="00000000" w:rsidDel="00000000" w:rsidP="00000000" w:rsidRDefault="00000000" w:rsidRPr="00000000" w14:paraId="0000007B">
            <w:pPr>
              <w:rPr>
                <w:sz w:val="28"/>
                <w:szCs w:val="28"/>
              </w:rPr>
            </w:pPr>
            <w:r w:rsidDel="00000000" w:rsidR="00000000" w:rsidRPr="00000000">
              <w:rPr>
                <w:sz w:val="28"/>
                <w:szCs w:val="28"/>
                <w:rtl w:val="0"/>
              </w:rPr>
              <w:t xml:space="preserve">Uren</w:t>
            </w:r>
          </w:p>
        </w:tc>
        <w:tc>
          <w:tcPr/>
          <w:p w:rsidR="00000000" w:rsidDel="00000000" w:rsidP="00000000" w:rsidRDefault="00000000" w:rsidRPr="00000000" w14:paraId="0000007C">
            <w:pPr>
              <w:rPr>
                <w:sz w:val="28"/>
                <w:szCs w:val="28"/>
              </w:rPr>
            </w:pPr>
            <w:r w:rsidDel="00000000" w:rsidR="00000000" w:rsidRPr="00000000">
              <w:rPr>
                <w:sz w:val="28"/>
                <w:szCs w:val="28"/>
                <w:rtl w:val="0"/>
              </w:rPr>
              <w:t xml:space="preserve">Doorlooptijden</w:t>
            </w:r>
          </w:p>
        </w:tc>
      </w:tr>
      <w:tr>
        <w:tc>
          <w:tcPr/>
          <w:p w:rsidR="00000000" w:rsidDel="00000000" w:rsidP="00000000" w:rsidRDefault="00000000" w:rsidRPr="00000000" w14:paraId="0000007D">
            <w:pPr>
              <w:rPr>
                <w:sz w:val="28"/>
                <w:szCs w:val="28"/>
              </w:rPr>
            </w:pPr>
            <w:r w:rsidDel="00000000" w:rsidR="00000000" w:rsidRPr="00000000">
              <w:rPr>
                <w:sz w:val="28"/>
                <w:szCs w:val="28"/>
                <w:rtl w:val="0"/>
              </w:rPr>
              <w:t xml:space="preserve">Gebruikersaccount</w:t>
            </w:r>
          </w:p>
        </w:tc>
        <w:tc>
          <w:tcPr/>
          <w:p w:rsidR="00000000" w:rsidDel="00000000" w:rsidP="00000000" w:rsidRDefault="00000000" w:rsidRPr="00000000" w14:paraId="0000007E">
            <w:pP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07F">
            <w:pPr>
              <w:rPr>
                <w:sz w:val="24"/>
                <w:szCs w:val="24"/>
              </w:rPr>
            </w:pPr>
            <w:r w:rsidDel="00000000" w:rsidR="00000000" w:rsidRPr="00000000">
              <w:rPr>
                <w:rtl w:val="0"/>
              </w:rPr>
            </w:r>
          </w:p>
        </w:tc>
      </w:tr>
      <w:tr>
        <w:tc>
          <w:tcPr/>
          <w:p w:rsidR="00000000" w:rsidDel="00000000" w:rsidP="00000000" w:rsidRDefault="00000000" w:rsidRPr="00000000" w14:paraId="00000080">
            <w:pPr>
              <w:rPr>
                <w:sz w:val="28"/>
                <w:szCs w:val="28"/>
              </w:rPr>
            </w:pPr>
            <w:r w:rsidDel="00000000" w:rsidR="00000000" w:rsidRPr="00000000">
              <w:rPr>
                <w:sz w:val="28"/>
                <w:szCs w:val="28"/>
                <w:rtl w:val="0"/>
              </w:rPr>
              <w:t xml:space="preserve">Kennisbank</w:t>
            </w:r>
          </w:p>
        </w:tc>
        <w:tc>
          <w:tcPr/>
          <w:p w:rsidR="00000000" w:rsidDel="00000000" w:rsidP="00000000" w:rsidRDefault="00000000" w:rsidRPr="00000000" w14:paraId="00000081">
            <w:pPr>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082">
            <w:pPr>
              <w:rPr>
                <w:sz w:val="24"/>
                <w:szCs w:val="24"/>
              </w:rPr>
            </w:pPr>
            <w:r w:rsidDel="00000000" w:rsidR="00000000" w:rsidRPr="00000000">
              <w:rPr>
                <w:rtl w:val="0"/>
              </w:rPr>
            </w:r>
          </w:p>
        </w:tc>
      </w:tr>
      <w:tr>
        <w:tc>
          <w:tcPr/>
          <w:p w:rsidR="00000000" w:rsidDel="00000000" w:rsidP="00000000" w:rsidRDefault="00000000" w:rsidRPr="00000000" w14:paraId="00000083">
            <w:pPr>
              <w:rPr>
                <w:sz w:val="28"/>
                <w:szCs w:val="28"/>
              </w:rPr>
            </w:pPr>
            <w:r w:rsidDel="00000000" w:rsidR="00000000" w:rsidRPr="00000000">
              <w:rPr>
                <w:sz w:val="28"/>
                <w:szCs w:val="28"/>
                <w:rtl w:val="0"/>
              </w:rPr>
              <w:t xml:space="preserve">Artikelen</w:t>
            </w:r>
          </w:p>
        </w:tc>
        <w:tc>
          <w:tcPr/>
          <w:p w:rsidR="00000000" w:rsidDel="00000000" w:rsidP="00000000" w:rsidRDefault="00000000" w:rsidRPr="00000000" w14:paraId="00000084">
            <w:pPr>
              <w:rPr>
                <w:sz w:val="24"/>
                <w:szCs w:val="24"/>
              </w:rPr>
            </w:pPr>
            <w:r w:rsidDel="00000000" w:rsidR="00000000" w:rsidRPr="00000000">
              <w:rPr>
                <w:sz w:val="24"/>
                <w:szCs w:val="24"/>
                <w:rtl w:val="0"/>
              </w:rPr>
              <w:t xml:space="preserve">8</w:t>
            </w:r>
          </w:p>
        </w:tc>
        <w:tc>
          <w:tcPr/>
          <w:p w:rsidR="00000000" w:rsidDel="00000000" w:rsidP="00000000" w:rsidRDefault="00000000" w:rsidRPr="00000000" w14:paraId="00000085">
            <w:pPr>
              <w:rPr>
                <w:sz w:val="24"/>
                <w:szCs w:val="24"/>
              </w:rPr>
            </w:pPr>
            <w:r w:rsidDel="00000000" w:rsidR="00000000" w:rsidRPr="00000000">
              <w:rPr>
                <w:rtl w:val="0"/>
              </w:rPr>
            </w:r>
          </w:p>
        </w:tc>
      </w:tr>
      <w:tr>
        <w:tc>
          <w:tcPr/>
          <w:p w:rsidR="00000000" w:rsidDel="00000000" w:rsidP="00000000" w:rsidRDefault="00000000" w:rsidRPr="00000000" w14:paraId="00000086">
            <w:pPr>
              <w:rPr>
                <w:sz w:val="28"/>
                <w:szCs w:val="28"/>
              </w:rPr>
            </w:pPr>
            <w:r w:rsidDel="00000000" w:rsidR="00000000" w:rsidRPr="00000000">
              <w:rPr>
                <w:sz w:val="28"/>
                <w:szCs w:val="28"/>
                <w:rtl w:val="0"/>
              </w:rPr>
              <w:t xml:space="preserve">Reacties</w:t>
            </w:r>
          </w:p>
        </w:tc>
        <w:tc>
          <w:tcPr/>
          <w:p w:rsidR="00000000" w:rsidDel="00000000" w:rsidP="00000000" w:rsidRDefault="00000000" w:rsidRPr="00000000" w14:paraId="00000087">
            <w:pPr>
              <w:rPr>
                <w:sz w:val="24"/>
                <w:szCs w:val="24"/>
              </w:rPr>
            </w:pPr>
            <w:r w:rsidDel="00000000" w:rsidR="00000000" w:rsidRPr="00000000">
              <w:rPr>
                <w:sz w:val="24"/>
                <w:szCs w:val="24"/>
                <w:rtl w:val="0"/>
              </w:rPr>
              <w:t xml:space="preserve">7</w:t>
            </w:r>
          </w:p>
        </w:tc>
        <w:tc>
          <w:tcPr/>
          <w:p w:rsidR="00000000" w:rsidDel="00000000" w:rsidP="00000000" w:rsidRDefault="00000000" w:rsidRPr="00000000" w14:paraId="00000088">
            <w:pPr>
              <w:rPr>
                <w:sz w:val="24"/>
                <w:szCs w:val="24"/>
              </w:rPr>
            </w:pPr>
            <w:r w:rsidDel="00000000" w:rsidR="00000000" w:rsidRPr="00000000">
              <w:rPr>
                <w:rtl w:val="0"/>
              </w:rPr>
            </w:r>
          </w:p>
        </w:tc>
      </w:tr>
      <w:tr>
        <w:tc>
          <w:tcPr/>
          <w:p w:rsidR="00000000" w:rsidDel="00000000" w:rsidP="00000000" w:rsidRDefault="00000000" w:rsidRPr="00000000" w14:paraId="00000089">
            <w:pPr>
              <w:rPr>
                <w:sz w:val="28"/>
                <w:szCs w:val="28"/>
              </w:rPr>
            </w:pPr>
            <w:r w:rsidDel="00000000" w:rsidR="00000000" w:rsidRPr="00000000">
              <w:rPr>
                <w:sz w:val="28"/>
                <w:szCs w:val="28"/>
                <w:rtl w:val="0"/>
              </w:rPr>
              <w:t xml:space="preserve">Consultants</w:t>
            </w:r>
          </w:p>
        </w:tc>
        <w:tc>
          <w:tcPr/>
          <w:p w:rsidR="00000000" w:rsidDel="00000000" w:rsidP="00000000" w:rsidRDefault="00000000" w:rsidRPr="00000000" w14:paraId="0000008A">
            <w:pPr>
              <w:rPr>
                <w:sz w:val="24"/>
                <w:szCs w:val="24"/>
              </w:rPr>
            </w:pPr>
            <w:r w:rsidDel="00000000" w:rsidR="00000000" w:rsidRPr="00000000">
              <w:rPr>
                <w:sz w:val="24"/>
                <w:szCs w:val="24"/>
                <w:rtl w:val="0"/>
              </w:rPr>
              <w:t xml:space="preserve">8</w:t>
            </w:r>
          </w:p>
        </w:tc>
        <w:tc>
          <w:tcPr/>
          <w:p w:rsidR="00000000" w:rsidDel="00000000" w:rsidP="00000000" w:rsidRDefault="00000000" w:rsidRPr="00000000" w14:paraId="0000008B">
            <w:pPr>
              <w:rPr>
                <w:sz w:val="24"/>
                <w:szCs w:val="24"/>
              </w:rPr>
            </w:pPr>
            <w:r w:rsidDel="00000000" w:rsidR="00000000" w:rsidRPr="00000000">
              <w:rPr>
                <w:rtl w:val="0"/>
              </w:rPr>
            </w:r>
          </w:p>
        </w:tc>
      </w:tr>
      <w:tr>
        <w:tc>
          <w:tcPr/>
          <w:p w:rsidR="00000000" w:rsidDel="00000000" w:rsidP="00000000" w:rsidRDefault="00000000" w:rsidRPr="00000000" w14:paraId="0000008C">
            <w:pPr>
              <w:rPr>
                <w:sz w:val="28"/>
                <w:szCs w:val="28"/>
              </w:rPr>
            </w:pPr>
            <w:r w:rsidDel="00000000" w:rsidR="00000000" w:rsidRPr="00000000">
              <w:rPr>
                <w:sz w:val="28"/>
                <w:szCs w:val="28"/>
                <w:rtl w:val="0"/>
              </w:rPr>
              <w:t xml:space="preserve">Mail-a-Friend</w:t>
            </w:r>
          </w:p>
        </w:tc>
        <w:tc>
          <w:tcPr/>
          <w:p w:rsidR="00000000" w:rsidDel="00000000" w:rsidP="00000000" w:rsidRDefault="00000000" w:rsidRPr="00000000" w14:paraId="0000008D">
            <w:pPr>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08E">
            <w:pPr>
              <w:rPr>
                <w:sz w:val="24"/>
                <w:szCs w:val="24"/>
              </w:rPr>
            </w:pPr>
            <w:r w:rsidDel="00000000" w:rsidR="00000000" w:rsidRPr="00000000">
              <w:rPr>
                <w:rtl w:val="0"/>
              </w:rPr>
            </w:r>
          </w:p>
        </w:tc>
      </w:tr>
      <w:tr>
        <w:tc>
          <w:tcPr/>
          <w:p w:rsidR="00000000" w:rsidDel="00000000" w:rsidP="00000000" w:rsidRDefault="00000000" w:rsidRPr="00000000" w14:paraId="0000008F">
            <w:pPr>
              <w:rPr>
                <w:sz w:val="28"/>
                <w:szCs w:val="28"/>
              </w:rPr>
            </w:pPr>
            <w:r w:rsidDel="00000000" w:rsidR="00000000" w:rsidRPr="00000000">
              <w:rPr>
                <w:sz w:val="28"/>
                <w:szCs w:val="28"/>
                <w:rtl w:val="0"/>
              </w:rPr>
              <w:t xml:space="preserve">Contactpagina</w:t>
            </w:r>
          </w:p>
        </w:tc>
        <w:tc>
          <w:tcPr/>
          <w:p w:rsidR="00000000" w:rsidDel="00000000" w:rsidP="00000000" w:rsidRDefault="00000000" w:rsidRPr="00000000" w14:paraId="00000090">
            <w:pP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091">
            <w:pPr>
              <w:rPr>
                <w:sz w:val="24"/>
                <w:szCs w:val="24"/>
              </w:rPr>
            </w:pPr>
            <w:r w:rsidDel="00000000" w:rsidR="00000000" w:rsidRPr="00000000">
              <w:rPr>
                <w:rtl w:val="0"/>
              </w:rPr>
            </w:r>
          </w:p>
        </w:tc>
      </w:tr>
      <w:tr>
        <w:tc>
          <w:tcPr/>
          <w:p w:rsidR="00000000" w:rsidDel="00000000" w:rsidP="00000000" w:rsidRDefault="00000000" w:rsidRPr="00000000" w14:paraId="00000092">
            <w:pPr>
              <w:rPr>
                <w:sz w:val="28"/>
                <w:szCs w:val="28"/>
              </w:rPr>
            </w:pPr>
            <w:r w:rsidDel="00000000" w:rsidR="00000000" w:rsidRPr="00000000">
              <w:rPr>
                <w:sz w:val="28"/>
                <w:szCs w:val="28"/>
                <w:rtl w:val="0"/>
              </w:rPr>
              <w:t xml:space="preserve">Gebruikersbeheer</w:t>
            </w:r>
          </w:p>
        </w:tc>
        <w:tc>
          <w:tcPr/>
          <w:p w:rsidR="00000000" w:rsidDel="00000000" w:rsidP="00000000" w:rsidRDefault="00000000" w:rsidRPr="00000000" w14:paraId="00000093">
            <w:pPr>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094">
            <w:pPr>
              <w:rPr>
                <w:sz w:val="24"/>
                <w:szCs w:val="24"/>
              </w:rPr>
            </w:pPr>
            <w:r w:rsidDel="00000000" w:rsidR="00000000" w:rsidRPr="00000000">
              <w:rPr>
                <w:rtl w:val="0"/>
              </w:rPr>
            </w:r>
          </w:p>
        </w:tc>
      </w:tr>
    </w:tbl>
    <w:p w:rsidR="00000000" w:rsidDel="00000000" w:rsidP="00000000" w:rsidRDefault="00000000" w:rsidRPr="00000000" w14:paraId="00000095">
      <w:pPr>
        <w:rPr/>
      </w:pPr>
      <w:r w:rsidDel="00000000" w:rsidR="00000000" w:rsidRPr="00000000">
        <w:rPr>
          <w:rtl w:val="0"/>
        </w:rPr>
      </w:r>
    </w:p>
    <w:sectPr>
      <w:footerReference r:id="rId8" w:type="default"/>
      <w:pgSz w:h="15840" w:w="12240" w:orient="portrait"/>
      <w:pgMar w:bottom="1417" w:top="1417" w:left="1417" w:right="141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N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andaard" w:default="1">
    <w:name w:val="Normal"/>
    <w:qFormat w:val="1"/>
  </w:style>
  <w:style w:type="paragraph" w:styleId="Kop1">
    <w:name w:val="heading 1"/>
    <w:basedOn w:val="Standaard"/>
    <w:next w:val="Standaard"/>
    <w:link w:val="Kop1Char"/>
    <w:uiPriority w:val="9"/>
    <w:qFormat w:val="1"/>
    <w:rsid w:val="00BC514C"/>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Standaardalinea-lettertype" w:default="1">
    <w:name w:val="Default Paragraph Font"/>
    <w:uiPriority w:val="1"/>
    <w:unhideWhenUsed w:val="1"/>
  </w:style>
  <w:style w:type="table" w:styleId="Standaardtabel" w:default="1">
    <w:name w:val="Normal Table"/>
    <w:uiPriority w:val="99"/>
    <w:semiHidden w:val="1"/>
    <w:unhideWhenUsed w:val="1"/>
    <w:tblPr>
      <w:tblInd w:w="0.0" w:type="dxa"/>
      <w:tblCellMar>
        <w:top w:w="0.0" w:type="dxa"/>
        <w:left w:w="108.0" w:type="dxa"/>
        <w:bottom w:w="0.0" w:type="dxa"/>
        <w:right w:w="108.0" w:type="dxa"/>
      </w:tblCellMar>
    </w:tblPr>
  </w:style>
  <w:style w:type="numbering" w:styleId="Geenlijst" w:default="1">
    <w:name w:val="No List"/>
    <w:uiPriority w:val="99"/>
    <w:semiHidden w:val="1"/>
    <w:unhideWhenUsed w:val="1"/>
  </w:style>
  <w:style w:type="paragraph" w:styleId="Geenafstand">
    <w:name w:val="No Spacing"/>
    <w:uiPriority w:val="1"/>
    <w:qFormat w:val="1"/>
    <w:rsid w:val="00BC514C"/>
    <w:pPr>
      <w:spacing w:after="0" w:line="240" w:lineRule="auto"/>
    </w:pPr>
  </w:style>
  <w:style w:type="character" w:styleId="Kop1Char" w:customStyle="1">
    <w:name w:val="Kop 1 Char"/>
    <w:basedOn w:val="Standaardalinea-lettertype"/>
    <w:link w:val="Kop1"/>
    <w:uiPriority w:val="9"/>
    <w:rsid w:val="00BC514C"/>
    <w:rPr>
      <w:rFonts w:asciiTheme="majorHAnsi" w:cstheme="majorBidi" w:eastAsiaTheme="majorEastAsia" w:hAnsiTheme="majorHAnsi"/>
      <w:color w:val="2f5496" w:themeColor="accent1" w:themeShade="0000BF"/>
      <w:sz w:val="32"/>
      <w:szCs w:val="32"/>
    </w:rPr>
  </w:style>
  <w:style w:type="paragraph" w:styleId="Kopvaninhoudsopgave">
    <w:name w:val="TOC Heading"/>
    <w:basedOn w:val="Kop1"/>
    <w:next w:val="Standaard"/>
    <w:uiPriority w:val="39"/>
    <w:unhideWhenUsed w:val="1"/>
    <w:qFormat w:val="1"/>
    <w:rsid w:val="00BC514C"/>
    <w:pPr>
      <w:outlineLvl w:val="9"/>
    </w:pPr>
    <w:rPr>
      <w:lang w:eastAsia="nl-NL"/>
    </w:rPr>
  </w:style>
  <w:style w:type="paragraph" w:styleId="Koptekst">
    <w:name w:val="header"/>
    <w:basedOn w:val="Standaard"/>
    <w:link w:val="KoptekstChar"/>
    <w:uiPriority w:val="99"/>
    <w:unhideWhenUsed w:val="1"/>
    <w:rsid w:val="00BC514C"/>
    <w:pPr>
      <w:tabs>
        <w:tab w:val="center" w:pos="4536"/>
        <w:tab w:val="right" w:pos="9072"/>
      </w:tabs>
      <w:spacing w:after="0" w:line="240" w:lineRule="auto"/>
    </w:pPr>
  </w:style>
  <w:style w:type="character" w:styleId="KoptekstChar" w:customStyle="1">
    <w:name w:val="Koptekst Char"/>
    <w:basedOn w:val="Standaardalinea-lettertype"/>
    <w:link w:val="Koptekst"/>
    <w:uiPriority w:val="99"/>
    <w:rsid w:val="00BC514C"/>
  </w:style>
  <w:style w:type="paragraph" w:styleId="Voettekst">
    <w:name w:val="footer"/>
    <w:basedOn w:val="Standaard"/>
    <w:link w:val="VoettekstChar"/>
    <w:uiPriority w:val="99"/>
    <w:unhideWhenUsed w:val="1"/>
    <w:rsid w:val="00BC514C"/>
    <w:pPr>
      <w:tabs>
        <w:tab w:val="center" w:pos="4536"/>
        <w:tab w:val="right" w:pos="9072"/>
      </w:tabs>
      <w:spacing w:after="0" w:line="240" w:lineRule="auto"/>
    </w:pPr>
  </w:style>
  <w:style w:type="character" w:styleId="VoettekstChar" w:customStyle="1">
    <w:name w:val="Voettekst Char"/>
    <w:basedOn w:val="Standaardalinea-lettertype"/>
    <w:link w:val="Voettekst"/>
    <w:uiPriority w:val="99"/>
    <w:rsid w:val="00BC514C"/>
  </w:style>
  <w:style w:type="paragraph" w:styleId="Normaalweb">
    <w:name w:val="Normal (Web)"/>
    <w:basedOn w:val="Standaard"/>
    <w:uiPriority w:val="99"/>
    <w:semiHidden w:val="1"/>
    <w:unhideWhenUsed w:val="1"/>
    <w:rsid w:val="00BC514C"/>
    <w:pPr>
      <w:spacing w:after="100" w:afterAutospacing="1" w:before="100" w:beforeAutospacing="1" w:line="240" w:lineRule="auto"/>
    </w:pPr>
    <w:rPr>
      <w:rFonts w:ascii="Times New Roman" w:cs="Times New Roman" w:eastAsia="Times New Roman" w:hAnsi="Times New Roman"/>
      <w:sz w:val="24"/>
      <w:szCs w:val="24"/>
      <w:lang w:eastAsia="nl-NL"/>
    </w:rPr>
  </w:style>
  <w:style w:type="paragraph" w:styleId="Inhopg1">
    <w:name w:val="toc 1"/>
    <w:basedOn w:val="Standaard"/>
    <w:next w:val="Standaard"/>
    <w:autoRedefine w:val="1"/>
    <w:uiPriority w:val="39"/>
    <w:unhideWhenUsed w:val="1"/>
    <w:rsid w:val="00435D74"/>
    <w:pPr>
      <w:spacing w:after="100"/>
    </w:pPr>
  </w:style>
  <w:style w:type="character" w:styleId="Hyperlink">
    <w:name w:val="Hyperlink"/>
    <w:basedOn w:val="Standaardalinea-lettertype"/>
    <w:uiPriority w:val="99"/>
    <w:unhideWhenUsed w:val="1"/>
    <w:rsid w:val="00435D74"/>
    <w:rPr>
      <w:color w:val="0563c1" w:themeColor="hyperlink"/>
      <w:u w:val="single"/>
    </w:rPr>
  </w:style>
  <w:style w:type="paragraph" w:styleId="Lijstalinea">
    <w:name w:val="List Paragraph"/>
    <w:basedOn w:val="Standaard"/>
    <w:uiPriority w:val="34"/>
    <w:qFormat w:val="1"/>
    <w:rsid w:val="004A0623"/>
    <w:pPr>
      <w:ind w:left="720"/>
      <w:contextualSpacing w:val="1"/>
    </w:pPr>
  </w:style>
  <w:style w:type="table" w:styleId="Tabelraster">
    <w:name w:val="Table Grid"/>
    <w:basedOn w:val="Standaardtabel"/>
    <w:uiPriority w:val="39"/>
    <w:rsid w:val="009500F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Onopgemaaktetabel3">
    <w:name w:val="Plain Table 3"/>
    <w:basedOn w:val="Standaardtabel"/>
    <w:uiPriority w:val="43"/>
    <w:rsid w:val="009500F0"/>
    <w:pPr>
      <w:spacing w:after="0" w:line="240" w:lineRule="auto"/>
    </w:pPr>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Onopgemaaktetabel1">
    <w:name w:val="Plain Table 1"/>
    <w:basedOn w:val="Standaardtabel"/>
    <w:uiPriority w:val="41"/>
    <w:rsid w:val="009500F0"/>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Rastertabel3">
    <w:name w:val="Grid Table 3"/>
    <w:basedOn w:val="Standaardtabel"/>
    <w:uiPriority w:val="48"/>
    <w:rsid w:val="009500F0"/>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Rastertabel6kleurrijk">
    <w:name w:val="Grid Table 6 Colorful"/>
    <w:basedOn w:val="Standaardtabel"/>
    <w:uiPriority w:val="51"/>
    <w:rsid w:val="009500F0"/>
    <w:pPr>
      <w:spacing w:after="0" w:line="240" w:lineRule="auto"/>
    </w:pPr>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hPToWI0M7esW/zNsNh7kzLGgmg==">AMUW2mUO2FBw+5lULrHbHWakvNUMMLOV2Tk4ziyV76eaoMvO2K1x1x2wCg2nF4Ewa5IAc7S4pdMnDgjgRfPkK65e2bKfUx2lHbGfXUpQWGEZgJst5HGP74ypO/9lO5CoUkjlr7+EGVkOqfKl7XVmDWiV4Fr+XYYdK1mvn2GxVbxY1pGOiwn4u9vmtJ/QN2NwUJlWVCwI1wwH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2021-02-18T12:57:00Z</dcterms:created>
  <dc:creator>Aydin, Halil</dc:creator>
</cp:coreProperties>
</file>