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AI SDR Platform: Agents After Enrichment</w:t>
      </w:r>
    </w:p>
    <w:p>
      <w:pPr>
        <w:spacing w:after="240"/>
        <w:jc w:val="left"/>
      </w:pPr>
      <w:r>
        <w:rPr>
          <w:rFonts w:ascii="Calibri" w:hAnsi="Calibri"/>
          <w:i/>
          <w:color w:val="555555"/>
          <w:sz w:val="20"/>
        </w:rPr>
        <w:t>Meeting brief | Generated on 2026-06-10 | Scope: post-Enrichment SDR workflow</w:t>
      </w:r>
    </w:p>
    <w:p>
      <w:pPr>
        <w:pStyle w:val="Heading1"/>
      </w:pPr>
      <w:r>
        <w:t>Where We Are Now</w:t>
      </w:r>
    </w:p>
    <w:p>
      <w:r>
        <w:t>The first three agents already in progress are ICP Agent, Prospect Discovery Agent, and Enrichment Agent. After Enrichment, the workflow shifts from research into prioritization, message creation, execution, qualification, CRM synchronization, and performance measurement.</w:t>
      </w:r>
    </w:p>
    <w:p>
      <w:r>
        <w:rPr>
          <w:b/>
        </w:rPr>
        <w:t xml:space="preserve">Recommended next build order: </w:t>
      </w:r>
      <w:r>
        <w:t>Intent Agent, Lead Scoring Agent, Personalization Agent, Outreach Agent, Follow-Up Agent, Conversation Agent, Qualification Agent, Meeting Agent, CRM Agent, Analytics Agent.</w:t>
      </w:r>
    </w:p>
    <w:p>
      <w:pPr>
        <w:pStyle w:val="Heading1"/>
      </w:pPr>
      <w:r>
        <w:t>Post-Enrichment Agent Map</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592"/>
            <w:shd w:fill="F2F4F7"/>
          </w:tcPr>
          <w:p>
            <w:pPr>
              <w:jc w:val="left"/>
            </w:pPr>
            <w:r>
              <w:rPr>
                <w:b/>
                <w:sz w:val="20"/>
              </w:rPr>
              <w:t>Agent</w:t>
            </w:r>
          </w:p>
        </w:tc>
        <w:tc>
          <w:tcPr>
            <w:tcW w:type="dxa" w:w="3312"/>
            <w:shd w:fill="F2F4F7"/>
          </w:tcPr>
          <w:p>
            <w:pPr>
              <w:jc w:val="left"/>
            </w:pPr>
            <w:r>
              <w:rPr>
                <w:b/>
                <w:sz w:val="20"/>
              </w:rPr>
              <w:t>Primary Outcome</w:t>
            </w:r>
          </w:p>
        </w:tc>
        <w:tc>
          <w:tcPr>
            <w:tcW w:type="dxa" w:w="2232"/>
            <w:shd w:fill="F2F4F7"/>
          </w:tcPr>
          <w:p>
            <w:pPr>
              <w:jc w:val="left"/>
            </w:pPr>
            <w:r>
              <w:rPr>
                <w:b/>
                <w:sz w:val="20"/>
              </w:rPr>
              <w:t>Owner / Team</w:t>
            </w:r>
          </w:p>
        </w:tc>
        <w:tc>
          <w:tcPr>
            <w:tcW w:type="dxa" w:w="1224"/>
            <w:shd w:fill="F2F4F7"/>
          </w:tcPr>
          <w:p>
            <w:pPr>
              <w:jc w:val="left"/>
            </w:pPr>
            <w:r>
              <w:rPr>
                <w:b/>
                <w:sz w:val="20"/>
              </w:rPr>
              <w:t>Marketing</w:t>
            </w:r>
          </w:p>
        </w:tc>
      </w:tr>
      <w:tr>
        <w:tc>
          <w:tcPr>
            <w:tcW w:type="dxa" w:w="2592"/>
          </w:tcPr>
          <w:p>
            <w:pPr>
              <w:jc w:val="left"/>
            </w:pPr>
            <w:r>
              <w:rPr>
                <w:sz w:val="20"/>
              </w:rPr>
              <w:t>Intent Agent</w:t>
            </w:r>
          </w:p>
        </w:tc>
        <w:tc>
          <w:tcPr>
            <w:tcW w:type="dxa" w:w="3312"/>
          </w:tcPr>
          <w:p>
            <w:pPr>
              <w:jc w:val="left"/>
            </w:pPr>
            <w:r>
              <w:rPr>
                <w:sz w:val="20"/>
              </w:rPr>
              <w:t>Detect which discovered and enriched accounts are showing real buying intent right now.</w:t>
            </w:r>
          </w:p>
        </w:tc>
        <w:tc>
          <w:tcPr>
            <w:tcW w:type="dxa" w:w="2232"/>
          </w:tcPr>
          <w:p>
            <w:pPr>
              <w:jc w:val="left"/>
            </w:pPr>
            <w:r>
              <w:rPr>
                <w:sz w:val="20"/>
              </w:rPr>
              <w:t>Shared between Marketing and Sales</w:t>
            </w:r>
          </w:p>
        </w:tc>
        <w:tc>
          <w:tcPr>
            <w:tcW w:type="dxa" w:w="1224"/>
          </w:tcPr>
          <w:p>
            <w:pPr>
              <w:jc w:val="left"/>
            </w:pPr>
            <w:r>
              <w:rPr>
                <w:sz w:val="20"/>
              </w:rPr>
              <w:t>High</w:t>
            </w:r>
          </w:p>
        </w:tc>
      </w:tr>
      <w:tr>
        <w:tc>
          <w:tcPr>
            <w:tcW w:type="dxa" w:w="2592"/>
          </w:tcPr>
          <w:p>
            <w:pPr>
              <w:jc w:val="left"/>
            </w:pPr>
            <w:r>
              <w:rPr>
                <w:sz w:val="20"/>
              </w:rPr>
              <w:t>Lead Scoring Agent</w:t>
            </w:r>
          </w:p>
        </w:tc>
        <w:tc>
          <w:tcPr>
            <w:tcW w:type="dxa" w:w="3312"/>
          </w:tcPr>
          <w:p>
            <w:pPr>
              <w:jc w:val="left"/>
            </w:pPr>
            <w:r>
              <w:rPr>
                <w:sz w:val="20"/>
              </w:rPr>
              <w:t>Rank accounts and contacts so reps and automation focus on the best opportunities first.</w:t>
            </w:r>
          </w:p>
        </w:tc>
        <w:tc>
          <w:tcPr>
            <w:tcW w:type="dxa" w:w="2232"/>
          </w:tcPr>
          <w:p>
            <w:pPr>
              <w:jc w:val="left"/>
            </w:pPr>
            <w:r>
              <w:rPr>
                <w:sz w:val="20"/>
              </w:rPr>
              <w:t>Shared between Marketing and Sales</w:t>
            </w:r>
          </w:p>
        </w:tc>
        <w:tc>
          <w:tcPr>
            <w:tcW w:type="dxa" w:w="1224"/>
          </w:tcPr>
          <w:p>
            <w:pPr>
              <w:jc w:val="left"/>
            </w:pPr>
            <w:r>
              <w:rPr>
                <w:sz w:val="20"/>
              </w:rPr>
              <w:t>High</w:t>
            </w:r>
          </w:p>
        </w:tc>
      </w:tr>
      <w:tr>
        <w:tc>
          <w:tcPr>
            <w:tcW w:type="dxa" w:w="2592"/>
          </w:tcPr>
          <w:p>
            <w:pPr>
              <w:jc w:val="left"/>
            </w:pPr>
            <w:r>
              <w:rPr>
                <w:sz w:val="20"/>
              </w:rPr>
              <w:t>Personalization Agent</w:t>
            </w:r>
          </w:p>
        </w:tc>
        <w:tc>
          <w:tcPr>
            <w:tcW w:type="dxa" w:w="3312"/>
          </w:tcPr>
          <w:p>
            <w:pPr>
              <w:jc w:val="left"/>
            </w:pPr>
            <w:r>
              <w:rPr>
                <w:sz w:val="20"/>
              </w:rPr>
              <w:t>Turn research into sharp account-specific messaging angles for each persona.</w:t>
            </w:r>
          </w:p>
        </w:tc>
        <w:tc>
          <w:tcPr>
            <w:tcW w:type="dxa" w:w="2232"/>
          </w:tcPr>
          <w:p>
            <w:pPr>
              <w:jc w:val="left"/>
            </w:pPr>
            <w:r>
              <w:rPr>
                <w:sz w:val="20"/>
              </w:rPr>
              <w:t>Shared, usually Marketing-enabled and Sales-used</w:t>
            </w:r>
          </w:p>
        </w:tc>
        <w:tc>
          <w:tcPr>
            <w:tcW w:type="dxa" w:w="1224"/>
          </w:tcPr>
          <w:p>
            <w:pPr>
              <w:jc w:val="left"/>
            </w:pPr>
            <w:r>
              <w:rPr>
                <w:sz w:val="20"/>
              </w:rPr>
              <w:t>High</w:t>
            </w:r>
          </w:p>
        </w:tc>
      </w:tr>
      <w:tr>
        <w:tc>
          <w:tcPr>
            <w:tcW w:type="dxa" w:w="2592"/>
          </w:tcPr>
          <w:p>
            <w:pPr>
              <w:jc w:val="left"/>
            </w:pPr>
            <w:r>
              <w:rPr>
                <w:sz w:val="20"/>
              </w:rPr>
              <w:t>Outreach Agent</w:t>
            </w:r>
          </w:p>
        </w:tc>
        <w:tc>
          <w:tcPr>
            <w:tcW w:type="dxa" w:w="3312"/>
          </w:tcPr>
          <w:p>
            <w:pPr>
              <w:jc w:val="left"/>
            </w:pPr>
            <w:r>
              <w:rPr>
                <w:sz w:val="20"/>
              </w:rPr>
              <w:t>Convert messaging into channel-ready outbound actions.</w:t>
            </w:r>
          </w:p>
        </w:tc>
        <w:tc>
          <w:tcPr>
            <w:tcW w:type="dxa" w:w="2232"/>
          </w:tcPr>
          <w:p>
            <w:pPr>
              <w:jc w:val="left"/>
            </w:pPr>
            <w:r>
              <w:rPr>
                <w:sz w:val="20"/>
              </w:rPr>
              <w:t>Sales-owned with Marketing guardrails</w:t>
            </w:r>
          </w:p>
        </w:tc>
        <w:tc>
          <w:tcPr>
            <w:tcW w:type="dxa" w:w="1224"/>
          </w:tcPr>
          <w:p>
            <w:pPr>
              <w:jc w:val="left"/>
            </w:pPr>
            <w:r>
              <w:rPr>
                <w:sz w:val="20"/>
              </w:rPr>
              <w:t>Medium to High</w:t>
            </w:r>
          </w:p>
        </w:tc>
      </w:tr>
      <w:tr>
        <w:tc>
          <w:tcPr>
            <w:tcW w:type="dxa" w:w="2592"/>
          </w:tcPr>
          <w:p>
            <w:pPr>
              <w:jc w:val="left"/>
            </w:pPr>
            <w:r>
              <w:rPr>
                <w:sz w:val="20"/>
              </w:rPr>
              <w:t>Follow-Up Agent</w:t>
            </w:r>
          </w:p>
        </w:tc>
        <w:tc>
          <w:tcPr>
            <w:tcW w:type="dxa" w:w="3312"/>
          </w:tcPr>
          <w:p>
            <w:pPr>
              <w:jc w:val="left"/>
            </w:pPr>
            <w:r>
              <w:rPr>
                <w:sz w:val="20"/>
              </w:rPr>
              <w:t>Manage sequence timing, retries, and stop conditions after first outreach.</w:t>
            </w:r>
          </w:p>
        </w:tc>
        <w:tc>
          <w:tcPr>
            <w:tcW w:type="dxa" w:w="2232"/>
          </w:tcPr>
          <w:p>
            <w:pPr>
              <w:jc w:val="left"/>
            </w:pPr>
            <w:r>
              <w:rPr>
                <w:sz w:val="20"/>
              </w:rPr>
              <w:t>Sales Operations / Revenue Operations</w:t>
            </w:r>
          </w:p>
        </w:tc>
        <w:tc>
          <w:tcPr>
            <w:tcW w:type="dxa" w:w="1224"/>
          </w:tcPr>
          <w:p>
            <w:pPr>
              <w:jc w:val="left"/>
            </w:pPr>
            <w:r>
              <w:rPr>
                <w:sz w:val="20"/>
              </w:rPr>
              <w:t>Medium</w:t>
            </w:r>
          </w:p>
        </w:tc>
      </w:tr>
      <w:tr>
        <w:tc>
          <w:tcPr>
            <w:tcW w:type="dxa" w:w="2592"/>
          </w:tcPr>
          <w:p>
            <w:pPr>
              <w:jc w:val="left"/>
            </w:pPr>
            <w:r>
              <w:rPr>
                <w:sz w:val="20"/>
              </w:rPr>
              <w:t>Conversation Agent</w:t>
            </w:r>
          </w:p>
        </w:tc>
        <w:tc>
          <w:tcPr>
            <w:tcW w:type="dxa" w:w="3312"/>
          </w:tcPr>
          <w:p>
            <w:pPr>
              <w:jc w:val="left"/>
            </w:pPr>
            <w:r>
              <w:rPr>
                <w:sz w:val="20"/>
              </w:rPr>
              <w:t>Understand replies and route each response to the right next action.</w:t>
            </w:r>
          </w:p>
        </w:tc>
        <w:tc>
          <w:tcPr>
            <w:tcW w:type="dxa" w:w="2232"/>
          </w:tcPr>
          <w:p>
            <w:pPr>
              <w:jc w:val="left"/>
            </w:pPr>
            <w:r>
              <w:rPr>
                <w:sz w:val="20"/>
              </w:rPr>
              <w:t>Sales-owned</w:t>
            </w:r>
          </w:p>
        </w:tc>
        <w:tc>
          <w:tcPr>
            <w:tcW w:type="dxa" w:w="1224"/>
          </w:tcPr>
          <w:p>
            <w:pPr>
              <w:jc w:val="left"/>
            </w:pPr>
            <w:r>
              <w:rPr>
                <w:sz w:val="20"/>
              </w:rPr>
              <w:t>Low to Medium</w:t>
            </w:r>
          </w:p>
        </w:tc>
      </w:tr>
      <w:tr>
        <w:tc>
          <w:tcPr>
            <w:tcW w:type="dxa" w:w="2592"/>
          </w:tcPr>
          <w:p>
            <w:pPr>
              <w:jc w:val="left"/>
            </w:pPr>
            <w:r>
              <w:rPr>
                <w:sz w:val="20"/>
              </w:rPr>
              <w:t>Qualification Agent</w:t>
            </w:r>
          </w:p>
        </w:tc>
        <w:tc>
          <w:tcPr>
            <w:tcW w:type="dxa" w:w="3312"/>
          </w:tcPr>
          <w:p>
            <w:pPr>
              <w:jc w:val="left"/>
            </w:pPr>
            <w:r>
              <w:rPr>
                <w:sz w:val="20"/>
              </w:rPr>
              <w:t>Decide whether the opportunity is sales-ready and worth rep time.</w:t>
            </w:r>
          </w:p>
        </w:tc>
        <w:tc>
          <w:tcPr>
            <w:tcW w:type="dxa" w:w="2232"/>
          </w:tcPr>
          <w:p>
            <w:pPr>
              <w:jc w:val="left"/>
            </w:pPr>
            <w:r>
              <w:rPr>
                <w:sz w:val="20"/>
              </w:rPr>
              <w:t>Sales-owned</w:t>
            </w:r>
          </w:p>
        </w:tc>
        <w:tc>
          <w:tcPr>
            <w:tcW w:type="dxa" w:w="1224"/>
          </w:tcPr>
          <w:p>
            <w:pPr>
              <w:jc w:val="left"/>
            </w:pPr>
            <w:r>
              <w:rPr>
                <w:sz w:val="20"/>
              </w:rPr>
              <w:t>Low</w:t>
            </w:r>
          </w:p>
        </w:tc>
      </w:tr>
      <w:tr>
        <w:tc>
          <w:tcPr>
            <w:tcW w:type="dxa" w:w="2592"/>
          </w:tcPr>
          <w:p>
            <w:pPr>
              <w:jc w:val="left"/>
            </w:pPr>
            <w:r>
              <w:rPr>
                <w:sz w:val="20"/>
              </w:rPr>
              <w:t>Meeting Agent</w:t>
            </w:r>
          </w:p>
        </w:tc>
        <w:tc>
          <w:tcPr>
            <w:tcW w:type="dxa" w:w="3312"/>
          </w:tcPr>
          <w:p>
            <w:pPr>
              <w:jc w:val="left"/>
            </w:pPr>
            <w:r>
              <w:rPr>
                <w:sz w:val="20"/>
              </w:rPr>
              <w:t>Book meetings and package the context for the account executive or SDR handoff.</w:t>
            </w:r>
          </w:p>
        </w:tc>
        <w:tc>
          <w:tcPr>
            <w:tcW w:type="dxa" w:w="2232"/>
          </w:tcPr>
          <w:p>
            <w:pPr>
              <w:jc w:val="left"/>
            </w:pPr>
            <w:r>
              <w:rPr>
                <w:sz w:val="20"/>
              </w:rPr>
              <w:t>Sales-owned</w:t>
            </w:r>
          </w:p>
        </w:tc>
        <w:tc>
          <w:tcPr>
            <w:tcW w:type="dxa" w:w="1224"/>
          </w:tcPr>
          <w:p>
            <w:pPr>
              <w:jc w:val="left"/>
            </w:pPr>
            <w:r>
              <w:rPr>
                <w:sz w:val="20"/>
              </w:rPr>
              <w:t>Low</w:t>
            </w:r>
          </w:p>
        </w:tc>
      </w:tr>
      <w:tr>
        <w:tc>
          <w:tcPr>
            <w:tcW w:type="dxa" w:w="2592"/>
          </w:tcPr>
          <w:p>
            <w:pPr>
              <w:jc w:val="left"/>
            </w:pPr>
            <w:r>
              <w:rPr>
                <w:sz w:val="20"/>
              </w:rPr>
              <w:t>CRM Agent</w:t>
            </w:r>
          </w:p>
        </w:tc>
        <w:tc>
          <w:tcPr>
            <w:tcW w:type="dxa" w:w="3312"/>
          </w:tcPr>
          <w:p>
            <w:pPr>
              <w:jc w:val="left"/>
            </w:pPr>
            <w:r>
              <w:rPr>
                <w:sz w:val="20"/>
              </w:rPr>
              <w:t>Write all important SDR activity and state changes back into core systems.</w:t>
            </w:r>
          </w:p>
        </w:tc>
        <w:tc>
          <w:tcPr>
            <w:tcW w:type="dxa" w:w="2232"/>
          </w:tcPr>
          <w:p>
            <w:pPr>
              <w:jc w:val="left"/>
            </w:pPr>
            <w:r>
              <w:rPr>
                <w:sz w:val="20"/>
              </w:rPr>
              <w:t>Revenue Operations / CRM Operations</w:t>
            </w:r>
          </w:p>
        </w:tc>
        <w:tc>
          <w:tcPr>
            <w:tcW w:type="dxa" w:w="1224"/>
          </w:tcPr>
          <w:p>
            <w:pPr>
              <w:jc w:val="left"/>
            </w:pPr>
            <w:r>
              <w:rPr>
                <w:sz w:val="20"/>
              </w:rPr>
              <w:t>Medium to High</w:t>
            </w:r>
          </w:p>
        </w:tc>
      </w:tr>
      <w:tr>
        <w:tc>
          <w:tcPr>
            <w:tcW w:type="dxa" w:w="2592"/>
          </w:tcPr>
          <w:p>
            <w:pPr>
              <w:jc w:val="left"/>
            </w:pPr>
            <w:r>
              <w:rPr>
                <w:sz w:val="20"/>
              </w:rPr>
              <w:t>Analytics Agent</w:t>
            </w:r>
          </w:p>
        </w:tc>
        <w:tc>
          <w:tcPr>
            <w:tcW w:type="dxa" w:w="3312"/>
          </w:tcPr>
          <w:p>
            <w:pPr>
              <w:jc w:val="left"/>
            </w:pPr>
            <w:r>
              <w:rPr>
                <w:sz w:val="20"/>
              </w:rPr>
              <w:t>Measure what is working across the SDR funnel and explain where to improve.</w:t>
            </w:r>
          </w:p>
        </w:tc>
        <w:tc>
          <w:tcPr>
            <w:tcW w:type="dxa" w:w="2232"/>
          </w:tcPr>
          <w:p>
            <w:pPr>
              <w:jc w:val="left"/>
            </w:pPr>
            <w:r>
              <w:rPr>
                <w:sz w:val="20"/>
              </w:rPr>
              <w:t>Shared between Marketing, Sales, and RevOps</w:t>
            </w:r>
          </w:p>
        </w:tc>
        <w:tc>
          <w:tcPr>
            <w:tcW w:type="dxa" w:w="1224"/>
          </w:tcPr>
          <w:p>
            <w:pPr>
              <w:jc w:val="left"/>
            </w:pPr>
            <w:r>
              <w:rPr>
                <w:sz w:val="20"/>
              </w:rPr>
              <w:t>High</w:t>
            </w:r>
          </w:p>
        </w:tc>
      </w:tr>
    </w:tbl>
    <w:p>
      <w:pPr>
        <w:pStyle w:val="Heading1"/>
      </w:pPr>
      <w:r>
        <w:t>What Each Agent Does</w:t>
      </w:r>
    </w:p>
    <w:p>
      <w:pPr>
        <w:pStyle w:val="Heading2"/>
      </w:pPr>
      <w:r>
        <w:t>Intent Agent</w:t>
      </w:r>
    </w:p>
    <w:p>
      <w:r>
        <w:rPr>
          <w:b/>
        </w:rPr>
        <w:t xml:space="preserve">Primary outcome: </w:t>
      </w:r>
      <w:r>
        <w:t>Detect which discovered and enriched accounts are showing real buying intent right now.</w:t>
      </w:r>
    </w:p>
    <w:p>
      <w:r>
        <w:rPr>
          <w:b/>
        </w:rPr>
        <w:t xml:space="preserve">Technical role: </w:t>
      </w:r>
      <w:r>
        <w:t>Combines event signals with enriched account context, scores urgency, and writes a structured intent object for downstream ranking.</w:t>
      </w:r>
    </w:p>
    <w:p>
      <w:pPr>
        <w:pStyle w:val="Heading3"/>
      </w:pPr>
      <w:r>
        <w:t>Typical inputs:</w:t>
      </w:r>
    </w:p>
    <w:p>
      <w:pPr>
        <w:pStyle w:val="ListBullet"/>
      </w:pPr>
      <w:r>
        <w:t>Enriched account brief</w:t>
      </w:r>
    </w:p>
    <w:p>
      <w:pPr>
        <w:pStyle w:val="ListBullet"/>
      </w:pPr>
      <w:r>
        <w:t>Website activity</w:t>
      </w:r>
    </w:p>
    <w:p>
      <w:pPr>
        <w:pStyle w:val="ListBullet"/>
      </w:pPr>
      <w:r>
        <w:t>Email or campaign engagement</w:t>
      </w:r>
    </w:p>
    <w:p>
      <w:pPr>
        <w:pStyle w:val="ListBullet"/>
      </w:pPr>
      <w:r>
        <w:t>Product-interest events</w:t>
      </w:r>
    </w:p>
    <w:p>
      <w:pPr>
        <w:pStyle w:val="ListBullet"/>
      </w:pPr>
      <w:r>
        <w:t>News, hiring, or funding signals</w:t>
      </w:r>
    </w:p>
    <w:p>
      <w:pPr>
        <w:pStyle w:val="Heading3"/>
      </w:pPr>
      <w:r>
        <w:t>Typical outputs:</w:t>
      </w:r>
    </w:p>
    <w:p>
      <w:pPr>
        <w:pStyle w:val="ListBullet"/>
      </w:pPr>
      <w:r>
        <w:t>Intent score</w:t>
      </w:r>
    </w:p>
    <w:p>
      <w:pPr>
        <w:pStyle w:val="ListBullet"/>
      </w:pPr>
      <w:r>
        <w:t>Intent reasons</w:t>
      </w:r>
    </w:p>
    <w:p>
      <w:pPr>
        <w:pStyle w:val="ListBullet"/>
      </w:pPr>
      <w:r>
        <w:t>Urgency tier such as hot, warm, or cold</w:t>
      </w:r>
    </w:p>
    <w:p>
      <w:pPr>
        <w:pStyle w:val="ListBullet"/>
      </w:pPr>
      <w:r>
        <w:t>Recommended timing for outreach</w:t>
      </w:r>
    </w:p>
    <w:p>
      <w:r>
        <w:rPr>
          <w:b/>
        </w:rPr>
        <w:t xml:space="preserve">Owner / team: </w:t>
      </w:r>
      <w:r>
        <w:t>Shared between Marketing and Sales</w:t>
      </w:r>
    </w:p>
    <w:p>
      <w:r>
        <w:rPr>
          <w:b/>
        </w:rPr>
        <w:t xml:space="preserve">Marketing relationship: </w:t>
      </w:r>
      <w:r>
        <w:t>High</w:t>
      </w:r>
    </w:p>
    <w:p>
      <w:pPr>
        <w:pStyle w:val="Heading2"/>
      </w:pPr>
      <w:r>
        <w:t>Lead Scoring Agent</w:t>
      </w:r>
    </w:p>
    <w:p>
      <w:r>
        <w:rPr>
          <w:b/>
        </w:rPr>
        <w:t xml:space="preserve">Primary outcome: </w:t>
      </w:r>
      <w:r>
        <w:t>Rank accounts and contacts so reps and automation focus on the best opportunities first.</w:t>
      </w:r>
    </w:p>
    <w:p>
      <w:r>
        <w:rPr>
          <w:b/>
        </w:rPr>
        <w:t xml:space="preserve">Technical role: </w:t>
      </w:r>
      <w:r>
        <w:t>Calculates a weighted score from structured upstream outputs and stores both the final score and the reasoning trail.</w:t>
      </w:r>
    </w:p>
    <w:p>
      <w:pPr>
        <w:pStyle w:val="Heading3"/>
      </w:pPr>
      <w:r>
        <w:t>Typical inputs:</w:t>
      </w:r>
    </w:p>
    <w:p>
      <w:pPr>
        <w:pStyle w:val="ListBullet"/>
      </w:pPr>
      <w:r>
        <w:t>ICP fit</w:t>
      </w:r>
    </w:p>
    <w:p>
      <w:pPr>
        <w:pStyle w:val="ListBullet"/>
      </w:pPr>
      <w:r>
        <w:t>Discovery fit score</w:t>
      </w:r>
    </w:p>
    <w:p>
      <w:pPr>
        <w:pStyle w:val="ListBullet"/>
      </w:pPr>
      <w:r>
        <w:t>Enrichment quality</w:t>
      </w:r>
    </w:p>
    <w:p>
      <w:pPr>
        <w:pStyle w:val="ListBullet"/>
      </w:pPr>
      <w:r>
        <w:t>Intent score</w:t>
      </w:r>
    </w:p>
    <w:p>
      <w:pPr>
        <w:pStyle w:val="ListBullet"/>
      </w:pPr>
      <w:r>
        <w:t>Persona match</w:t>
      </w:r>
    </w:p>
    <w:p>
      <w:pPr>
        <w:pStyle w:val="Heading3"/>
      </w:pPr>
      <w:r>
        <w:t>Typical outputs:</w:t>
      </w:r>
    </w:p>
    <w:p>
      <w:pPr>
        <w:pStyle w:val="ListBullet"/>
      </w:pPr>
      <w:r>
        <w:t>Lead score</w:t>
      </w:r>
    </w:p>
    <w:p>
      <w:pPr>
        <w:pStyle w:val="ListBullet"/>
      </w:pPr>
      <w:r>
        <w:t>Priority band</w:t>
      </w:r>
    </w:p>
    <w:p>
      <w:pPr>
        <w:pStyle w:val="ListBullet"/>
      </w:pPr>
      <w:r>
        <w:t>Scoring explanation</w:t>
      </w:r>
    </w:p>
    <w:p>
      <w:pPr>
        <w:pStyle w:val="ListBullet"/>
      </w:pPr>
      <w:r>
        <w:t>Queue ordering for outreach</w:t>
      </w:r>
    </w:p>
    <w:p>
      <w:r>
        <w:rPr>
          <w:b/>
        </w:rPr>
        <w:t xml:space="preserve">Owner / team: </w:t>
      </w:r>
      <w:r>
        <w:t>Shared between Marketing and Sales</w:t>
      </w:r>
    </w:p>
    <w:p>
      <w:r>
        <w:rPr>
          <w:b/>
        </w:rPr>
        <w:t xml:space="preserve">Marketing relationship: </w:t>
      </w:r>
      <w:r>
        <w:t>High</w:t>
      </w:r>
    </w:p>
    <w:p>
      <w:pPr>
        <w:pStyle w:val="Heading2"/>
      </w:pPr>
      <w:r>
        <w:t>Personalization Agent</w:t>
      </w:r>
    </w:p>
    <w:p>
      <w:r>
        <w:rPr>
          <w:b/>
        </w:rPr>
        <w:t xml:space="preserve">Primary outcome: </w:t>
      </w:r>
      <w:r>
        <w:t>Turn research into sharp account-specific messaging angles for each persona.</w:t>
      </w:r>
    </w:p>
    <w:p>
      <w:r>
        <w:rPr>
          <w:b/>
        </w:rPr>
        <w:t xml:space="preserve">Technical role: </w:t>
      </w:r>
      <w:r>
        <w:t>Uses LLM synthesis plus structured context to generate short reusable message blocks, not full campaign execution.</w:t>
      </w:r>
    </w:p>
    <w:p>
      <w:pPr>
        <w:pStyle w:val="Heading3"/>
      </w:pPr>
      <w:r>
        <w:t>Typical inputs:</w:t>
      </w:r>
    </w:p>
    <w:p>
      <w:pPr>
        <w:pStyle w:val="ListBullet"/>
      </w:pPr>
      <w:r>
        <w:t>Enrichment brief</w:t>
      </w:r>
    </w:p>
    <w:p>
      <w:pPr>
        <w:pStyle w:val="ListBullet"/>
      </w:pPr>
      <w:r>
        <w:t>Intent reasons</w:t>
      </w:r>
    </w:p>
    <w:p>
      <w:pPr>
        <w:pStyle w:val="ListBullet"/>
      </w:pPr>
      <w:r>
        <w:t>Persona data</w:t>
      </w:r>
    </w:p>
    <w:p>
      <w:pPr>
        <w:pStyle w:val="ListBullet"/>
      </w:pPr>
      <w:r>
        <w:t>Offer summary</w:t>
      </w:r>
    </w:p>
    <w:p>
      <w:pPr>
        <w:pStyle w:val="ListBullet"/>
      </w:pPr>
      <w:r>
        <w:t>Past campaign context</w:t>
      </w:r>
    </w:p>
    <w:p>
      <w:pPr>
        <w:pStyle w:val="Heading3"/>
      </w:pPr>
      <w:r>
        <w:t>Typical outputs:</w:t>
      </w:r>
    </w:p>
    <w:p>
      <w:pPr>
        <w:pStyle w:val="ListBullet"/>
      </w:pPr>
      <w:r>
        <w:t>Email angle</w:t>
      </w:r>
    </w:p>
    <w:p>
      <w:pPr>
        <w:pStyle w:val="ListBullet"/>
      </w:pPr>
      <w:r>
        <w:t>LinkedIn angle</w:t>
      </w:r>
    </w:p>
    <w:p>
      <w:pPr>
        <w:pStyle w:val="ListBullet"/>
      </w:pPr>
      <w:r>
        <w:t>Call opener</w:t>
      </w:r>
    </w:p>
    <w:p>
      <w:pPr>
        <w:pStyle w:val="ListBullet"/>
      </w:pPr>
      <w:r>
        <w:t>Persona-specific value proposition</w:t>
      </w:r>
    </w:p>
    <w:p>
      <w:r>
        <w:rPr>
          <w:b/>
        </w:rPr>
        <w:t xml:space="preserve">Owner / team: </w:t>
      </w:r>
      <w:r>
        <w:t>Shared, usually Marketing-enabled and Sales-used</w:t>
      </w:r>
    </w:p>
    <w:p>
      <w:r>
        <w:rPr>
          <w:b/>
        </w:rPr>
        <w:t xml:space="preserve">Marketing relationship: </w:t>
      </w:r>
      <w:r>
        <w:t>High</w:t>
      </w:r>
    </w:p>
    <w:p>
      <w:pPr>
        <w:pStyle w:val="Heading2"/>
      </w:pPr>
      <w:r>
        <w:t>Outreach Agent</w:t>
      </w:r>
    </w:p>
    <w:p>
      <w:r>
        <w:rPr>
          <w:b/>
        </w:rPr>
        <w:t xml:space="preserve">Primary outcome: </w:t>
      </w:r>
      <w:r>
        <w:t>Convert messaging into channel-ready outbound actions.</w:t>
      </w:r>
    </w:p>
    <w:p>
      <w:r>
        <w:rPr>
          <w:b/>
        </w:rPr>
        <w:t xml:space="preserve">Technical role: </w:t>
      </w:r>
      <w:r>
        <w:t>Maps a message package to the chosen channel, applies templates and constraints, and hands off to execution systems.</w:t>
      </w:r>
    </w:p>
    <w:p>
      <w:pPr>
        <w:pStyle w:val="Heading3"/>
      </w:pPr>
      <w:r>
        <w:t>Typical inputs:</w:t>
      </w:r>
    </w:p>
    <w:p>
      <w:pPr>
        <w:pStyle w:val="ListBullet"/>
      </w:pPr>
      <w:r>
        <w:t>Personalization package</w:t>
      </w:r>
    </w:p>
    <w:p>
      <w:pPr>
        <w:pStyle w:val="ListBullet"/>
      </w:pPr>
      <w:r>
        <w:t>Preferred channels</w:t>
      </w:r>
    </w:p>
    <w:p>
      <w:pPr>
        <w:pStyle w:val="ListBullet"/>
      </w:pPr>
      <w:r>
        <w:t>Contact details</w:t>
      </w:r>
    </w:p>
    <w:p>
      <w:pPr>
        <w:pStyle w:val="ListBullet"/>
      </w:pPr>
      <w:r>
        <w:t>Compliance or suppression rules</w:t>
      </w:r>
    </w:p>
    <w:p>
      <w:pPr>
        <w:pStyle w:val="Heading3"/>
      </w:pPr>
      <w:r>
        <w:t>Typical outputs:</w:t>
      </w:r>
    </w:p>
    <w:p>
      <w:pPr>
        <w:pStyle w:val="ListBullet"/>
      </w:pPr>
      <w:r>
        <w:t>Prepared email</w:t>
      </w:r>
    </w:p>
    <w:p>
      <w:pPr>
        <w:pStyle w:val="ListBullet"/>
      </w:pPr>
      <w:r>
        <w:t>Prepared LinkedIn message</w:t>
      </w:r>
    </w:p>
    <w:p>
      <w:pPr>
        <w:pStyle w:val="ListBullet"/>
      </w:pPr>
      <w:r>
        <w:t>SMS or WhatsApp copy where allowed</w:t>
      </w:r>
    </w:p>
    <w:p>
      <w:pPr>
        <w:pStyle w:val="ListBullet"/>
      </w:pPr>
      <w:r>
        <w:t>Outbound action record</w:t>
      </w:r>
    </w:p>
    <w:p>
      <w:r>
        <w:rPr>
          <w:b/>
        </w:rPr>
        <w:t xml:space="preserve">Owner / team: </w:t>
      </w:r>
      <w:r>
        <w:t>Sales-owned with Marketing guardrails</w:t>
      </w:r>
    </w:p>
    <w:p>
      <w:r>
        <w:rPr>
          <w:b/>
        </w:rPr>
        <w:t xml:space="preserve">Marketing relationship: </w:t>
      </w:r>
      <w:r>
        <w:t>Medium to High</w:t>
      </w:r>
    </w:p>
    <w:p>
      <w:pPr>
        <w:pStyle w:val="Heading2"/>
      </w:pPr>
      <w:r>
        <w:t>Follow-Up Agent</w:t>
      </w:r>
    </w:p>
    <w:p>
      <w:r>
        <w:rPr>
          <w:b/>
        </w:rPr>
        <w:t xml:space="preserve">Primary outcome: </w:t>
      </w:r>
      <w:r>
        <w:t>Manage sequence timing, retries, and stop conditions after first outreach.</w:t>
      </w:r>
    </w:p>
    <w:p>
      <w:r>
        <w:rPr>
          <w:b/>
        </w:rPr>
        <w:t xml:space="preserve">Technical role: </w:t>
      </w:r>
      <w:r>
        <w:t>Implements deterministic sequence policy with optional AI adjustments based on recent signals and responses.</w:t>
      </w:r>
    </w:p>
    <w:p>
      <w:pPr>
        <w:pStyle w:val="Heading3"/>
      </w:pPr>
      <w:r>
        <w:t>Typical inputs:</w:t>
      </w:r>
    </w:p>
    <w:p>
      <w:pPr>
        <w:pStyle w:val="ListBullet"/>
      </w:pPr>
      <w:r>
        <w:t>Outreach history</w:t>
      </w:r>
    </w:p>
    <w:p>
      <w:pPr>
        <w:pStyle w:val="ListBullet"/>
      </w:pPr>
      <w:r>
        <w:t>Reply status</w:t>
      </w:r>
    </w:p>
    <w:p>
      <w:pPr>
        <w:pStyle w:val="ListBullet"/>
      </w:pPr>
      <w:r>
        <w:t>Intent tier</w:t>
      </w:r>
    </w:p>
    <w:p>
      <w:pPr>
        <w:pStyle w:val="ListBullet"/>
      </w:pPr>
      <w:r>
        <w:t>Sequence rules</w:t>
      </w:r>
    </w:p>
    <w:p>
      <w:pPr>
        <w:pStyle w:val="Heading3"/>
      </w:pPr>
      <w:r>
        <w:t>Typical outputs:</w:t>
      </w:r>
    </w:p>
    <w:p>
      <w:pPr>
        <w:pStyle w:val="ListBullet"/>
      </w:pPr>
      <w:r>
        <w:t>Next follow-up step</w:t>
      </w:r>
    </w:p>
    <w:p>
      <w:pPr>
        <w:pStyle w:val="ListBullet"/>
      </w:pPr>
      <w:r>
        <w:t>Delay interval</w:t>
      </w:r>
    </w:p>
    <w:p>
      <w:pPr>
        <w:pStyle w:val="ListBullet"/>
      </w:pPr>
      <w:r>
        <w:t>Channel switch recommendation</w:t>
      </w:r>
    </w:p>
    <w:p>
      <w:pPr>
        <w:pStyle w:val="ListBullet"/>
      </w:pPr>
      <w:r>
        <w:t>Stop or continue decision</w:t>
      </w:r>
    </w:p>
    <w:p>
      <w:r>
        <w:rPr>
          <w:b/>
        </w:rPr>
        <w:t xml:space="preserve">Owner / team: </w:t>
      </w:r>
      <w:r>
        <w:t>Sales Operations / Revenue Operations</w:t>
      </w:r>
    </w:p>
    <w:p>
      <w:r>
        <w:rPr>
          <w:b/>
        </w:rPr>
        <w:t xml:space="preserve">Marketing relationship: </w:t>
      </w:r>
      <w:r>
        <w:t>Medium</w:t>
      </w:r>
    </w:p>
    <w:p>
      <w:pPr>
        <w:pStyle w:val="Heading2"/>
      </w:pPr>
      <w:r>
        <w:t>Conversation Agent</w:t>
      </w:r>
    </w:p>
    <w:p>
      <w:r>
        <w:rPr>
          <w:b/>
        </w:rPr>
        <w:t xml:space="preserve">Primary outcome: </w:t>
      </w:r>
      <w:r>
        <w:t>Understand replies and route each response to the right next action.</w:t>
      </w:r>
    </w:p>
    <w:p>
      <w:r>
        <w:rPr>
          <w:b/>
        </w:rPr>
        <w:t xml:space="preserve">Technical role: </w:t>
      </w:r>
      <w:r>
        <w:t>Classifies inbound text such as interested, not now, pricing request, objection, or unsubscribe and writes structured next-step metadata.</w:t>
      </w:r>
    </w:p>
    <w:p>
      <w:pPr>
        <w:pStyle w:val="Heading3"/>
      </w:pPr>
      <w:r>
        <w:t>Typical inputs:</w:t>
      </w:r>
    </w:p>
    <w:p>
      <w:pPr>
        <w:pStyle w:val="ListBullet"/>
      </w:pPr>
      <w:r>
        <w:t>Inbound email or message reply</w:t>
      </w:r>
    </w:p>
    <w:p>
      <w:pPr>
        <w:pStyle w:val="ListBullet"/>
      </w:pPr>
      <w:r>
        <w:t>Prior outreach context</w:t>
      </w:r>
    </w:p>
    <w:p>
      <w:pPr>
        <w:pStyle w:val="ListBullet"/>
      </w:pPr>
      <w:r>
        <w:t>Account and persona brief</w:t>
      </w:r>
    </w:p>
    <w:p>
      <w:pPr>
        <w:pStyle w:val="Heading3"/>
      </w:pPr>
      <w:r>
        <w:t>Typical outputs:</w:t>
      </w:r>
    </w:p>
    <w:p>
      <w:pPr>
        <w:pStyle w:val="ListBullet"/>
      </w:pPr>
      <w:r>
        <w:t>Reply classification</w:t>
      </w:r>
    </w:p>
    <w:p>
      <w:pPr>
        <w:pStyle w:val="ListBullet"/>
      </w:pPr>
      <w:r>
        <w:t>Objection or interest label</w:t>
      </w:r>
    </w:p>
    <w:p>
      <w:pPr>
        <w:pStyle w:val="ListBullet"/>
      </w:pPr>
      <w:r>
        <w:t>Suggested response type</w:t>
      </w:r>
    </w:p>
    <w:p>
      <w:pPr>
        <w:pStyle w:val="ListBullet"/>
      </w:pPr>
      <w:r>
        <w:t>Escalation path if needed</w:t>
      </w:r>
    </w:p>
    <w:p>
      <w:r>
        <w:rPr>
          <w:b/>
        </w:rPr>
        <w:t xml:space="preserve">Owner / team: </w:t>
      </w:r>
      <w:r>
        <w:t>Sales-owned</w:t>
      </w:r>
    </w:p>
    <w:p>
      <w:r>
        <w:rPr>
          <w:b/>
        </w:rPr>
        <w:t xml:space="preserve">Marketing relationship: </w:t>
      </w:r>
      <w:r>
        <w:t>Low to Medium</w:t>
      </w:r>
    </w:p>
    <w:p>
      <w:pPr>
        <w:pStyle w:val="Heading2"/>
      </w:pPr>
      <w:r>
        <w:t>Qualification Agent</w:t>
      </w:r>
    </w:p>
    <w:p>
      <w:r>
        <w:rPr>
          <w:b/>
        </w:rPr>
        <w:t xml:space="preserve">Primary outcome: </w:t>
      </w:r>
      <w:r>
        <w:t>Decide whether the opportunity is sales-ready and worth rep time.</w:t>
      </w:r>
    </w:p>
    <w:p>
      <w:r>
        <w:rPr>
          <w:b/>
        </w:rPr>
        <w:t xml:space="preserve">Technical role: </w:t>
      </w:r>
      <w:r>
        <w:t>Runs a rules-plus-LLM evaluation against a chosen qualification framework and records a structured qualification decision.</w:t>
      </w:r>
    </w:p>
    <w:p>
      <w:pPr>
        <w:pStyle w:val="Heading3"/>
      </w:pPr>
      <w:r>
        <w:t>Typical inputs:</w:t>
      </w:r>
    </w:p>
    <w:p>
      <w:pPr>
        <w:pStyle w:val="ListBullet"/>
      </w:pPr>
      <w:r>
        <w:t>Conversation outcome</w:t>
      </w:r>
    </w:p>
    <w:p>
      <w:pPr>
        <w:pStyle w:val="ListBullet"/>
      </w:pPr>
      <w:r>
        <w:t>ICP fit</w:t>
      </w:r>
    </w:p>
    <w:p>
      <w:pPr>
        <w:pStyle w:val="ListBullet"/>
      </w:pPr>
      <w:r>
        <w:t>Intent score</w:t>
      </w:r>
    </w:p>
    <w:p>
      <w:pPr>
        <w:pStyle w:val="ListBullet"/>
      </w:pPr>
      <w:r>
        <w:t>Account and persona data</w:t>
      </w:r>
    </w:p>
    <w:p>
      <w:pPr>
        <w:pStyle w:val="ListBullet"/>
      </w:pPr>
      <w:r>
        <w:t>Qualification framework such as BANT or MEDDIC</w:t>
      </w:r>
    </w:p>
    <w:p>
      <w:pPr>
        <w:pStyle w:val="Heading3"/>
      </w:pPr>
      <w:r>
        <w:t>Typical outputs:</w:t>
      </w:r>
    </w:p>
    <w:p>
      <w:pPr>
        <w:pStyle w:val="ListBullet"/>
      </w:pPr>
      <w:r>
        <w:t>Qualified or not qualified decision</w:t>
      </w:r>
    </w:p>
    <w:p>
      <w:pPr>
        <w:pStyle w:val="ListBullet"/>
      </w:pPr>
      <w:r>
        <w:t>Qualification score</w:t>
      </w:r>
    </w:p>
    <w:p>
      <w:pPr>
        <w:pStyle w:val="ListBullet"/>
      </w:pPr>
      <w:r>
        <w:t>Missing qualification fields</w:t>
      </w:r>
    </w:p>
    <w:p>
      <w:pPr>
        <w:pStyle w:val="ListBullet"/>
      </w:pPr>
      <w:r>
        <w:t>Recommended handoff path</w:t>
      </w:r>
    </w:p>
    <w:p>
      <w:r>
        <w:rPr>
          <w:b/>
        </w:rPr>
        <w:t xml:space="preserve">Owner / team: </w:t>
      </w:r>
      <w:r>
        <w:t>Sales-owned</w:t>
      </w:r>
    </w:p>
    <w:p>
      <w:r>
        <w:rPr>
          <w:b/>
        </w:rPr>
        <w:t xml:space="preserve">Marketing relationship: </w:t>
      </w:r>
      <w:r>
        <w:t>Low</w:t>
      </w:r>
    </w:p>
    <w:p>
      <w:pPr>
        <w:pStyle w:val="Heading2"/>
      </w:pPr>
      <w:r>
        <w:t>Meeting Agent</w:t>
      </w:r>
    </w:p>
    <w:p>
      <w:r>
        <w:rPr>
          <w:b/>
        </w:rPr>
        <w:t xml:space="preserve">Primary outcome: </w:t>
      </w:r>
      <w:r>
        <w:t>Book meetings and package the context for the account executive or SDR handoff.</w:t>
      </w:r>
    </w:p>
    <w:p>
      <w:r>
        <w:rPr>
          <w:b/>
        </w:rPr>
        <w:t xml:space="preserve">Technical role: </w:t>
      </w:r>
      <w:r>
        <w:t>Coordinates scheduling, creates the meeting object, and assembles the brief needed by the rep taking the call.</w:t>
      </w:r>
    </w:p>
    <w:p>
      <w:pPr>
        <w:pStyle w:val="Heading3"/>
      </w:pPr>
      <w:r>
        <w:t>Typical inputs:</w:t>
      </w:r>
    </w:p>
    <w:p>
      <w:pPr>
        <w:pStyle w:val="ListBullet"/>
      </w:pPr>
      <w:r>
        <w:t>Qualified lead decision</w:t>
      </w:r>
    </w:p>
    <w:p>
      <w:pPr>
        <w:pStyle w:val="ListBullet"/>
      </w:pPr>
      <w:r>
        <w:t>Calendar availability</w:t>
      </w:r>
    </w:p>
    <w:p>
      <w:pPr>
        <w:pStyle w:val="ListBullet"/>
      </w:pPr>
      <w:r>
        <w:t>Prospect brief</w:t>
      </w:r>
    </w:p>
    <w:p>
      <w:pPr>
        <w:pStyle w:val="ListBullet"/>
      </w:pPr>
      <w:r>
        <w:t>Conversation context</w:t>
      </w:r>
    </w:p>
    <w:p>
      <w:pPr>
        <w:pStyle w:val="Heading3"/>
      </w:pPr>
      <w:r>
        <w:t>Typical outputs:</w:t>
      </w:r>
    </w:p>
    <w:p>
      <w:pPr>
        <w:pStyle w:val="ListBullet"/>
      </w:pPr>
      <w:r>
        <w:t>Meeting booking</w:t>
      </w:r>
    </w:p>
    <w:p>
      <w:pPr>
        <w:pStyle w:val="ListBullet"/>
      </w:pPr>
      <w:r>
        <w:t>Agenda</w:t>
      </w:r>
    </w:p>
    <w:p>
      <w:pPr>
        <w:pStyle w:val="ListBullet"/>
      </w:pPr>
      <w:r>
        <w:t>Prospect brief</w:t>
      </w:r>
    </w:p>
    <w:p>
      <w:pPr>
        <w:pStyle w:val="ListBullet"/>
      </w:pPr>
      <w:r>
        <w:t>Owner handoff record</w:t>
      </w:r>
    </w:p>
    <w:p>
      <w:r>
        <w:rPr>
          <w:b/>
        </w:rPr>
        <w:t xml:space="preserve">Owner / team: </w:t>
      </w:r>
      <w:r>
        <w:t>Sales-owned</w:t>
      </w:r>
    </w:p>
    <w:p>
      <w:r>
        <w:rPr>
          <w:b/>
        </w:rPr>
        <w:t xml:space="preserve">Marketing relationship: </w:t>
      </w:r>
      <w:r>
        <w:t>Low</w:t>
      </w:r>
    </w:p>
    <w:p>
      <w:pPr>
        <w:pStyle w:val="Heading2"/>
      </w:pPr>
      <w:r>
        <w:t>CRM Agent</w:t>
      </w:r>
    </w:p>
    <w:p>
      <w:r>
        <w:rPr>
          <w:b/>
        </w:rPr>
        <w:t xml:space="preserve">Primary outcome: </w:t>
      </w:r>
      <w:r>
        <w:t>Write all important SDR activity and state changes back into core systems.</w:t>
      </w:r>
    </w:p>
    <w:p>
      <w:r>
        <w:rPr>
          <w:b/>
        </w:rPr>
        <w:t xml:space="preserve">Technical role: </w:t>
      </w:r>
      <w:r>
        <w:t>Persists structured agent outputs into Salesforce, HubSpot, or another CRM system while preserving auditability.</w:t>
      </w:r>
    </w:p>
    <w:p>
      <w:pPr>
        <w:pStyle w:val="Heading3"/>
      </w:pPr>
      <w:r>
        <w:t>Typical inputs:</w:t>
      </w:r>
    </w:p>
    <w:p>
      <w:pPr>
        <w:pStyle w:val="ListBullet"/>
      </w:pPr>
      <w:r>
        <w:t>Discovery, enrichment, scoring, outreach, and meeting outputs</w:t>
      </w:r>
    </w:p>
    <w:p>
      <w:pPr>
        <w:pStyle w:val="ListBullet"/>
      </w:pPr>
      <w:r>
        <w:t>CRM object identifiers</w:t>
      </w:r>
    </w:p>
    <w:p>
      <w:pPr>
        <w:pStyle w:val="Heading3"/>
      </w:pPr>
      <w:r>
        <w:t>Typical outputs:</w:t>
      </w:r>
    </w:p>
    <w:p>
      <w:pPr>
        <w:pStyle w:val="ListBullet"/>
      </w:pPr>
      <w:r>
        <w:t>Lead, contact, and account updates</w:t>
      </w:r>
    </w:p>
    <w:p>
      <w:pPr>
        <w:pStyle w:val="ListBullet"/>
      </w:pPr>
      <w:r>
        <w:t>Activity timeline records</w:t>
      </w:r>
    </w:p>
    <w:p>
      <w:pPr>
        <w:pStyle w:val="ListBullet"/>
      </w:pPr>
      <w:r>
        <w:t>Opportunity state updates</w:t>
      </w:r>
    </w:p>
    <w:p>
      <w:pPr>
        <w:pStyle w:val="ListBullet"/>
      </w:pPr>
      <w:r>
        <w:t>Attribution-ready fields</w:t>
      </w:r>
    </w:p>
    <w:p>
      <w:r>
        <w:rPr>
          <w:b/>
        </w:rPr>
        <w:t xml:space="preserve">Owner / team: </w:t>
      </w:r>
      <w:r>
        <w:t>Revenue Operations / CRM Operations</w:t>
      </w:r>
    </w:p>
    <w:p>
      <w:r>
        <w:rPr>
          <w:b/>
        </w:rPr>
        <w:t xml:space="preserve">Marketing relationship: </w:t>
      </w:r>
      <w:r>
        <w:t>Medium to High</w:t>
      </w:r>
    </w:p>
    <w:p>
      <w:pPr>
        <w:pStyle w:val="Heading2"/>
      </w:pPr>
      <w:r>
        <w:t>Analytics Agent</w:t>
      </w:r>
    </w:p>
    <w:p>
      <w:r>
        <w:rPr>
          <w:b/>
        </w:rPr>
        <w:t xml:space="preserve">Primary outcome: </w:t>
      </w:r>
      <w:r>
        <w:t>Measure what is working across the SDR funnel and explain where to improve.</w:t>
      </w:r>
    </w:p>
    <w:p>
      <w:r>
        <w:rPr>
          <w:b/>
        </w:rPr>
        <w:t xml:space="preserve">Technical role: </w:t>
      </w:r>
      <w:r>
        <w:t>Aggregates structured events from the full workflow and turns them into dashboards, summaries, and optimization recommendations.</w:t>
      </w:r>
    </w:p>
    <w:p>
      <w:pPr>
        <w:pStyle w:val="Heading3"/>
      </w:pPr>
      <w:r>
        <w:t>Typical inputs:</w:t>
      </w:r>
    </w:p>
    <w:p>
      <w:pPr>
        <w:pStyle w:val="ListBullet"/>
      </w:pPr>
      <w:r>
        <w:t>Outreach events</w:t>
      </w:r>
    </w:p>
    <w:p>
      <w:pPr>
        <w:pStyle w:val="ListBullet"/>
      </w:pPr>
      <w:r>
        <w:t>Reply events</w:t>
      </w:r>
    </w:p>
    <w:p>
      <w:pPr>
        <w:pStyle w:val="ListBullet"/>
      </w:pPr>
      <w:r>
        <w:t>Meeting events</w:t>
      </w:r>
    </w:p>
    <w:p>
      <w:pPr>
        <w:pStyle w:val="ListBullet"/>
      </w:pPr>
      <w:r>
        <w:t>CRM outcomes</w:t>
      </w:r>
    </w:p>
    <w:p>
      <w:pPr>
        <w:pStyle w:val="ListBullet"/>
      </w:pPr>
      <w:r>
        <w:t>Campaign and intent signals</w:t>
      </w:r>
    </w:p>
    <w:p>
      <w:pPr>
        <w:pStyle w:val="Heading3"/>
      </w:pPr>
      <w:r>
        <w:t>Typical outputs:</w:t>
      </w:r>
    </w:p>
    <w:p>
      <w:pPr>
        <w:pStyle w:val="ListBullet"/>
      </w:pPr>
      <w:r>
        <w:t>Reply rate</w:t>
      </w:r>
    </w:p>
    <w:p>
      <w:pPr>
        <w:pStyle w:val="ListBullet"/>
      </w:pPr>
      <w:r>
        <w:t>Meeting rate</w:t>
      </w:r>
    </w:p>
    <w:p>
      <w:pPr>
        <w:pStyle w:val="ListBullet"/>
      </w:pPr>
      <w:r>
        <w:t>Pipeline contribution</w:t>
      </w:r>
    </w:p>
    <w:p>
      <w:pPr>
        <w:pStyle w:val="ListBullet"/>
      </w:pPr>
      <w:r>
        <w:t>Segment and channel insights</w:t>
      </w:r>
    </w:p>
    <w:p>
      <w:pPr>
        <w:pStyle w:val="ListBullet"/>
      </w:pPr>
      <w:r>
        <w:t>Agent quality metrics</w:t>
      </w:r>
    </w:p>
    <w:p>
      <w:r>
        <w:rPr>
          <w:b/>
        </w:rPr>
        <w:t xml:space="preserve">Owner / team: </w:t>
      </w:r>
      <w:r>
        <w:t>Shared between Marketing, Sales, and RevOps</w:t>
      </w:r>
    </w:p>
    <w:p>
      <w:r>
        <w:rPr>
          <w:b/>
        </w:rPr>
        <w:t xml:space="preserve">Marketing relationship: </w:t>
      </w:r>
      <w:r>
        <w:t>High</w:t>
      </w:r>
    </w:p>
    <w:p>
      <w:pPr>
        <w:pStyle w:val="Heading1"/>
      </w:pPr>
      <w:r>
        <w:t>Agents Most Related to the Marketing Team</w:t>
      </w:r>
    </w:p>
    <w:p>
      <w:r>
        <w:t>These are the agents most likely to be shared with, informed by, or partly owned by the marketing team.</w:t>
      </w:r>
    </w:p>
    <w:p>
      <w:pPr>
        <w:pStyle w:val="ListBullet"/>
      </w:pPr>
      <w:r>
        <w:rPr>
          <w:b/>
        </w:rPr>
        <w:t xml:space="preserve">Intent Agent: </w:t>
      </w:r>
      <w:r>
        <w:t>Consumes campaign engagement, website behavior, content interaction, and demand signals.</w:t>
      </w:r>
    </w:p>
    <w:p>
      <w:pPr>
        <w:pStyle w:val="ListBullet"/>
      </w:pPr>
      <w:r>
        <w:rPr>
          <w:b/>
        </w:rPr>
        <w:t xml:space="preserve">Lead Scoring Agent: </w:t>
      </w:r>
      <w:r>
        <w:t>Shapes how marketing-qualified activity becomes sales-prioritized work.</w:t>
      </w:r>
    </w:p>
    <w:p>
      <w:pPr>
        <w:pStyle w:val="ListBullet"/>
      </w:pPr>
      <w:r>
        <w:rPr>
          <w:b/>
        </w:rPr>
        <w:t xml:space="preserve">Personalization Agent: </w:t>
      </w:r>
      <w:r>
        <w:t>Depends on messaging, positioning, and segment-level context often created by marketing.</w:t>
      </w:r>
    </w:p>
    <w:p>
      <w:pPr>
        <w:pStyle w:val="ListBullet"/>
      </w:pPr>
      <w:r>
        <w:rPr>
          <w:b/>
        </w:rPr>
        <w:t xml:space="preserve">Outreach Agent: </w:t>
      </w:r>
      <w:r>
        <w:t>May reuse campaign templates, brand-safe wording, and multi-channel playbooks.</w:t>
      </w:r>
    </w:p>
    <w:p>
      <w:pPr>
        <w:pStyle w:val="ListBullet"/>
      </w:pPr>
      <w:r>
        <w:rPr>
          <w:b/>
        </w:rPr>
        <w:t xml:space="preserve">CRM Agent: </w:t>
      </w:r>
      <w:r>
        <w:t>Often writes campaign source, lifecycle, attribution, and suppression data used by marketing.</w:t>
      </w:r>
    </w:p>
    <w:p>
      <w:pPr>
        <w:pStyle w:val="ListBullet"/>
      </w:pPr>
      <w:r>
        <w:rPr>
          <w:b/>
        </w:rPr>
        <w:t xml:space="preserve">Analytics Agent: </w:t>
      </w:r>
      <w:r>
        <w:t>Measures conversion, response, and pipeline impact across campaigns and segments.</w:t>
      </w:r>
    </w:p>
    <w:p>
      <w:pPr>
        <w:pStyle w:val="Heading1"/>
      </w:pPr>
      <w:r>
        <w:t>Recommended Build Order After Enrichment</w:t>
      </w:r>
    </w:p>
    <w:p>
      <w:pPr>
        <w:pStyle w:val="ListNumber"/>
      </w:pPr>
      <w:r>
        <w:t>Intent Agent</w:t>
      </w:r>
    </w:p>
    <w:p>
      <w:pPr>
        <w:pStyle w:val="ListNumber"/>
      </w:pPr>
      <w:r>
        <w:t>Lead Scoring Agent</w:t>
      </w:r>
    </w:p>
    <w:p>
      <w:pPr>
        <w:pStyle w:val="ListNumber"/>
      </w:pPr>
      <w:r>
        <w:t>Personalization Agent</w:t>
      </w:r>
    </w:p>
    <w:p>
      <w:pPr>
        <w:pStyle w:val="ListNumber"/>
      </w:pPr>
      <w:r>
        <w:t>Outreach Agent</w:t>
      </w:r>
    </w:p>
    <w:p>
      <w:pPr>
        <w:pStyle w:val="ListNumber"/>
      </w:pPr>
      <w:r>
        <w:t>Follow-Up Agent</w:t>
      </w:r>
    </w:p>
    <w:p>
      <w:pPr>
        <w:pStyle w:val="ListNumber"/>
      </w:pPr>
      <w:r>
        <w:t>Conversation Agent</w:t>
      </w:r>
    </w:p>
    <w:p>
      <w:pPr>
        <w:pStyle w:val="ListNumber"/>
      </w:pPr>
      <w:r>
        <w:t>Qualification Agent</w:t>
      </w:r>
    </w:p>
    <w:p>
      <w:pPr>
        <w:pStyle w:val="ListNumber"/>
      </w:pPr>
      <w:r>
        <w:t>Meeting Agent</w:t>
      </w:r>
    </w:p>
    <w:p>
      <w:pPr>
        <w:pStyle w:val="ListNumber"/>
      </w:pPr>
      <w:r>
        <w:t>CRM Agent</w:t>
      </w:r>
    </w:p>
    <w:p>
      <w:pPr>
        <w:pStyle w:val="ListNumber"/>
      </w:pPr>
      <w:r>
        <w:t>Analytics Agent</w:t>
      </w:r>
    </w:p>
    <w:p>
      <w:r>
        <w:rPr>
          <w:b/>
        </w:rPr>
        <w:t xml:space="preserve">Why this order works: </w:t>
      </w:r>
      <w:r>
        <w:t>It moves from account understanding into prioritization first, then message generation, then execution, then response handling, then CRM and analytics. That keeps the system operationally coherent.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