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ell MT" w:hAnsi="Bell MT" w:cs="Bell MT" w:eastAsia="Bell MT"/>
          <w:color w:val="auto"/>
          <w:spacing w:val="0"/>
          <w:position w:val="0"/>
          <w:sz w:val="32"/>
          <w:shd w:fill="auto" w:val="clear"/>
        </w:rPr>
      </w:pPr>
    </w:p>
    <w:p>
      <w:pPr>
        <w:spacing w:before="0" w:after="200" w:line="276"/>
        <w:ind w:right="0" w:left="0" w:firstLine="0"/>
        <w:jc w:val="center"/>
        <w:rPr>
          <w:rFonts w:ascii="Bodoni MT" w:hAnsi="Bodoni MT" w:cs="Bodoni MT" w:eastAsia="Bodoni MT"/>
          <w:b/>
          <w:color w:val="auto"/>
          <w:spacing w:val="0"/>
          <w:position w:val="0"/>
          <w:sz w:val="32"/>
          <w:u w:val="single"/>
          <w:shd w:fill="auto" w:val="clear"/>
        </w:rPr>
      </w:pPr>
      <w:r>
        <w:rPr>
          <w:rFonts w:ascii="Bodoni MT" w:hAnsi="Bodoni MT" w:cs="Bodoni MT" w:eastAsia="Bodoni MT"/>
          <w:b/>
          <w:color w:val="auto"/>
          <w:spacing w:val="0"/>
          <w:position w:val="0"/>
          <w:sz w:val="32"/>
          <w:u w:val="single"/>
          <w:shd w:fill="auto" w:val="clear"/>
        </w:rPr>
        <w:t xml:space="preserve">The Impact of the Continuous Delivery Movement in DevOps: </w:t>
      </w:r>
    </w:p>
    <w:p>
      <w:pPr>
        <w:spacing w:before="0" w:after="200" w:line="276"/>
        <w:ind w:right="0" w:left="0" w:firstLine="0"/>
        <w:jc w:val="center"/>
        <w:rPr>
          <w:rFonts w:ascii="Bodoni MT" w:hAnsi="Bodoni MT" w:cs="Bodoni MT" w:eastAsia="Bodoni MT"/>
          <w:b/>
          <w:color w:val="auto"/>
          <w:spacing w:val="0"/>
          <w:position w:val="0"/>
          <w:sz w:val="32"/>
          <w:u w:val="single"/>
          <w:shd w:fill="auto" w:val="clear"/>
        </w:rPr>
      </w:pPr>
      <w:r>
        <w:rPr>
          <w:rFonts w:ascii="Bodoni MT" w:hAnsi="Bodoni MT" w:cs="Bodoni MT" w:eastAsia="Bodoni MT"/>
          <w:b/>
          <w:color w:val="auto"/>
          <w:spacing w:val="0"/>
          <w:position w:val="0"/>
          <w:sz w:val="32"/>
          <w:u w:val="single"/>
          <w:shd w:fill="auto" w:val="clear"/>
        </w:rPr>
        <w:t xml:space="preserve">A Project Manager's Perspective</w:t>
      </w:r>
    </w:p>
    <w:p>
      <w:pPr>
        <w:spacing w:before="0" w:after="200" w:line="276"/>
        <w:ind w:right="0" w:left="0" w:firstLine="0"/>
        <w:jc w:val="center"/>
        <w:rPr>
          <w:rFonts w:ascii="Bodoni MT" w:hAnsi="Bodoni MT" w:cs="Bodoni MT" w:eastAsia="Bodoni MT"/>
          <w:b/>
          <w:color w:val="auto"/>
          <w:spacing w:val="0"/>
          <w:position w:val="0"/>
          <w:sz w:val="24"/>
          <w:shd w:fill="auto" w:val="clear"/>
        </w:rPr>
      </w:pPr>
      <w:r>
        <w:rPr>
          <w:rFonts w:ascii="Bodoni MT" w:hAnsi="Bodoni MT" w:cs="Bodoni MT" w:eastAsia="Bodoni MT"/>
          <w:b/>
          <w:color w:val="auto"/>
          <w:spacing w:val="0"/>
          <w:position w:val="0"/>
          <w:sz w:val="24"/>
          <w:shd w:fill="auto" w:val="clear"/>
        </w:rPr>
        <w:t xml:space="preserve">By: Paul Singleton</w:t>
      </w:r>
    </w:p>
    <w:p>
      <w:pPr>
        <w:spacing w:before="0" w:after="200" w:line="276"/>
        <w:ind w:right="0" w:left="0" w:firstLine="0"/>
        <w:jc w:val="center"/>
        <w:rPr>
          <w:rFonts w:ascii="Bodoni MT" w:hAnsi="Bodoni MT" w:cs="Bodoni MT" w:eastAsia="Bodoni MT"/>
          <w:b/>
          <w:color w:val="auto"/>
          <w:spacing w:val="0"/>
          <w:position w:val="0"/>
          <w:sz w:val="20"/>
          <w:shd w:fill="auto" w:val="clear"/>
        </w:rPr>
      </w:pPr>
      <w:r>
        <w:rPr>
          <w:rFonts w:ascii="Bodoni MT" w:hAnsi="Bodoni MT" w:cs="Bodoni MT" w:eastAsia="Bodoni MT"/>
          <w:b/>
          <w:color w:val="auto"/>
          <w:spacing w:val="0"/>
          <w:position w:val="0"/>
          <w:sz w:val="20"/>
          <w:shd w:fill="auto" w:val="clear"/>
        </w:rPr>
        <w:t xml:space="preserve">CSD380 - DevOps</w:t>
      </w:r>
    </w:p>
    <w:p>
      <w:pPr>
        <w:spacing w:before="0" w:after="200" w:line="276"/>
        <w:ind w:right="0" w:left="0" w:firstLine="0"/>
        <w:jc w:val="center"/>
        <w:rPr>
          <w:rFonts w:ascii="Bodoni MT" w:hAnsi="Bodoni MT" w:cs="Bodoni MT" w:eastAsia="Bodoni MT"/>
          <w:b/>
          <w:color w:val="auto"/>
          <w:spacing w:val="0"/>
          <w:position w:val="0"/>
          <w:sz w:val="20"/>
          <w:shd w:fill="auto" w:val="clear"/>
        </w:rPr>
      </w:pPr>
    </w:p>
    <w:p>
      <w:pPr>
        <w:spacing w:before="0" w:after="200" w:line="276"/>
        <w:ind w:right="0" w:left="0" w:firstLine="0"/>
        <w:jc w:val="left"/>
        <w:rPr>
          <w:rFonts w:ascii="Bodoni MT" w:hAnsi="Bodoni MT" w:cs="Bodoni MT" w:eastAsia="Bodoni MT"/>
          <w:b/>
          <w:color w:val="auto"/>
          <w:spacing w:val="0"/>
          <w:position w:val="0"/>
          <w:sz w:val="24"/>
          <w:shd w:fill="auto" w:val="clear"/>
        </w:rPr>
      </w:pPr>
      <w:r>
        <w:rPr>
          <w:rFonts w:ascii="Bodoni MT" w:hAnsi="Bodoni MT" w:cs="Bodoni MT" w:eastAsia="Bodoni MT"/>
          <w:b/>
          <w:color w:val="auto"/>
          <w:spacing w:val="0"/>
          <w:position w:val="0"/>
          <w:sz w:val="24"/>
          <w:shd w:fill="auto" w:val="clear"/>
        </w:rPr>
        <w:t xml:space="preserve">Introduction:</w:t>
      </w:r>
    </w:p>
    <w:p>
      <w:pPr>
        <w:spacing w:before="0" w:after="200" w:line="276"/>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color w:val="auto"/>
          <w:spacing w:val="0"/>
          <w:position w:val="0"/>
          <w:sz w:val="24"/>
          <w:shd w:fill="auto" w:val="clear"/>
        </w:rPr>
        <w:tab/>
        <w:t xml:space="preserve">As a project manager in the law enforcement and legal sectors, I am intimately familiar with the challenges of processing criminal paperwork efficiently. Our work involves managing vast amounts of data through relational databases and mergefields to create accurate, timely documents for attorneys and law enforcement personnel. In recent years, the Continuous Delivery (CD) movement within the broader context of DevOps has profoundly impacted our ability to streamline our development processes and enhance the delivery of our solutions. The rapid adoption of these practices has allowed us to meet the increasing demands of legal workflows more effectively.</w:t>
      </w:r>
    </w:p>
    <w:p>
      <w:pPr>
        <w:spacing w:before="0" w:after="200" w:line="276"/>
        <w:ind w:right="0" w:left="0" w:firstLine="0"/>
        <w:jc w:val="left"/>
        <w:rPr>
          <w:rFonts w:ascii="Bodoni MT" w:hAnsi="Bodoni MT" w:cs="Bodoni MT" w:eastAsia="Bodoni MT"/>
          <w:color w:val="auto"/>
          <w:spacing w:val="0"/>
          <w:position w:val="0"/>
          <w:sz w:val="24"/>
          <w:shd w:fill="auto" w:val="clear"/>
        </w:rPr>
      </w:pPr>
    </w:p>
    <w:p>
      <w:pPr>
        <w:spacing w:before="0" w:after="200" w:line="276"/>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color w:val="auto"/>
          <w:spacing w:val="0"/>
          <w:position w:val="0"/>
          <w:sz w:val="24"/>
          <w:shd w:fill="auto" w:val="clear"/>
        </w:rPr>
        <w:tab/>
        <w:t xml:space="preserve">DevOps, a combination of development and operations, emerged in the mid-2000s as a response to the growing need for faster, more reliable software deployment. The CD aspect of DevOps specifically focuses on automating the software release process, ensuring that new updates are delivered rapidly, safely, and with minimal disruption. This approach aligns well with the legal sector’s need for precision and speed in managing criminal records and case files. As highlighted by Sharma (2023), CD enables teams to continuously test, integrate, and prepare software for deployment, making the software always ready for use, with the deployment step being the final manual action in the process.</w:t>
      </w:r>
    </w:p>
    <w:p>
      <w:pPr>
        <w:spacing w:before="0" w:after="200" w:line="276"/>
        <w:ind w:right="0" w:left="0" w:firstLine="0"/>
        <w:jc w:val="left"/>
        <w:rPr>
          <w:rFonts w:ascii="Bodoni MT" w:hAnsi="Bodoni MT" w:cs="Bodoni MT" w:eastAsia="Bodoni MT"/>
          <w:color w:val="auto"/>
          <w:spacing w:val="0"/>
          <w:position w:val="0"/>
          <w:sz w:val="24"/>
          <w:shd w:fill="auto" w:val="clear"/>
        </w:rPr>
      </w:pPr>
    </w:p>
    <w:p>
      <w:pPr>
        <w:spacing w:before="0" w:after="200" w:line="276"/>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color w:val="auto"/>
          <w:spacing w:val="0"/>
          <w:position w:val="0"/>
          <w:sz w:val="24"/>
          <w:shd w:fill="auto" w:val="clear"/>
        </w:rPr>
        <w:tab/>
        <w:t xml:space="preserve">In our case, CD practices have allowed for more frequent, smaller updates to our systems, enhancing the efficiency of processing legal paperwork. Automation tools integrated into our pipeline have significantly reduced the time spent on manual testing and deployment, ensuring faster turnaround for document generation and review. Furthermore, by incorporating continuous integration (CI) practices, we have reduced errors and improved the consistency of our output</w:t>
      </w:r>
      <w:r>
        <w:rPr>
          <w:rFonts w:ascii="Bodoni MT" w:hAnsi="Bodoni MT" w:cs="Bodoni MT" w:eastAsia="Bodoni MT"/>
          <w:color w:val="auto"/>
          <w:spacing w:val="0"/>
          <w:position w:val="0"/>
          <w:sz w:val="24"/>
          <w:shd w:fill="auto" w:val="clear"/>
        </w:rPr>
        <w:t xml:space="preserve">—critical when dealing with sensitive criminal data. This has made our systems more reliable and ensured the timely delivery of legal documents, improving communication between attorneys, law enforcement, and other stakeholders.</w:t>
      </w:r>
    </w:p>
    <w:p>
      <w:pPr>
        <w:spacing w:before="0" w:after="200" w:line="276"/>
        <w:ind w:right="0" w:left="0" w:firstLine="0"/>
        <w:jc w:val="left"/>
        <w:rPr>
          <w:rFonts w:ascii="Bodoni MT" w:hAnsi="Bodoni MT" w:cs="Bodoni MT" w:eastAsia="Bodoni MT"/>
          <w:color w:val="auto"/>
          <w:spacing w:val="0"/>
          <w:position w:val="0"/>
          <w:sz w:val="24"/>
          <w:shd w:fill="auto" w:val="clear"/>
        </w:rPr>
      </w:pPr>
    </w:p>
    <w:p>
      <w:pPr>
        <w:spacing w:before="0" w:after="200" w:line="276"/>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color w:val="auto"/>
          <w:spacing w:val="0"/>
          <w:position w:val="0"/>
          <w:sz w:val="24"/>
          <w:shd w:fill="auto" w:val="clear"/>
        </w:rPr>
        <w:tab/>
        <w:t xml:space="preserve">In conclusion</w:t>
      </w:r>
      <w:r>
        <w:rPr>
          <w:rFonts w:ascii="Bodoni MT" w:hAnsi="Bodoni MT" w:cs="Bodoni MT" w:eastAsia="Bodoni MT"/>
          <w:color w:val="auto"/>
          <w:spacing w:val="0"/>
          <w:position w:val="0"/>
          <w:sz w:val="24"/>
          <w:shd w:fill="auto" w:val="clear"/>
        </w:rPr>
        <w:t xml:space="preserve">, the flexibility that DevOps offers has improved our ability to adjust to new legal regulations and requirements. With CD, we can quickly deploy changes to meet evolving needs without sacrificing system stability. The evolution of DevOps and Continuous Delivery has enabled our team to adapt to changing requirements, minimize downtime, and improve collaboration between developers, IT professionals, and the legal staff we serve. This movement has shifted our workflow from reactive problem-solving to proactive delivery, allowing us to meet the ever-increasing demands of law enforcement and the legal system with confidence. Through these advancements, the impact of DevOps on our operations has been transformative and has set the foundation for more agile, responsive legal workflows moving forward.</w:t>
      </w:r>
    </w:p>
    <w:p>
      <w:pPr>
        <w:spacing w:before="0" w:after="200" w:line="276"/>
        <w:ind w:right="0" w:left="0" w:firstLine="0"/>
        <w:jc w:val="left"/>
        <w:rPr>
          <w:rFonts w:ascii="Bodoni MT" w:hAnsi="Bodoni MT" w:cs="Bodoni MT" w:eastAsia="Bodoni MT"/>
          <w:color w:val="auto"/>
          <w:spacing w:val="0"/>
          <w:position w:val="0"/>
          <w:sz w:val="24"/>
          <w:shd w:fill="auto" w:val="clear"/>
        </w:rPr>
      </w:pPr>
    </w:p>
    <w:p>
      <w:pPr>
        <w:spacing w:before="0" w:after="200" w:line="276"/>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b/>
          <w:color w:val="auto"/>
          <w:spacing w:val="0"/>
          <w:position w:val="0"/>
          <w:sz w:val="24"/>
          <w:shd w:fill="auto" w:val="clear"/>
        </w:rPr>
        <w:t xml:space="preserve">Sources:</w:t>
      </w:r>
    </w:p>
    <w:p>
      <w:pPr>
        <w:spacing w:before="0" w:after="200" w:line="276"/>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color w:val="auto"/>
          <w:spacing w:val="0"/>
          <w:position w:val="0"/>
          <w:sz w:val="24"/>
          <w:shd w:fill="auto" w:val="clear"/>
        </w:rPr>
        <w:t xml:space="preserve">Sharma, A. (2023). </w:t>
      </w:r>
      <w:r>
        <w:rPr>
          <w:rFonts w:ascii="Bodoni MT" w:hAnsi="Bodoni MT" w:cs="Bodoni MT" w:eastAsia="Bodoni MT"/>
          <w:i/>
          <w:color w:val="auto"/>
          <w:spacing w:val="0"/>
          <w:position w:val="0"/>
          <w:sz w:val="24"/>
          <w:shd w:fill="auto" w:val="clear"/>
        </w:rPr>
        <w:t xml:space="preserve">A Brief History of DevOps, Part IV: Continuous Delivery vs. Continuous Deployment.</w:t>
      </w:r>
      <w:r>
        <w:rPr>
          <w:rFonts w:ascii="Bodoni MT" w:hAnsi="Bodoni MT" w:cs="Bodoni MT" w:eastAsia="Bodoni MT"/>
          <w:color w:val="auto"/>
          <w:spacing w:val="0"/>
          <w:position w:val="0"/>
          <w:sz w:val="24"/>
          <w:shd w:fill="auto" w:val="clear"/>
        </w:rPr>
        <w:t xml:space="preserve"> Retrieved from: </w:t>
      </w:r>
      <w:hyperlink xmlns:r="http://schemas.openxmlformats.org/officeDocument/2006/relationships" r:id="docRId0">
        <w:r>
          <w:rPr>
            <w:rFonts w:ascii="Bodoni MT" w:hAnsi="Bodoni MT" w:cs="Bodoni MT" w:eastAsia="Bodoni MT"/>
            <w:color w:val="0000FF"/>
            <w:spacing w:val="0"/>
            <w:position w:val="0"/>
            <w:sz w:val="24"/>
            <w:u w:val="single"/>
            <w:shd w:fill="auto" w:val="clear"/>
          </w:rPr>
          <w:t xml:space="preserve">https://circleci.com/blog/a-brief-history-of-devops-part-iv-continuous-delivery-and-continuous-deployment/</w:t>
        </w:r>
      </w:hyperlink>
    </w:p>
    <w:p>
      <w:pPr>
        <w:spacing w:before="0" w:after="200" w:line="276"/>
        <w:ind w:right="0" w:left="0" w:firstLine="0"/>
        <w:jc w:val="center"/>
        <w:rPr>
          <w:rFonts w:ascii="Bodoni MT" w:hAnsi="Bodoni MT" w:cs="Bodoni MT" w:eastAsia="Bodoni MT"/>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ircleci.com/blog/a-brief-history-of-devops-part-iv-continuous-delivery-and-continuous-deploym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