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" filled="f" stroked="f"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2D890BE4" w:rsidR="00384765" w:rsidRPr="00981678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vertices</w:t>
      </w:r>
      <w:r w:rsidR="00871A15">
        <w:t>(Town endpoints)</w:t>
      </w:r>
      <w:r w:rsidR="00FD50AC">
        <w:t>, the distance between vertices, and a name,</w:t>
      </w:r>
      <w:r w:rsidR="0050035D">
        <w:t xml:space="preserve"> and the traditional methods (constructors, 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4B0E8EC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proofErr w:type="spellStart"/>
      <w:r w:rsidR="00C65438">
        <w:rPr>
          <w:b/>
          <w:sz w:val="24"/>
        </w:rPr>
        <w:t>Town</w:t>
      </w:r>
      <w:r w:rsidR="00FD50AC">
        <w:rPr>
          <w:b/>
          <w:sz w:val="24"/>
        </w:rPr>
        <w:t>G</w:t>
      </w:r>
      <w:r w:rsidR="0006504E">
        <w:rPr>
          <w:b/>
          <w:sz w:val="24"/>
        </w:rPr>
        <w:t>raph</w:t>
      </w:r>
      <w:proofErr w:type="spellEnd"/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1B1DD188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proofErr w:type="spellStart"/>
      <w:r w:rsidR="00C65438">
        <w:t>Town</w:t>
      </w:r>
      <w:r w:rsidR="00FD50AC">
        <w:t>Graph</w:t>
      </w:r>
      <w:proofErr w:type="spellEnd"/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Graph&lt;V,E&gt;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7710183D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proofErr w:type="spellStart"/>
      <w:r w:rsidR="00C65438">
        <w:t>Town</w:t>
      </w:r>
      <w:r w:rsidR="00FD50AC" w:rsidRPr="00FD50AC">
        <w:t>Graph</w:t>
      </w:r>
      <w:proofErr w:type="spellEnd"/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0C2E0CED" w14:textId="25A1A312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44F9B54B" w14:textId="7899EE5F" w:rsidR="00D26D7F" w:rsidRDefault="00D26D7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65E5EF78" w14:textId="057983BF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629ECD9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will have three sections: </w:t>
      </w:r>
      <w:proofErr w:type="gramStart"/>
      <w:r>
        <w:t>a</w:t>
      </w:r>
      <w:proofErr w:type="gramEnd"/>
      <w:r w:rsidR="00242F15">
        <w:t xml:space="preserve"> </w:t>
      </w:r>
      <w:r>
        <w:t>Town section, a Road section, a</w:t>
      </w:r>
      <w:r w:rsidR="00A36620">
        <w:t>nd a</w:t>
      </w:r>
      <w:r>
        <w:t xml:space="preserve"> Find Connection section.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078FD185" w14:textId="12B4FD9C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 w:rsidR="00BE2741">
        <w:t>TownGraph</w:t>
      </w:r>
      <w:r>
        <w:t>ManagerTest_STUDENT</w:t>
      </w:r>
      <w:proofErr w:type="spellEnd"/>
      <w:r>
        <w:t xml:space="preserve">. Test all the methods of the </w:t>
      </w:r>
      <w:proofErr w:type="spellStart"/>
      <w:r w:rsidR="00BE2741">
        <w:t>TownGraph</w:t>
      </w:r>
      <w:r>
        <w:t>Manager</w:t>
      </w:r>
      <w:proofErr w:type="spellEnd"/>
      <w:r>
        <w:t xml:space="preserve"> with a different set of data than the </w:t>
      </w:r>
      <w:proofErr w:type="spellStart"/>
      <w:r w:rsidR="00BE2741">
        <w:t>TownGraph</w:t>
      </w:r>
      <w:r>
        <w:t>ManagerTest</w:t>
      </w:r>
      <w:proofErr w:type="spellEnd"/>
      <w:r>
        <w:t xml:space="preserve"> provided for you.</w:t>
      </w:r>
    </w:p>
    <w:p w14:paraId="33657D43" w14:textId="6B196492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lastRenderedPageBreak/>
        <w:t xml:space="preserve">Create a JUnit Test – </w:t>
      </w:r>
      <w:proofErr w:type="spellStart"/>
      <w:r w:rsidR="00C04907">
        <w:t>Town</w:t>
      </w:r>
      <w:r w:rsidR="00BE2741">
        <w:t>Graph</w:t>
      </w:r>
      <w:r>
        <w:t>Test_STUDENT</w:t>
      </w:r>
      <w:proofErr w:type="spellEnd"/>
      <w:r>
        <w:t xml:space="preserve">. Test all the methods of the </w:t>
      </w:r>
      <w:proofErr w:type="spellStart"/>
      <w:r w:rsidR="00C04907">
        <w:t>Town</w:t>
      </w:r>
      <w:r w:rsidR="00BE2741">
        <w:t>Graph</w:t>
      </w:r>
      <w:proofErr w:type="spellEnd"/>
      <w:r>
        <w:t xml:space="preserve"> with a different set of data than the </w:t>
      </w:r>
      <w:proofErr w:type="spellStart"/>
      <w:r w:rsidR="00C04907">
        <w:t>Town</w:t>
      </w:r>
      <w:r w:rsidR="00BE2741">
        <w:t>Graph</w:t>
      </w:r>
      <w:r>
        <w:t>Test</w:t>
      </w:r>
      <w:proofErr w:type="spellEnd"/>
      <w:r>
        <w:t xml:space="preserve"> provided for you.</w:t>
      </w:r>
    </w:p>
    <w:p w14:paraId="25032CCF" w14:textId="625E05F3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RoadTest_STUDENT</w:t>
      </w:r>
      <w:proofErr w:type="spellEnd"/>
      <w:r>
        <w:t>. Test all the methods of your Road class.</w:t>
      </w:r>
    </w:p>
    <w:p w14:paraId="4C171A70" w14:textId="50E216EB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TownTest_STUDENT</w:t>
      </w:r>
      <w:proofErr w:type="spellEnd"/>
      <w:r>
        <w:t>.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r>
        <w:t>road-name,miles;town-name</w:t>
      </w:r>
      <w:proofErr w:type="spellEnd"/>
      <w:r>
        <w:t>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0BA53A0C" w14:textId="19789BCB" w:rsidR="00D84377" w:rsidRDefault="00D84377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2E5D1AAC" w14:textId="606BCE37" w:rsidR="00BB5215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15">
        <w:rPr>
          <w:b/>
        </w:rPr>
        <w:br w:type="page"/>
      </w:r>
    </w:p>
    <w:p w14:paraId="1DEB935C" w14:textId="0106F7EB" w:rsidR="006014BF" w:rsidRDefault="006014BF">
      <w:pPr>
        <w:rPr>
          <w:b/>
        </w:rPr>
      </w:pPr>
    </w:p>
    <w:p w14:paraId="443A6D22" w14:textId="10799921" w:rsidR="006014BF" w:rsidRDefault="006014BF">
      <w:pPr>
        <w:rPr>
          <w:b/>
          <w:szCs w:val="22"/>
        </w:rPr>
      </w:pPr>
    </w:p>
    <w:p w14:paraId="23F4506C" w14:textId="6EBDF302" w:rsidR="006014BF" w:rsidRDefault="006014BF">
      <w:pPr>
        <w:rPr>
          <w:b/>
          <w:szCs w:val="22"/>
        </w:rPr>
      </w:pPr>
    </w:p>
    <w:p w14:paraId="08208147" w14:textId="77777777" w:rsidR="006014BF" w:rsidRDefault="006014BF">
      <w:pPr>
        <w:rPr>
          <w:b/>
          <w:szCs w:val="22"/>
        </w:rPr>
      </w:pPr>
    </w:p>
    <w:p w14:paraId="44D513BF" w14:textId="5334D2E3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</w:t>
      </w:r>
      <w:proofErr w:type="gramStart"/>
      <w:r>
        <w:t>an</w:t>
      </w:r>
      <w:proofErr w:type="gramEnd"/>
      <w:r>
        <w:t xml:space="preserve">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312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>
        <w:t>road-name</w:t>
      </w:r>
      <w:r w:rsidRPr="00BB5215">
        <w:rPr>
          <w:b/>
        </w:rPr>
        <w:t>,</w:t>
      </w:r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9BE514A" w14:textId="0011C981" w:rsidR="00F25DB2" w:rsidRPr="00F25DB2" w:rsidRDefault="00F25DB2" w:rsidP="00F25DB2">
      <w:pPr>
        <w:rPr>
          <w:b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35413770" w14:textId="77777777" w:rsidR="00F25DB2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21F88178" w14:textId="77777777" w:rsidR="00F25DB2" w:rsidRPr="00C31293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558B9625" w14:textId="77777777" w:rsidR="00F25DB2" w:rsidRPr="00720168" w:rsidRDefault="00F25DB2" w:rsidP="00F25DB2">
      <w:pPr>
        <w:numPr>
          <w:ilvl w:val="0"/>
          <w:numId w:val="16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670BFED1" w14:textId="77777777" w:rsidR="00F25DB2" w:rsidRPr="00720168" w:rsidRDefault="00F25DB2" w:rsidP="00F25DB2">
      <w:pPr>
        <w:numPr>
          <w:ilvl w:val="0"/>
          <w:numId w:val="17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523B7356" w14:textId="77777777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DC49B29" w14:textId="77777777" w:rsidR="00F25DB2" w:rsidRPr="00CF77EE" w:rsidRDefault="00F25DB2" w:rsidP="00F25DB2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0A814379" w14:textId="77777777" w:rsidR="00F25DB2" w:rsidRPr="00CF77EE" w:rsidRDefault="00F25DB2" w:rsidP="00F25DB2">
      <w:pPr>
        <w:numPr>
          <w:ilvl w:val="0"/>
          <w:numId w:val="18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1C0628B0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3353B677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UML Diagram - latest version (Word or jpg document)</w:t>
      </w:r>
    </w:p>
    <w:p w14:paraId="2D8BB47F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- Javadoc</w:t>
      </w:r>
    </w:p>
    <w:p w14:paraId="639827A1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5F352DDE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162D8A72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6C25075C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63984D5B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4DC7C7D" w14:textId="77777777" w:rsidR="00F25DB2" w:rsidRPr="00CF77EE" w:rsidRDefault="00F25DB2" w:rsidP="00F25DB2">
      <w:pPr>
        <w:ind w:left="1080"/>
        <w:rPr>
          <w:color w:val="000000"/>
        </w:rPr>
      </w:pPr>
    </w:p>
    <w:p w14:paraId="79A0BED8" w14:textId="77777777" w:rsidR="00F25DB2" w:rsidRPr="00CF77EE" w:rsidRDefault="00F25DB2" w:rsidP="00F25DB2">
      <w:pPr>
        <w:numPr>
          <w:ilvl w:val="0"/>
          <w:numId w:val="19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26C652D7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2164CB03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32CD01D1" w14:textId="77777777" w:rsidR="00F25DB2" w:rsidRPr="00CF77EE" w:rsidRDefault="00F25DB2" w:rsidP="00F25DB2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8167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0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2</cp:revision>
  <dcterms:created xsi:type="dcterms:W3CDTF">2019-06-07T19:26:00Z</dcterms:created>
  <dcterms:modified xsi:type="dcterms:W3CDTF">2019-06-07T19:26:00Z</dcterms:modified>
</cp:coreProperties>
</file>