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6A08"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Title: "Hello Planning" Give a quick preview of what a Hello, World looks like for this device and interface. For example, a prompt could look like: "Be terse in all of your responses going forward this specific chat. Eventually we want to achieve a hello world type connection to our device. Begin by referencing the other conversations in this thread. Those outline our choice of interface, goals, and more. But the scope of this chat is just the hello world, and it's at the device level (not a control system integration). To begin, sketch out what the most basic hello world communication to a computer (of this type) running Python could look like, big picture, given our prior conversations output summaries attached. Do not write code or give step by step instructions. This is big picture planning for our future work." As you write this agent, look at other agent instructions from prior steps for inspiration. You're a step in a longer pipeline and so you want similar styles of outputs (machine readable, human-readable, and executive summary). Don't include these in the actual context, just use them when making the agent. In the end, you'll make the usual executive summary, machine-readable outputs for the next steps in the pipeline (where we'll actually try and implement this plan in Python), and human-readable outputs about your plan</w:t>
      </w:r>
    </w:p>
    <w:p w14:paraId="5BC88DEB" w14:textId="77777777" w:rsidR="005D5D14" w:rsidRPr="005D5D14" w:rsidRDefault="005D5D14" w:rsidP="005D5D14">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5D5D14">
        <w:rPr>
          <w:rFonts w:ascii="Times New Roman" w:eastAsia="Times New Roman" w:hAnsi="Times New Roman" w:cs="Times New Roman"/>
          <w:b/>
          <w:bCs/>
          <w:kern w:val="0"/>
          <w:sz w:val="15"/>
          <w:szCs w:val="15"/>
          <w14:ligatures w14:val="none"/>
        </w:rPr>
        <w:t>The assistant said:</w:t>
      </w:r>
    </w:p>
    <w:p w14:paraId="37F9687B"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Thought for 8s</w:t>
      </w:r>
    </w:p>
    <w:p w14:paraId="762A170A"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 xml:space="preserve">I’ll use the attached prior-step instruction files as </w:t>
      </w:r>
      <w:r w:rsidRPr="005D5D14">
        <w:rPr>
          <w:rFonts w:ascii="Times New Roman" w:eastAsia="Times New Roman" w:hAnsi="Times New Roman" w:cs="Times New Roman"/>
          <w:b/>
          <w:bCs/>
          <w:kern w:val="0"/>
          <w14:ligatures w14:val="none"/>
        </w:rPr>
        <w:t>style references only</w:t>
      </w:r>
      <w:r w:rsidRPr="005D5D14">
        <w:rPr>
          <w:rFonts w:ascii="Times New Roman" w:eastAsia="Times New Roman" w:hAnsi="Times New Roman" w:cs="Times New Roman"/>
          <w:kern w:val="0"/>
          <w14:ligatures w14:val="none"/>
        </w:rPr>
        <w:t>, then set up the agent for the Hello Planning step without adding those files to its runtime context.</w:t>
      </w:r>
    </w:p>
    <w:p w14:paraId="47C2CB1A"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I’m checking the prior-step instruction files now so the new agent matches their output style without treating them as source material during runs.</w:t>
      </w:r>
    </w:p>
    <w:p w14:paraId="16F670A6"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 xml:space="preserve">I’ll configure the agent as a focused </w:t>
      </w:r>
      <w:r w:rsidRPr="005D5D14">
        <w:rPr>
          <w:rFonts w:ascii="Times New Roman" w:eastAsia="Times New Roman" w:hAnsi="Times New Roman" w:cs="Times New Roman"/>
          <w:b/>
          <w:bCs/>
          <w:kern w:val="0"/>
          <w14:ligatures w14:val="none"/>
        </w:rPr>
        <w:t>Hello Planning</w:t>
      </w:r>
      <w:r w:rsidRPr="005D5D14">
        <w:rPr>
          <w:rFonts w:ascii="Times New Roman" w:eastAsia="Times New Roman" w:hAnsi="Times New Roman" w:cs="Times New Roman"/>
          <w:kern w:val="0"/>
          <w14:ligatures w14:val="none"/>
        </w:rPr>
        <w:t xml:space="preserve"> pipeline step: it will plan the first device-level Python communication conceptually, then produce executive, human-readable, and machine-readable handoffs for the implementation step.</w:t>
      </w:r>
    </w:p>
    <w:p w14:paraId="074C5FBC"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I’ll set up the Hello Planning agent so it follows the pipeline style from the prior instruction files while staying scoped to big-picture planning, not code or step-by-step implementation.</w:t>
      </w:r>
    </w:p>
    <w:p w14:paraId="18015118"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Set the agent name and ChatGPT presentation details</w:t>
      </w:r>
    </w:p>
    <w:p w14:paraId="0590B620"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Write the Hello Planning system instructions</w:t>
      </w:r>
    </w:p>
    <w:p w14:paraId="1BA7AA24"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Create the first live version if ready</w:t>
      </w:r>
    </w:p>
    <w:p w14:paraId="0A36E99E"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 xml:space="preserve">I’m setting the agent’s </w:t>
      </w:r>
      <w:r w:rsidRPr="005D5D14">
        <w:rPr>
          <w:rFonts w:ascii="Times New Roman" w:eastAsia="Times New Roman" w:hAnsi="Times New Roman" w:cs="Times New Roman"/>
          <w:b/>
          <w:bCs/>
          <w:kern w:val="0"/>
          <w14:ligatures w14:val="none"/>
        </w:rPr>
        <w:t>name and ChatGPT profile</w:t>
      </w:r>
      <w:r w:rsidRPr="005D5D14">
        <w:rPr>
          <w:rFonts w:ascii="Times New Roman" w:eastAsia="Times New Roman" w:hAnsi="Times New Roman" w:cs="Times New Roman"/>
          <w:kern w:val="0"/>
          <w14:ligatures w14:val="none"/>
        </w:rPr>
        <w:t xml:space="preserve"> to match the Hello Planning pipeline step.</w:t>
      </w:r>
    </w:p>
    <w:p w14:paraId="77AD1143"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Updated agent details</w:t>
      </w:r>
    </w:p>
    <w:p w14:paraId="457C2064"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 xml:space="preserve">I’m writing the </w:t>
      </w:r>
      <w:r w:rsidRPr="005D5D14">
        <w:rPr>
          <w:rFonts w:ascii="Times New Roman" w:eastAsia="Times New Roman" w:hAnsi="Times New Roman" w:cs="Times New Roman"/>
          <w:b/>
          <w:bCs/>
          <w:kern w:val="0"/>
          <w14:ligatures w14:val="none"/>
        </w:rPr>
        <w:t>system instructions</w:t>
      </w:r>
      <w:r w:rsidRPr="005D5D14">
        <w:rPr>
          <w:rFonts w:ascii="Times New Roman" w:eastAsia="Times New Roman" w:hAnsi="Times New Roman" w:cs="Times New Roman"/>
          <w:kern w:val="0"/>
          <w14:ligatures w14:val="none"/>
        </w:rPr>
        <w:t xml:space="preserve"> so the agent produces conceptual hello-world planning outputs in the same pipeline style.</w:t>
      </w:r>
    </w:p>
    <w:p w14:paraId="45F36948"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Updated instructions</w:t>
      </w:r>
    </w:p>
    <w:p w14:paraId="261AB78A"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lastRenderedPageBreak/>
        <w:t>The draft now has the required name and instructions, so I’m creating the first live version for private use in ChatGPT.</w:t>
      </w:r>
    </w:p>
    <w:p w14:paraId="69FFEE70"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Created agent</w:t>
      </w:r>
    </w:p>
    <w:p w14:paraId="1A6B3F91"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Summary of changes</w:t>
      </w:r>
    </w:p>
    <w:p w14:paraId="1F726157"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Set the agent name to “Hello Planning” with a device/planning-oriented icon.</w:t>
      </w:r>
    </w:p>
    <w:p w14:paraId="020CFAE9"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Added a short ChatGPT description and three starter prompts for planning, reviewing upstream context, and creating the handoff bundle.</w:t>
      </w:r>
    </w:p>
    <w:p w14:paraId="470267E1"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Wrote system instructions for a terse, evidence-grounded device-level Python hello-world planning agent.</w:t>
      </w:r>
    </w:p>
    <w:p w14:paraId="4257F529"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Created the first live version for use in ChatGPT.</w:t>
      </w:r>
    </w:p>
    <w:p w14:paraId="43650F3E"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b/>
          <w:bCs/>
          <w:kern w:val="0"/>
          <w14:ligatures w14:val="none"/>
        </w:rPr>
        <w:t>Hello Planning is live.</w:t>
      </w:r>
      <w:r w:rsidRPr="005D5D14">
        <w:rPr>
          <w:rFonts w:ascii="Times New Roman" w:eastAsia="Times New Roman" w:hAnsi="Times New Roman" w:cs="Times New Roman"/>
          <w:kern w:val="0"/>
          <w14:ligatures w14:val="none"/>
        </w:rPr>
        <w:t xml:space="preserve"> You can try it with upstream pipeline summaries attached and ask for the device-level hello-world plan; it should stay conceptual, avoid code, and produce the three handoff outputs.</w:t>
      </w:r>
    </w:p>
    <w:p w14:paraId="1706A633" w14:textId="6E70E12D"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noProof/>
          <w:kern w:val="0"/>
          <w14:ligatures w14:val="none"/>
        </w:rPr>
        <w:drawing>
          <wp:inline distT="0" distB="0" distL="0" distR="0" wp14:anchorId="2ACA8761" wp14:editId="3B1D4F1D">
            <wp:extent cx="1064895" cy="1064895"/>
            <wp:effectExtent l="0" t="0" r="0" b="0"/>
            <wp:docPr id="30347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64895" cy="1064895"/>
                    </a:xfrm>
                    <a:prstGeom prst="rect">
                      <a:avLst/>
                    </a:prstGeom>
                    <a:noFill/>
                    <a:ln>
                      <a:noFill/>
                    </a:ln>
                  </pic:spPr>
                </pic:pic>
              </a:graphicData>
            </a:graphic>
          </wp:inline>
        </w:drawing>
      </w:r>
    </w:p>
    <w:p w14:paraId="7522C2D9" w14:textId="77777777" w:rsidR="005D5D14" w:rsidRPr="005D5D14" w:rsidRDefault="005D5D14" w:rsidP="005D5D14">
      <w:pPr>
        <w:spacing w:after="0"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Agent ready!</w:t>
      </w:r>
    </w:p>
    <w:p w14:paraId="5199F43E" w14:textId="77777777" w:rsidR="005D5D14" w:rsidRPr="005D5D14" w:rsidRDefault="005D5D14" w:rsidP="005D5D14">
      <w:pPr>
        <w:spacing w:before="100" w:beforeAutospacing="1" w:after="100" w:afterAutospacing="1" w:line="240" w:lineRule="auto"/>
        <w:rPr>
          <w:rFonts w:ascii="Times New Roman" w:eastAsia="Times New Roman" w:hAnsi="Times New Roman" w:cs="Times New Roman"/>
          <w:kern w:val="0"/>
          <w14:ligatures w14:val="none"/>
        </w:rPr>
      </w:pPr>
      <w:r w:rsidRPr="005D5D14">
        <w:rPr>
          <w:rFonts w:ascii="Times New Roman" w:eastAsia="Times New Roman" w:hAnsi="Times New Roman" w:cs="Times New Roman"/>
          <w:kern w:val="0"/>
          <w14:ligatures w14:val="none"/>
        </w:rPr>
        <w:t>The prior instruction files were used only as style references, not added as agent files. If the first run feels too verbose or too implementation-heavy, I can tighten the instructions further.</w:t>
      </w:r>
    </w:p>
    <w:p w14:paraId="13C976A1" w14:textId="77777777" w:rsidR="00CE6485" w:rsidRDefault="00CE6485"/>
    <w:sectPr w:rsidR="00CE64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85"/>
    <w:rsid w:val="005D5D14"/>
    <w:rsid w:val="00C4102A"/>
    <w:rsid w:val="00CE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DF604C-F530-429F-87E7-B40863D43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4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4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4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4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4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E64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4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4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4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4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4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4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4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485"/>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CE64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4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4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485"/>
    <w:rPr>
      <w:rFonts w:eastAsiaTheme="majorEastAsia" w:cstheme="majorBidi"/>
      <w:color w:val="272727" w:themeColor="text1" w:themeTint="D8"/>
    </w:rPr>
  </w:style>
  <w:style w:type="paragraph" w:styleId="Title">
    <w:name w:val="Title"/>
    <w:basedOn w:val="Normal"/>
    <w:next w:val="Normal"/>
    <w:link w:val="TitleChar"/>
    <w:uiPriority w:val="10"/>
    <w:qFormat/>
    <w:rsid w:val="00CE64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4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4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4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485"/>
    <w:pPr>
      <w:spacing w:before="160"/>
      <w:jc w:val="center"/>
    </w:pPr>
    <w:rPr>
      <w:i/>
      <w:iCs/>
      <w:color w:val="404040" w:themeColor="text1" w:themeTint="BF"/>
    </w:rPr>
  </w:style>
  <w:style w:type="character" w:customStyle="1" w:styleId="QuoteChar">
    <w:name w:val="Quote Char"/>
    <w:basedOn w:val="DefaultParagraphFont"/>
    <w:link w:val="Quote"/>
    <w:uiPriority w:val="29"/>
    <w:rsid w:val="00CE6485"/>
    <w:rPr>
      <w:i/>
      <w:iCs/>
      <w:color w:val="404040" w:themeColor="text1" w:themeTint="BF"/>
    </w:rPr>
  </w:style>
  <w:style w:type="paragraph" w:styleId="ListParagraph">
    <w:name w:val="List Paragraph"/>
    <w:basedOn w:val="Normal"/>
    <w:uiPriority w:val="34"/>
    <w:qFormat/>
    <w:rsid w:val="00CE6485"/>
    <w:pPr>
      <w:ind w:left="720"/>
      <w:contextualSpacing/>
    </w:pPr>
  </w:style>
  <w:style w:type="character" w:styleId="IntenseEmphasis">
    <w:name w:val="Intense Emphasis"/>
    <w:basedOn w:val="DefaultParagraphFont"/>
    <w:uiPriority w:val="21"/>
    <w:qFormat/>
    <w:rsid w:val="00CE6485"/>
    <w:rPr>
      <w:i/>
      <w:iCs/>
      <w:color w:val="2F5496" w:themeColor="accent1" w:themeShade="BF"/>
    </w:rPr>
  </w:style>
  <w:style w:type="paragraph" w:styleId="IntenseQuote">
    <w:name w:val="Intense Quote"/>
    <w:basedOn w:val="Normal"/>
    <w:next w:val="Normal"/>
    <w:link w:val="IntenseQuoteChar"/>
    <w:uiPriority w:val="30"/>
    <w:qFormat/>
    <w:rsid w:val="00CE64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485"/>
    <w:rPr>
      <w:i/>
      <w:iCs/>
      <w:color w:val="2F5496" w:themeColor="accent1" w:themeShade="BF"/>
    </w:rPr>
  </w:style>
  <w:style w:type="character" w:styleId="IntenseReference">
    <w:name w:val="Intense Reference"/>
    <w:basedOn w:val="DefaultParagraphFont"/>
    <w:uiPriority w:val="32"/>
    <w:qFormat/>
    <w:rsid w:val="00CE6485"/>
    <w:rPr>
      <w:b/>
      <w:bCs/>
      <w:smallCaps/>
      <w:color w:val="2F5496" w:themeColor="accent1" w:themeShade="BF"/>
      <w:spacing w:val="5"/>
    </w:rPr>
  </w:style>
  <w:style w:type="character" w:customStyle="1" w:styleId="amqy5">
    <w:name w:val="amqy5"/>
    <w:basedOn w:val="DefaultParagraphFont"/>
    <w:rsid w:val="005D5D14"/>
  </w:style>
  <w:style w:type="paragraph" w:styleId="NormalWeb">
    <w:name w:val="Normal (Web)"/>
    <w:basedOn w:val="Normal"/>
    <w:uiPriority w:val="99"/>
    <w:semiHidden/>
    <w:unhideWhenUsed/>
    <w:rsid w:val="005D5D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D5D14"/>
    <w:rPr>
      <w:b/>
      <w:bCs/>
    </w:rPr>
  </w:style>
  <w:style w:type="character" w:customStyle="1" w:styleId="5wecz">
    <w:name w:val="_5wecz"/>
    <w:basedOn w:val="DefaultParagraphFont"/>
    <w:rsid w:val="005D5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2026-08-24T23:26:00Z</dcterms:created>
  <dcterms:modified xsi:type="dcterms:W3CDTF">2026-08-24T23:26:00Z</dcterms:modified>
</cp:coreProperties>
</file>