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DEB87"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Codex CLI keeps asking for my approval. I basically give it full access to do what it needs to do, up within reason - I'm fine with it doing sudo commands for example, but not with hacking into a foreign company. How can I indicate that level of approval?</w:t>
      </w:r>
    </w:p>
    <w:p w14:paraId="6E8184F7"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The closest match to “broad local authority, but use judgment” is full host access with automatic approval review—not unconditional YOLO mode.</w:t>
      </w:r>
    </w:p>
    <w:p w14:paraId="79D6D95C"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In </w:t>
      </w:r>
      <w:r w:rsidRPr="008B3B8E">
        <w:rPr>
          <w:rFonts w:ascii="Courier New" w:eastAsia="Times New Roman" w:hAnsi="Courier New" w:cs="Courier New"/>
          <w:kern w:val="0"/>
          <w:sz w:val="20"/>
          <w:szCs w:val="20"/>
          <w14:ligatures w14:val="none"/>
        </w:rPr>
        <w:t>~/.codex/config.toml</w:t>
      </w:r>
      <w:r w:rsidRPr="008B3B8E">
        <w:rPr>
          <w:rFonts w:ascii="Times New Roman" w:eastAsia="Times New Roman" w:hAnsi="Times New Roman" w:cs="Times New Roman"/>
          <w:kern w:val="0"/>
          <w14:ligatures w14:val="none"/>
        </w:rPr>
        <w:t>, use:</w:t>
      </w:r>
    </w:p>
    <w:p w14:paraId="425D9256"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sandbox_mode = "danger-full-access"</w:t>
      </w:r>
    </w:p>
    <w:p w14:paraId="1AC3C71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approval_policy = "on-request"</w:t>
      </w:r>
    </w:p>
    <w:p w14:paraId="63B9424D"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approvals_reviewer = "auto_review"</w:t>
      </w:r>
    </w:p>
    <w:p w14:paraId="55315D5C"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This means:</w:t>
      </w:r>
    </w:p>
    <w:p w14:paraId="61D78702" w14:textId="77777777" w:rsidR="008B3B8E" w:rsidRPr="008B3B8E" w:rsidRDefault="008B3B8E" w:rsidP="008B3B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Codex can access the full filesystem and network. </w:t>
      </w:r>
    </w:p>
    <w:p w14:paraId="246349D8" w14:textId="77777777" w:rsidR="008B3B8E" w:rsidRPr="008B3B8E" w:rsidRDefault="008B3B8E" w:rsidP="008B3B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Potentially risky actions are reviewed automatically instead of routinely interrupting you. </w:t>
      </w:r>
    </w:p>
    <w:p w14:paraId="1014AF73" w14:textId="77777777" w:rsidR="008B3B8E" w:rsidRPr="008B3B8E" w:rsidRDefault="008B3B8E" w:rsidP="008B3B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Codex can still stop when something genuinely requires your decision. </w:t>
      </w:r>
    </w:p>
    <w:p w14:paraId="049B894D"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If you want absolutely no approval prompts:</w:t>
      </w:r>
    </w:p>
    <w:p w14:paraId="5DEEFD21"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sandbox_mode = "danger-full-access"</w:t>
      </w:r>
    </w:p>
    <w:p w14:paraId="3471B0A2"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approval_policy = "never"</w:t>
      </w:r>
    </w:p>
    <w:p w14:paraId="089201EF"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Or for one session:</w:t>
      </w:r>
    </w:p>
    <w:p w14:paraId="6460E17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codex --sandbox danger-full-access --ask-for-approval never</w:t>
      </w:r>
    </w:p>
    <w:p w14:paraId="73B5D862"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That is effectively unrestricted local operation. Avoid </w:t>
      </w:r>
      <w:r w:rsidRPr="008B3B8E">
        <w:rPr>
          <w:rFonts w:ascii="Courier New" w:eastAsia="Times New Roman" w:hAnsi="Courier New" w:cs="Courier New"/>
          <w:kern w:val="0"/>
          <w:sz w:val="20"/>
          <w:szCs w:val="20"/>
          <w14:ligatures w14:val="none"/>
        </w:rPr>
        <w:t>codex --yolo</w:t>
      </w:r>
      <w:r w:rsidRPr="008B3B8E">
        <w:rPr>
          <w:rFonts w:ascii="Times New Roman" w:eastAsia="Times New Roman" w:hAnsi="Times New Roman" w:cs="Times New Roman"/>
          <w:kern w:val="0"/>
          <w14:ligatures w14:val="none"/>
        </w:rPr>
        <w:t xml:space="preserve">: it is the explicit bypass-everything mode, recommended only inside an isolated VM or container. </w:t>
      </w:r>
      <w:hyperlink r:id="rId5" w:tgtFrame="_new" w:history="1">
        <w:r w:rsidRPr="008B3B8E">
          <w:rPr>
            <w:rFonts w:ascii="Times New Roman" w:eastAsia="Times New Roman" w:hAnsi="Times New Roman" w:cs="Times New Roman"/>
            <w:color w:val="0000FF"/>
            <w:kern w:val="0"/>
            <w:u w:val="single"/>
            <w14:ligatures w14:val="none"/>
          </w:rPr>
          <w:t>OpenAI’s CLI reference</w:t>
        </w:r>
      </w:hyperlink>
      <w:r w:rsidRPr="008B3B8E">
        <w:rPr>
          <w:rFonts w:ascii="Times New Roman" w:eastAsia="Times New Roman" w:hAnsi="Times New Roman" w:cs="Times New Roman"/>
          <w:kern w:val="0"/>
          <w14:ligatures w14:val="none"/>
        </w:rPr>
        <w:t xml:space="preserve"> documents these flags, while the </w:t>
      </w:r>
      <w:hyperlink r:id="rId6" w:tgtFrame="_new" w:history="1">
        <w:r w:rsidRPr="008B3B8E">
          <w:rPr>
            <w:rFonts w:ascii="Times New Roman" w:eastAsia="Times New Roman" w:hAnsi="Times New Roman" w:cs="Times New Roman"/>
            <w:color w:val="0000FF"/>
            <w:kern w:val="0"/>
            <w:u w:val="single"/>
            <w14:ligatures w14:val="none"/>
          </w:rPr>
          <w:t>configuration reference</w:t>
        </w:r>
      </w:hyperlink>
      <w:r w:rsidRPr="008B3B8E">
        <w:rPr>
          <w:rFonts w:ascii="Times New Roman" w:eastAsia="Times New Roman" w:hAnsi="Times New Roman" w:cs="Times New Roman"/>
          <w:kern w:val="0"/>
          <w14:ligatures w14:val="none"/>
        </w:rPr>
        <w:t xml:space="preserve"> covers </w:t>
      </w:r>
      <w:r w:rsidRPr="008B3B8E">
        <w:rPr>
          <w:rFonts w:ascii="Courier New" w:eastAsia="Times New Roman" w:hAnsi="Courier New" w:cs="Courier New"/>
          <w:kern w:val="0"/>
          <w:sz w:val="20"/>
          <w:szCs w:val="20"/>
          <w14:ligatures w14:val="none"/>
        </w:rPr>
        <w:t>approval_policy</w:t>
      </w:r>
      <w:r w:rsidRPr="008B3B8E">
        <w:rPr>
          <w:rFonts w:ascii="Times New Roman" w:eastAsia="Times New Roman" w:hAnsi="Times New Roman" w:cs="Times New Roman"/>
          <w:kern w:val="0"/>
          <w14:ligatures w14:val="none"/>
        </w:rPr>
        <w:t xml:space="preserve">, </w:t>
      </w:r>
      <w:r w:rsidRPr="008B3B8E">
        <w:rPr>
          <w:rFonts w:ascii="Courier New" w:eastAsia="Times New Roman" w:hAnsi="Courier New" w:cs="Courier New"/>
          <w:kern w:val="0"/>
          <w:sz w:val="20"/>
          <w:szCs w:val="20"/>
          <w14:ligatures w14:val="none"/>
        </w:rPr>
        <w:t>approvals_reviewer</w:t>
      </w:r>
      <w:r w:rsidRPr="008B3B8E">
        <w:rPr>
          <w:rFonts w:ascii="Times New Roman" w:eastAsia="Times New Roman" w:hAnsi="Times New Roman" w:cs="Times New Roman"/>
          <w:kern w:val="0"/>
          <w14:ligatures w14:val="none"/>
        </w:rPr>
        <w:t>, and sandbox modes.</w:t>
      </w:r>
    </w:p>
    <w:p w14:paraId="223B1F1D"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Two important distinctions:</w:t>
      </w:r>
    </w:p>
    <w:p w14:paraId="51256A95" w14:textId="77777777" w:rsidR="008B3B8E" w:rsidRPr="008B3B8E" w:rsidRDefault="008B3B8E" w:rsidP="008B3B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These settings control machine permissions, not ethical scope. Codex’s safety policies still apply, but “don’t attack foreign companies” is not something Linux permissions can technically enforce. You can reinforce your intended boundary in </w:t>
      </w:r>
      <w:r w:rsidRPr="008B3B8E">
        <w:rPr>
          <w:rFonts w:ascii="Courier New" w:eastAsia="Times New Roman" w:hAnsi="Courier New" w:cs="Courier New"/>
          <w:kern w:val="0"/>
          <w:sz w:val="20"/>
          <w:szCs w:val="20"/>
          <w14:ligatures w14:val="none"/>
        </w:rPr>
        <w:t>~/.codex/AGENTS.md</w:t>
      </w:r>
      <w:r w:rsidRPr="008B3B8E">
        <w:rPr>
          <w:rFonts w:ascii="Times New Roman" w:eastAsia="Times New Roman" w:hAnsi="Times New Roman" w:cs="Times New Roman"/>
          <w:kern w:val="0"/>
          <w14:ligatures w14:val="none"/>
        </w:rPr>
        <w:t xml:space="preserve">: </w:t>
      </w:r>
    </w:p>
    <w:p w14:paraId="2376C82C"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Operate freely on this computer and on systems I explicitly identify as mine</w:t>
      </w:r>
    </w:p>
    <w:p w14:paraId="1EEA04FF"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or authorized for testing. Never probe, access, or modify third-party systems</w:t>
      </w:r>
    </w:p>
    <w:p w14:paraId="12CE6948"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without explicit authorization.</w:t>
      </w:r>
    </w:p>
    <w:p w14:paraId="13A99CF1" w14:textId="77777777" w:rsidR="008B3B8E" w:rsidRPr="008B3B8E" w:rsidRDefault="008B3B8E" w:rsidP="008B3B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Courier New" w:eastAsia="Times New Roman" w:hAnsi="Courier New" w:cs="Courier New"/>
          <w:kern w:val="0"/>
          <w:sz w:val="20"/>
          <w:szCs w:val="20"/>
          <w14:ligatures w14:val="none"/>
        </w:rPr>
        <w:t>sudo</w:t>
      </w:r>
      <w:r w:rsidRPr="008B3B8E">
        <w:rPr>
          <w:rFonts w:ascii="Times New Roman" w:eastAsia="Times New Roman" w:hAnsi="Times New Roman" w:cs="Times New Roman"/>
          <w:kern w:val="0"/>
          <w14:ligatures w14:val="none"/>
        </w:rPr>
        <w:t xml:space="preserve"> has its own password prompt. Codex may run </w:t>
      </w:r>
      <w:r w:rsidRPr="008B3B8E">
        <w:rPr>
          <w:rFonts w:ascii="Courier New" w:eastAsia="Times New Roman" w:hAnsi="Courier New" w:cs="Courier New"/>
          <w:kern w:val="0"/>
          <w:sz w:val="20"/>
          <w:szCs w:val="20"/>
          <w14:ligatures w14:val="none"/>
        </w:rPr>
        <w:t>sudo</w:t>
      </w:r>
      <w:r w:rsidRPr="008B3B8E">
        <w:rPr>
          <w:rFonts w:ascii="Times New Roman" w:eastAsia="Times New Roman" w:hAnsi="Times New Roman" w:cs="Times New Roman"/>
          <w:kern w:val="0"/>
          <w14:ligatures w14:val="none"/>
        </w:rPr>
        <w:t xml:space="preserve">, but cannot bypass Linux authentication. If unattended privileged operations are necessary, grant passwordless sudo only for the specific commands required using </w:t>
      </w:r>
      <w:r w:rsidRPr="008B3B8E">
        <w:rPr>
          <w:rFonts w:ascii="Courier New" w:eastAsia="Times New Roman" w:hAnsi="Courier New" w:cs="Courier New"/>
          <w:kern w:val="0"/>
          <w:sz w:val="20"/>
          <w:szCs w:val="20"/>
          <w14:ligatures w14:val="none"/>
        </w:rPr>
        <w:t>sudo visudo</w:t>
      </w:r>
      <w:r w:rsidRPr="008B3B8E">
        <w:rPr>
          <w:rFonts w:ascii="Times New Roman" w:eastAsia="Times New Roman" w:hAnsi="Times New Roman" w:cs="Times New Roman"/>
          <w:kern w:val="0"/>
          <w14:ligatures w14:val="none"/>
        </w:rPr>
        <w:t xml:space="preserve">; do not grant blanket </w:t>
      </w:r>
      <w:r w:rsidRPr="008B3B8E">
        <w:rPr>
          <w:rFonts w:ascii="Courier New" w:eastAsia="Times New Roman" w:hAnsi="Courier New" w:cs="Courier New"/>
          <w:kern w:val="0"/>
          <w:sz w:val="20"/>
          <w:szCs w:val="20"/>
          <w14:ligatures w14:val="none"/>
        </w:rPr>
        <w:t>NOPASSWD: ALL</w:t>
      </w:r>
      <w:r w:rsidRPr="008B3B8E">
        <w:rPr>
          <w:rFonts w:ascii="Times New Roman" w:eastAsia="Times New Roman" w:hAnsi="Times New Roman" w:cs="Times New Roman"/>
          <w:kern w:val="0"/>
          <w14:ligatures w14:val="none"/>
        </w:rPr>
        <w:t xml:space="preserve">. </w:t>
      </w:r>
    </w:p>
    <w:p w14:paraId="6CF67C5A"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lastRenderedPageBreak/>
        <w:t xml:space="preserve">My recommendation is the first configuration: </w:t>
      </w:r>
      <w:r w:rsidRPr="008B3B8E">
        <w:rPr>
          <w:rFonts w:ascii="Courier New" w:eastAsia="Times New Roman" w:hAnsi="Courier New" w:cs="Courier New"/>
          <w:kern w:val="0"/>
          <w:sz w:val="20"/>
          <w:szCs w:val="20"/>
          <w14:ligatures w14:val="none"/>
        </w:rPr>
        <w:t>danger-full-access</w:t>
      </w:r>
      <w:r w:rsidRPr="008B3B8E">
        <w:rPr>
          <w:rFonts w:ascii="Times New Roman" w:eastAsia="Times New Roman" w:hAnsi="Times New Roman" w:cs="Times New Roman"/>
          <w:kern w:val="0"/>
          <w14:ligatures w14:val="none"/>
        </w:rPr>
        <w:t xml:space="preserve"> plus </w:t>
      </w:r>
      <w:r w:rsidRPr="008B3B8E">
        <w:rPr>
          <w:rFonts w:ascii="Courier New" w:eastAsia="Times New Roman" w:hAnsi="Courier New" w:cs="Courier New"/>
          <w:kern w:val="0"/>
          <w:sz w:val="20"/>
          <w:szCs w:val="20"/>
          <w14:ligatures w14:val="none"/>
        </w:rPr>
        <w:t>auto_review</w:t>
      </w:r>
      <w:r w:rsidRPr="008B3B8E">
        <w:rPr>
          <w:rFonts w:ascii="Times New Roman" w:eastAsia="Times New Roman" w:hAnsi="Times New Roman" w:cs="Times New Roman"/>
          <w:kern w:val="0"/>
          <w14:ligatures w14:val="none"/>
        </w:rPr>
        <w:t>. It best expresses “take initiative, but retain judgment.”</w:t>
      </w:r>
    </w:p>
    <w:p w14:paraId="42CADA97" w14:textId="77777777" w:rsidR="008B3B8E" w:rsidRPr="008B3B8E" w:rsidRDefault="008B3B8E" w:rsidP="008B3B8E">
      <w:pPr>
        <w:rPr>
          <w:rFonts w:ascii="Times New Roman" w:eastAsia="Times New Roman" w:hAnsi="Times New Roman" w:cs="Times New Roman"/>
          <w:kern w:val="0"/>
          <w14:ligatures w14:val="none"/>
        </w:rPr>
      </w:pPr>
      <w:r>
        <w:br/>
      </w:r>
      <w:r>
        <w:br/>
      </w:r>
      <w:r>
        <w:br/>
      </w:r>
      <w:r>
        <w:br/>
      </w:r>
      <w:r w:rsidRPr="008B3B8E">
        <w:rPr>
          <w:rFonts w:ascii="Times New Roman" w:eastAsia="Times New Roman" w:hAnsi="Times New Roman" w:cs="Times New Roman"/>
          <w:kern w:val="0"/>
          <w14:ligatures w14:val="none"/>
        </w:rPr>
        <w:t>I don't want it editing files outside the folder, but I do want it getting USB access etc - how to indicate that level</w:t>
      </w:r>
    </w:p>
    <w:p w14:paraId="7B30BD66"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Use a custom permission profile: workspace files writable, USB device nodes writable, everything else read-only.</w:t>
      </w:r>
    </w:p>
    <w:p w14:paraId="17DEFD80"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In </w:t>
      </w:r>
      <w:r w:rsidRPr="008B3B8E">
        <w:rPr>
          <w:rFonts w:ascii="Courier New" w:eastAsia="Times New Roman" w:hAnsi="Courier New" w:cs="Courier New"/>
          <w:kern w:val="0"/>
          <w:sz w:val="20"/>
          <w:szCs w:val="20"/>
          <w14:ligatures w14:val="none"/>
        </w:rPr>
        <w:t>~/.codex/config.toml</w:t>
      </w:r>
      <w:r w:rsidRPr="008B3B8E">
        <w:rPr>
          <w:rFonts w:ascii="Times New Roman" w:eastAsia="Times New Roman" w:hAnsi="Times New Roman" w:cs="Times New Roman"/>
          <w:kern w:val="0"/>
          <w14:ligatures w14:val="none"/>
        </w:rPr>
        <w:t>:</w:t>
      </w:r>
    </w:p>
    <w:p w14:paraId="60AFCC5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default_permissions = "usb-workspace"</w:t>
      </w:r>
    </w:p>
    <w:p w14:paraId="533E682A"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EEF3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approval_policy = "on-request"</w:t>
      </w:r>
    </w:p>
    <w:p w14:paraId="4F9B2622"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approvals_reviewer = "auto_review"</w:t>
      </w:r>
    </w:p>
    <w:p w14:paraId="0E12BF72"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72AC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[permissions.usb-workspace]</w:t>
      </w:r>
    </w:p>
    <w:p w14:paraId="45407D71"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extends = ":workspace"</w:t>
      </w:r>
    </w:p>
    <w:p w14:paraId="56192288"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4E9267"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[permissions.usb-workspace.filesystem]</w:t>
      </w:r>
    </w:p>
    <w:p w14:paraId="6A532878"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"/dev/usbtmc*" = "write"</w:t>
      </w:r>
    </w:p>
    <w:p w14:paraId="1344867F"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"/dev/bus/usb/**" = "write"</w:t>
      </w:r>
    </w:p>
    <w:p w14:paraId="46E87620"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Do not also set </w:t>
      </w:r>
      <w:r w:rsidRPr="008B3B8E">
        <w:rPr>
          <w:rFonts w:ascii="Courier New" w:eastAsia="Times New Roman" w:hAnsi="Courier New" w:cs="Courier New"/>
          <w:kern w:val="0"/>
          <w:sz w:val="20"/>
          <w:szCs w:val="20"/>
          <w14:ligatures w14:val="none"/>
        </w:rPr>
        <w:t>sandbox_mode</w:t>
      </w:r>
      <w:r w:rsidRPr="008B3B8E">
        <w:rPr>
          <w:rFonts w:ascii="Times New Roman" w:eastAsia="Times New Roman" w:hAnsi="Times New Roman" w:cs="Times New Roman"/>
          <w:kern w:val="0"/>
          <w14:ligatures w14:val="none"/>
        </w:rPr>
        <w:t xml:space="preserve">; </w:t>
      </w:r>
      <w:r w:rsidRPr="008B3B8E">
        <w:rPr>
          <w:rFonts w:ascii="Courier New" w:eastAsia="Times New Roman" w:hAnsi="Courier New" w:cs="Courier New"/>
          <w:kern w:val="0"/>
          <w:sz w:val="20"/>
          <w:szCs w:val="20"/>
          <w14:ligatures w14:val="none"/>
        </w:rPr>
        <w:t>default_permissions</w:t>
      </w:r>
      <w:r w:rsidRPr="008B3B8E">
        <w:rPr>
          <w:rFonts w:ascii="Times New Roman" w:eastAsia="Times New Roman" w:hAnsi="Times New Roman" w:cs="Times New Roman"/>
          <w:kern w:val="0"/>
          <w14:ligatures w14:val="none"/>
        </w:rPr>
        <w:t xml:space="preserve"> replaces it. Current Codex supports custom filesystem permission profiles with path-specific </w:t>
      </w:r>
      <w:r w:rsidRPr="008B3B8E">
        <w:rPr>
          <w:rFonts w:ascii="Courier New" w:eastAsia="Times New Roman" w:hAnsi="Courier New" w:cs="Courier New"/>
          <w:kern w:val="0"/>
          <w:sz w:val="20"/>
          <w:szCs w:val="20"/>
          <w14:ligatures w14:val="none"/>
        </w:rPr>
        <w:t>read</w:t>
      </w:r>
      <w:r w:rsidRPr="008B3B8E">
        <w:rPr>
          <w:rFonts w:ascii="Times New Roman" w:eastAsia="Times New Roman" w:hAnsi="Times New Roman" w:cs="Times New Roman"/>
          <w:kern w:val="0"/>
          <w14:ligatures w14:val="none"/>
        </w:rPr>
        <w:t xml:space="preserve">, </w:t>
      </w:r>
      <w:r w:rsidRPr="008B3B8E">
        <w:rPr>
          <w:rFonts w:ascii="Courier New" w:eastAsia="Times New Roman" w:hAnsi="Courier New" w:cs="Courier New"/>
          <w:kern w:val="0"/>
          <w:sz w:val="20"/>
          <w:szCs w:val="20"/>
          <w14:ligatures w14:val="none"/>
        </w:rPr>
        <w:t>write</w:t>
      </w:r>
      <w:r w:rsidRPr="008B3B8E">
        <w:rPr>
          <w:rFonts w:ascii="Times New Roman" w:eastAsia="Times New Roman" w:hAnsi="Times New Roman" w:cs="Times New Roman"/>
          <w:kern w:val="0"/>
          <w14:ligatures w14:val="none"/>
        </w:rPr>
        <w:t xml:space="preserve">, and </w:t>
      </w:r>
      <w:r w:rsidRPr="008B3B8E">
        <w:rPr>
          <w:rFonts w:ascii="Courier New" w:eastAsia="Times New Roman" w:hAnsi="Courier New" w:cs="Courier New"/>
          <w:kern w:val="0"/>
          <w:sz w:val="20"/>
          <w:szCs w:val="20"/>
          <w14:ligatures w14:val="none"/>
        </w:rPr>
        <w:t>deny</w:t>
      </w:r>
      <w:r w:rsidRPr="008B3B8E">
        <w:rPr>
          <w:rFonts w:ascii="Times New Roman" w:eastAsia="Times New Roman" w:hAnsi="Times New Roman" w:cs="Times New Roman"/>
          <w:kern w:val="0"/>
          <w14:ligatures w14:val="none"/>
        </w:rPr>
        <w:t xml:space="preserve"> access. </w:t>
      </w:r>
      <w:hyperlink r:id="rId7" w:tgtFrame="_new" w:history="1">
        <w:r w:rsidRPr="008B3B8E">
          <w:rPr>
            <w:rFonts w:ascii="Times New Roman" w:eastAsia="Times New Roman" w:hAnsi="Times New Roman" w:cs="Times New Roman"/>
            <w:color w:val="0000FF"/>
            <w:kern w:val="0"/>
            <w:u w:val="single"/>
            <w14:ligatures w14:val="none"/>
          </w:rPr>
          <w:t>Configuration reference</w:t>
        </w:r>
      </w:hyperlink>
    </w:p>
    <w:p w14:paraId="5F08881C"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For your Rigol, </w:t>
      </w:r>
      <w:r w:rsidRPr="008B3B8E">
        <w:rPr>
          <w:rFonts w:ascii="Courier New" w:eastAsia="Times New Roman" w:hAnsi="Courier New" w:cs="Courier New"/>
          <w:kern w:val="0"/>
          <w:sz w:val="20"/>
          <w:szCs w:val="20"/>
          <w14:ligatures w14:val="none"/>
        </w:rPr>
        <w:t>/dev/usbtmc*</w:t>
      </w:r>
      <w:r w:rsidRPr="008B3B8E">
        <w:rPr>
          <w:rFonts w:ascii="Times New Roman" w:eastAsia="Times New Roman" w:hAnsi="Times New Roman" w:cs="Times New Roman"/>
          <w:kern w:val="0"/>
          <w14:ligatures w14:val="none"/>
        </w:rPr>
        <w:t xml:space="preserve"> is likely the most relevant permission. </w:t>
      </w:r>
      <w:r w:rsidRPr="008B3B8E">
        <w:rPr>
          <w:rFonts w:ascii="Courier New" w:eastAsia="Times New Roman" w:hAnsi="Courier New" w:cs="Courier New"/>
          <w:kern w:val="0"/>
          <w:sz w:val="20"/>
          <w:szCs w:val="20"/>
          <w14:ligatures w14:val="none"/>
        </w:rPr>
        <w:t>/dev/bus/usb/**</w:t>
      </w:r>
      <w:r w:rsidRPr="008B3B8E">
        <w:rPr>
          <w:rFonts w:ascii="Times New Roman" w:eastAsia="Times New Roman" w:hAnsi="Times New Roman" w:cs="Times New Roman"/>
          <w:kern w:val="0"/>
          <w14:ligatures w14:val="none"/>
        </w:rPr>
        <w:t xml:space="preserve"> is broader and may be unnecessary; try omitting it initially.</w:t>
      </w:r>
    </w:p>
    <w:p w14:paraId="655A75E2"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Linux must separately permit your normal user to access the instrument. The best arrangement is:</w:t>
      </w:r>
    </w:p>
    <w:p w14:paraId="5A694587" w14:textId="77777777" w:rsidR="008B3B8E" w:rsidRPr="008B3B8E" w:rsidRDefault="008B3B8E" w:rsidP="008B3B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Use </w:t>
      </w:r>
      <w:r w:rsidRPr="008B3B8E">
        <w:rPr>
          <w:rFonts w:ascii="Courier New" w:eastAsia="Times New Roman" w:hAnsi="Courier New" w:cs="Courier New"/>
          <w:kern w:val="0"/>
          <w:sz w:val="20"/>
          <w:szCs w:val="20"/>
          <w14:ligatures w14:val="none"/>
        </w:rPr>
        <w:t>lsusb</w:t>
      </w:r>
      <w:r w:rsidRPr="008B3B8E">
        <w:rPr>
          <w:rFonts w:ascii="Times New Roman" w:eastAsia="Times New Roman" w:hAnsi="Times New Roman" w:cs="Times New Roman"/>
          <w:kern w:val="0"/>
          <w14:ligatures w14:val="none"/>
        </w:rPr>
        <w:t xml:space="preserve"> to identify the device. </w:t>
      </w:r>
    </w:p>
    <w:p w14:paraId="139D3180" w14:textId="77777777" w:rsidR="008B3B8E" w:rsidRPr="008B3B8E" w:rsidRDefault="008B3B8E" w:rsidP="008B3B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Add a narrowly scoped </w:t>
      </w:r>
      <w:r w:rsidRPr="008B3B8E">
        <w:rPr>
          <w:rFonts w:ascii="Courier New" w:eastAsia="Times New Roman" w:hAnsi="Courier New" w:cs="Courier New"/>
          <w:kern w:val="0"/>
          <w:sz w:val="20"/>
          <w:szCs w:val="20"/>
          <w14:ligatures w14:val="none"/>
        </w:rPr>
        <w:t>udev</w:t>
      </w:r>
      <w:r w:rsidRPr="008B3B8E">
        <w:rPr>
          <w:rFonts w:ascii="Times New Roman" w:eastAsia="Times New Roman" w:hAnsi="Times New Roman" w:cs="Times New Roman"/>
          <w:kern w:val="0"/>
          <w14:ligatures w14:val="none"/>
        </w:rPr>
        <w:t xml:space="preserve"> rule for that USB vendor/product. </w:t>
      </w:r>
    </w:p>
    <w:p w14:paraId="1080ACBB" w14:textId="77777777" w:rsidR="008B3B8E" w:rsidRPr="008B3B8E" w:rsidRDefault="008B3B8E" w:rsidP="008B3B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Put your user in the applicable group, commonly </w:t>
      </w:r>
      <w:r w:rsidRPr="008B3B8E">
        <w:rPr>
          <w:rFonts w:ascii="Courier New" w:eastAsia="Times New Roman" w:hAnsi="Courier New" w:cs="Courier New"/>
          <w:kern w:val="0"/>
          <w:sz w:val="20"/>
          <w:szCs w:val="20"/>
          <w14:ligatures w14:val="none"/>
        </w:rPr>
        <w:t>plugdev</w:t>
      </w:r>
      <w:r w:rsidRPr="008B3B8E">
        <w:rPr>
          <w:rFonts w:ascii="Times New Roman" w:eastAsia="Times New Roman" w:hAnsi="Times New Roman" w:cs="Times New Roman"/>
          <w:kern w:val="0"/>
          <w14:ligatures w14:val="none"/>
        </w:rPr>
        <w:t xml:space="preserve">. </w:t>
      </w:r>
    </w:p>
    <w:p w14:paraId="336F425F" w14:textId="77777777" w:rsidR="008B3B8E" w:rsidRPr="008B3B8E" w:rsidRDefault="008B3B8E" w:rsidP="008B3B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Log out and back in. </w:t>
      </w:r>
    </w:p>
    <w:p w14:paraId="4E521871"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That system setup should be done manually once. Then Codex shouldn’t need </w:t>
      </w:r>
      <w:r w:rsidRPr="008B3B8E">
        <w:rPr>
          <w:rFonts w:ascii="Courier New" w:eastAsia="Times New Roman" w:hAnsi="Courier New" w:cs="Courier New"/>
          <w:kern w:val="0"/>
          <w:sz w:val="20"/>
          <w:szCs w:val="20"/>
          <w14:ligatures w14:val="none"/>
        </w:rPr>
        <w:t>sudo</w:t>
      </w:r>
      <w:r w:rsidRPr="008B3B8E">
        <w:rPr>
          <w:rFonts w:ascii="Times New Roman" w:eastAsia="Times New Roman" w:hAnsi="Times New Roman" w:cs="Times New Roman"/>
          <w:kern w:val="0"/>
          <w14:ligatures w14:val="none"/>
        </w:rPr>
        <w:t xml:space="preserve"> for normal acquisition work.</w:t>
      </w:r>
    </w:p>
    <w:p w14:paraId="3E809066"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There is an unavoidable conflict between “Codex may use unrestricted sudo” and “Codex cannot edit outside this folder”: unrestricted sudo inherently grants system-wide modification authority. </w:t>
      </w:r>
      <w:r w:rsidRPr="008B3B8E">
        <w:rPr>
          <w:rFonts w:ascii="Times New Roman" w:eastAsia="Times New Roman" w:hAnsi="Times New Roman" w:cs="Times New Roman"/>
          <w:kern w:val="0"/>
          <w14:ligatures w14:val="none"/>
        </w:rPr>
        <w:lastRenderedPageBreak/>
        <w:t>Keep ordinary Codex sessions sandboxed as above, and perform rare system changes yourself—or approve them individually in a separate session.</w:t>
      </w:r>
    </w:p>
    <w:p w14:paraId="21AD26C4" w14:textId="77777777" w:rsidR="008B3B8E" w:rsidRPr="008B3B8E" w:rsidRDefault="008B3B8E" w:rsidP="008B3B8E">
      <w:pPr>
        <w:rPr>
          <w:rFonts w:ascii="Times New Roman" w:eastAsia="Times New Roman" w:hAnsi="Times New Roman" w:cs="Times New Roman"/>
          <w:kern w:val="0"/>
          <w14:ligatures w14:val="none"/>
        </w:rPr>
      </w:pPr>
      <w:r>
        <w:br/>
      </w:r>
      <w:r>
        <w:br/>
      </w:r>
      <w:r>
        <w:br/>
      </w:r>
      <w:r>
        <w:br/>
      </w:r>
      <w:r w:rsidRPr="008B3B8E">
        <w:rPr>
          <w:rFonts w:ascii="Times New Roman" w:eastAsia="Times New Roman" w:hAnsi="Times New Roman" w:cs="Times New Roman"/>
          <w:kern w:val="0"/>
          <w14:ligatures w14:val="none"/>
        </w:rPr>
        <w:t>Can I put comments in config.toml? If so, I'd want to comment that this is a configuration for Codex and that it gives the permissions we just discussed</w:t>
      </w:r>
    </w:p>
    <w:p w14:paraId="0AB4DEBC"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Yes. TOML comments begin with </w:t>
      </w:r>
      <w:r w:rsidRPr="008B3B8E">
        <w:rPr>
          <w:rFonts w:ascii="Courier New" w:eastAsia="Times New Roman" w:hAnsi="Courier New" w:cs="Courier New"/>
          <w:kern w:val="0"/>
          <w:sz w:val="20"/>
          <w:szCs w:val="20"/>
          <w14:ligatures w14:val="none"/>
        </w:rPr>
        <w:t>#</w:t>
      </w:r>
      <w:r w:rsidRPr="008B3B8E">
        <w:rPr>
          <w:rFonts w:ascii="Times New Roman" w:eastAsia="Times New Roman" w:hAnsi="Times New Roman" w:cs="Times New Roman"/>
          <w:kern w:val="0"/>
          <w14:ligatures w14:val="none"/>
        </w:rPr>
        <w:t xml:space="preserve"> and continue to the end of the line.</w:t>
      </w:r>
    </w:p>
    <w:p w14:paraId="57D1883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Codex CLI configuration</w:t>
      </w:r>
    </w:p>
    <w:p w14:paraId="1C64AA56"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w:t>
      </w:r>
    </w:p>
    <w:p w14:paraId="5CE769BA"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Allows Codex to modify files within the active workspace and communicate</w:t>
      </w:r>
    </w:p>
    <w:p w14:paraId="34CFDF2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with locally connected USB devices. It does not grant general write access</w:t>
      </w:r>
    </w:p>
    <w:p w14:paraId="25B0F286"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outside the workspace.</w:t>
      </w:r>
    </w:p>
    <w:p w14:paraId="1054D53A"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w:t>
      </w:r>
    </w:p>
    <w:p w14:paraId="2184BDA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Linux permissions and udev rules must separately allow this user account</w:t>
      </w:r>
    </w:p>
    <w:p w14:paraId="7C6D8B1B"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to access the USB device.</w:t>
      </w:r>
    </w:p>
    <w:p w14:paraId="117E9547"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31920B"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default_permissions = "usb-workspace"</w:t>
      </w:r>
    </w:p>
    <w:p w14:paraId="48BC9440"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903671"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approval_policy = "on-request"</w:t>
      </w:r>
    </w:p>
    <w:p w14:paraId="088542B4"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approvals_reviewer = "auto_review"</w:t>
      </w:r>
    </w:p>
    <w:p w14:paraId="7B5CA8F6"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CAE0B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[permissions.usb-workspace]</w:t>
      </w:r>
    </w:p>
    <w:p w14:paraId="7E1B0C4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extends = ":workspace"</w:t>
      </w:r>
    </w:p>
    <w:p w14:paraId="6EB2735A"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003E34"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[permissions.usb-workspace.filesystem]</w:t>
      </w:r>
    </w:p>
    <w:p w14:paraId="575F2A21"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USB Test and Measurement Class devices, such as an oscilloscope.</w:t>
      </w:r>
    </w:p>
    <w:p w14:paraId="78E01AA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"/dev/usbtmc*" = "write"</w:t>
      </w:r>
    </w:p>
    <w:p w14:paraId="486AD99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9A7B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Broader raw USB access. Remove this if USBTMC access alone is sufficient.</w:t>
      </w:r>
    </w:p>
    <w:p w14:paraId="4713934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"/dev/bus/usb/**" = "write"</w:t>
      </w:r>
    </w:p>
    <w:p w14:paraId="55062AC4"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One correction to keep in mind: the second rule permits access to every USB device, not just your oscilloscope. For the narrowest configuration, begin with only </w:t>
      </w:r>
      <w:r w:rsidRPr="008B3B8E">
        <w:rPr>
          <w:rFonts w:ascii="Courier New" w:eastAsia="Times New Roman" w:hAnsi="Courier New" w:cs="Courier New"/>
          <w:kern w:val="0"/>
          <w:sz w:val="20"/>
          <w:szCs w:val="20"/>
          <w14:ligatures w14:val="none"/>
        </w:rPr>
        <w:t>/dev/usbtmc*</w:t>
      </w:r>
      <w:r w:rsidRPr="008B3B8E">
        <w:rPr>
          <w:rFonts w:ascii="Times New Roman" w:eastAsia="Times New Roman" w:hAnsi="Times New Roman" w:cs="Times New Roman"/>
          <w:kern w:val="0"/>
          <w14:ligatures w14:val="none"/>
        </w:rPr>
        <w:t>.</w:t>
      </w:r>
    </w:p>
    <w:p w14:paraId="182F7F86" w14:textId="77777777" w:rsidR="008B3B8E" w:rsidRPr="008B3B8E" w:rsidRDefault="008B3B8E" w:rsidP="008B3B8E">
      <w:pPr>
        <w:pStyle w:val="NormalWeb"/>
      </w:pPr>
      <w:r>
        <w:br/>
      </w:r>
      <w:r>
        <w:br/>
      </w:r>
      <w:r>
        <w:br/>
      </w:r>
      <w:r>
        <w:br/>
      </w:r>
      <w:r w:rsidRPr="008B3B8E">
        <w:t xml:space="preserve">Not quite. Raw USB is covered, but GigE cameras use Ethernet—not </w:t>
      </w:r>
      <w:r w:rsidRPr="008B3B8E">
        <w:rPr>
          <w:rFonts w:ascii="Courier New" w:hAnsi="Courier New" w:cs="Courier New"/>
          <w:sz w:val="20"/>
          <w:szCs w:val="20"/>
        </w:rPr>
        <w:t>/dev/bus/usb</w:t>
      </w:r>
      <w:r w:rsidRPr="008B3B8E">
        <w:t>. They commonly need UDP discovery/broadcast, local-network traffic, and high-volume streams.</w:t>
      </w:r>
    </w:p>
    <w:p w14:paraId="713BEE86"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A broader instrumentation profile would be:</w:t>
      </w:r>
    </w:p>
    <w:p w14:paraId="233A896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Codex CLI configuration for scientific instruments</w:t>
      </w:r>
    </w:p>
    <w:p w14:paraId="17B55470"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w:t>
      </w:r>
    </w:p>
    <w:p w14:paraId="22750C61"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lastRenderedPageBreak/>
        <w:t># Allows Codex to:</w:t>
      </w:r>
    </w:p>
    <w:p w14:paraId="7F68A7D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 Modify files only inside the active workspace</w:t>
      </w:r>
    </w:p>
    <w:p w14:paraId="6CFC1C07"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 Communicate with USB and common Linux device interfaces</w:t>
      </w:r>
    </w:p>
    <w:p w14:paraId="1ECC1D7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 Communicate with instruments and GigE Vision cameras on the local network</w:t>
      </w:r>
    </w:p>
    <w:p w14:paraId="17937836"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w:t>
      </w:r>
    </w:p>
    <w:p w14:paraId="0F776D8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Linux groups, udev rules, drivers, and vendor SDKs must separately grant</w:t>
      </w:r>
    </w:p>
    <w:p w14:paraId="73B0EF6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the user account access to each device.</w:t>
      </w:r>
    </w:p>
    <w:p w14:paraId="65DD918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247742"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default_permissions = "instrument-workspace"</w:t>
      </w:r>
    </w:p>
    <w:p w14:paraId="11FFCD96"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7EA63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approval_policy = "on-request"</w:t>
      </w:r>
    </w:p>
    <w:p w14:paraId="1EBB996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approvals_reviewer = "auto_review"</w:t>
      </w:r>
    </w:p>
    <w:p w14:paraId="1DF9C9E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C3A4EC"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[permissions.instrument-workspace]</w:t>
      </w:r>
    </w:p>
    <w:p w14:paraId="769AAAD4"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extends = ":workspace"</w:t>
      </w:r>
    </w:p>
    <w:p w14:paraId="26987097"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42826"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[permissions.instrument-workspace.filesystem]</w:t>
      </w:r>
    </w:p>
    <w:p w14:paraId="232504BC"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Raw USB devices, including devices accessed through libusb.</w:t>
      </w:r>
    </w:p>
    <w:p w14:paraId="5E336C5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"/dev/bus/usb/**" = "write"</w:t>
      </w:r>
    </w:p>
    <w:p w14:paraId="75D07A2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EC2D7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USB Test and Measurement Class instruments.</w:t>
      </w:r>
    </w:p>
    <w:p w14:paraId="5499510C"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"/dev/usbtmc*" = "write"</w:t>
      </w:r>
    </w:p>
    <w:p w14:paraId="18C72E40"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460E84"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USB serial and CDC serial devices.</w:t>
      </w:r>
    </w:p>
    <w:p w14:paraId="16A7997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"/dev/ttyUSB*" = "write"</w:t>
      </w:r>
    </w:p>
    <w:p w14:paraId="36B68CCC"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"/dev/ttyACM*" = "write"</w:t>
      </w:r>
    </w:p>
    <w:p w14:paraId="1444348C"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A0887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Video4Linux cameras and capture devices.</w:t>
      </w:r>
    </w:p>
    <w:p w14:paraId="049F4FFD"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"/dev/video*" = "write"</w:t>
      </w:r>
    </w:p>
    <w:p w14:paraId="6ECC56D4"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BEC84"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[permissions.instrument-workspace.network]</w:t>
      </w:r>
    </w:p>
    <w:p w14:paraId="201D5434"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Required for Ethernet instruments and GigE Vision cameras.</w:t>
      </w:r>
    </w:p>
    <w:p w14:paraId="203416F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enabled = true</w:t>
      </w:r>
    </w:p>
    <w:p w14:paraId="09621E42"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mode = "full"</w:t>
      </w:r>
    </w:p>
    <w:p w14:paraId="142F8E9D"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EDF31"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Permit communication with devices on the LAN.</w:t>
      </w:r>
    </w:p>
    <w:p w14:paraId="414569EA"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allow_local_binding = true</w:t>
      </w:r>
    </w:p>
    <w:p w14:paraId="1EFD0D74"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This covers the major access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076"/>
      </w:tblGrid>
      <w:tr w:rsidR="008B3B8E" w:rsidRPr="008B3B8E" w14:paraId="77D10C6C" w14:textId="77777777">
        <w:trPr>
          <w:tblHeader/>
          <w:tblCellSpacing w:w="15" w:type="dxa"/>
        </w:trPr>
        <w:tc>
          <w:tcPr>
            <w:tcW w:w="0" w:type="auto"/>
            <w:vAlign w:val="center"/>
            <w:hideMark/>
          </w:tcPr>
          <w:p w14:paraId="6CF9CDA4" w14:textId="77777777" w:rsidR="008B3B8E" w:rsidRPr="008B3B8E" w:rsidRDefault="008B3B8E" w:rsidP="008B3B8E">
            <w:pPr>
              <w:spacing w:after="0" w:line="240" w:lineRule="auto"/>
              <w:jc w:val="center"/>
              <w:rPr>
                <w:rFonts w:ascii="Times New Roman" w:eastAsia="Times New Roman" w:hAnsi="Times New Roman" w:cs="Times New Roman"/>
                <w:b/>
                <w:bCs/>
                <w:kern w:val="0"/>
                <w14:ligatures w14:val="none"/>
              </w:rPr>
            </w:pPr>
            <w:r w:rsidRPr="008B3B8E">
              <w:rPr>
                <w:rFonts w:ascii="Times New Roman" w:eastAsia="Times New Roman" w:hAnsi="Times New Roman" w:cs="Times New Roman"/>
                <w:b/>
                <w:bCs/>
                <w:kern w:val="0"/>
                <w14:ligatures w14:val="none"/>
              </w:rPr>
              <w:t>Device type</w:t>
            </w:r>
          </w:p>
        </w:tc>
        <w:tc>
          <w:tcPr>
            <w:tcW w:w="0" w:type="auto"/>
            <w:vAlign w:val="center"/>
            <w:hideMark/>
          </w:tcPr>
          <w:p w14:paraId="4652F6C0" w14:textId="77777777" w:rsidR="008B3B8E" w:rsidRPr="008B3B8E" w:rsidRDefault="008B3B8E" w:rsidP="008B3B8E">
            <w:pPr>
              <w:spacing w:after="0" w:line="240" w:lineRule="auto"/>
              <w:jc w:val="center"/>
              <w:rPr>
                <w:rFonts w:ascii="Times New Roman" w:eastAsia="Times New Roman" w:hAnsi="Times New Roman" w:cs="Times New Roman"/>
                <w:b/>
                <w:bCs/>
                <w:kern w:val="0"/>
                <w14:ligatures w14:val="none"/>
              </w:rPr>
            </w:pPr>
            <w:r w:rsidRPr="008B3B8E">
              <w:rPr>
                <w:rFonts w:ascii="Times New Roman" w:eastAsia="Times New Roman" w:hAnsi="Times New Roman" w:cs="Times New Roman"/>
                <w:b/>
                <w:bCs/>
                <w:kern w:val="0"/>
                <w14:ligatures w14:val="none"/>
              </w:rPr>
              <w:t>Access mechanism</w:t>
            </w:r>
          </w:p>
        </w:tc>
      </w:tr>
      <w:tr w:rsidR="008B3B8E" w:rsidRPr="008B3B8E" w14:paraId="17DB2FB3" w14:textId="77777777">
        <w:trPr>
          <w:tblCellSpacing w:w="15" w:type="dxa"/>
        </w:trPr>
        <w:tc>
          <w:tcPr>
            <w:tcW w:w="0" w:type="auto"/>
            <w:vAlign w:val="center"/>
            <w:hideMark/>
          </w:tcPr>
          <w:p w14:paraId="29D681EC"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USB/libusb devices</w:t>
            </w:r>
          </w:p>
        </w:tc>
        <w:tc>
          <w:tcPr>
            <w:tcW w:w="0" w:type="auto"/>
            <w:vAlign w:val="center"/>
            <w:hideMark/>
          </w:tcPr>
          <w:p w14:paraId="254309C9"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Courier New" w:eastAsia="Times New Roman" w:hAnsi="Courier New" w:cs="Courier New"/>
                <w:kern w:val="0"/>
                <w:sz w:val="20"/>
                <w:szCs w:val="20"/>
                <w14:ligatures w14:val="none"/>
              </w:rPr>
              <w:t>/dev/bus/usb/**</w:t>
            </w:r>
          </w:p>
        </w:tc>
      </w:tr>
      <w:tr w:rsidR="008B3B8E" w:rsidRPr="008B3B8E" w14:paraId="72C61A92" w14:textId="77777777">
        <w:trPr>
          <w:tblCellSpacing w:w="15" w:type="dxa"/>
        </w:trPr>
        <w:tc>
          <w:tcPr>
            <w:tcW w:w="0" w:type="auto"/>
            <w:vAlign w:val="center"/>
            <w:hideMark/>
          </w:tcPr>
          <w:p w14:paraId="4EC1AB09"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USBTMC instruments</w:t>
            </w:r>
          </w:p>
        </w:tc>
        <w:tc>
          <w:tcPr>
            <w:tcW w:w="0" w:type="auto"/>
            <w:vAlign w:val="center"/>
            <w:hideMark/>
          </w:tcPr>
          <w:p w14:paraId="76CB5D45"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Courier New" w:eastAsia="Times New Roman" w:hAnsi="Courier New" w:cs="Courier New"/>
                <w:kern w:val="0"/>
                <w:sz w:val="20"/>
                <w:szCs w:val="20"/>
                <w14:ligatures w14:val="none"/>
              </w:rPr>
              <w:t>/dev/usbtmc*</w:t>
            </w:r>
          </w:p>
        </w:tc>
      </w:tr>
      <w:tr w:rsidR="008B3B8E" w:rsidRPr="008B3B8E" w14:paraId="25C23F4D" w14:textId="77777777">
        <w:trPr>
          <w:tblCellSpacing w:w="15" w:type="dxa"/>
        </w:trPr>
        <w:tc>
          <w:tcPr>
            <w:tcW w:w="0" w:type="auto"/>
            <w:vAlign w:val="center"/>
            <w:hideMark/>
          </w:tcPr>
          <w:p w14:paraId="34F652A5"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Serial instruments</w:t>
            </w:r>
          </w:p>
        </w:tc>
        <w:tc>
          <w:tcPr>
            <w:tcW w:w="0" w:type="auto"/>
            <w:vAlign w:val="center"/>
            <w:hideMark/>
          </w:tcPr>
          <w:p w14:paraId="68CD444D"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Courier New" w:eastAsia="Times New Roman" w:hAnsi="Courier New" w:cs="Courier New"/>
                <w:kern w:val="0"/>
                <w:sz w:val="20"/>
                <w:szCs w:val="20"/>
                <w14:ligatures w14:val="none"/>
              </w:rPr>
              <w:t>/dev/ttyUSB*</w:t>
            </w:r>
            <w:r w:rsidRPr="008B3B8E">
              <w:rPr>
                <w:rFonts w:ascii="Times New Roman" w:eastAsia="Times New Roman" w:hAnsi="Times New Roman" w:cs="Times New Roman"/>
                <w:kern w:val="0"/>
                <w14:ligatures w14:val="none"/>
              </w:rPr>
              <w:t xml:space="preserve">, </w:t>
            </w:r>
            <w:r w:rsidRPr="008B3B8E">
              <w:rPr>
                <w:rFonts w:ascii="Courier New" w:eastAsia="Times New Roman" w:hAnsi="Courier New" w:cs="Courier New"/>
                <w:kern w:val="0"/>
                <w:sz w:val="20"/>
                <w:szCs w:val="20"/>
                <w14:ligatures w14:val="none"/>
              </w:rPr>
              <w:t>/dev/ttyACM*</w:t>
            </w:r>
          </w:p>
        </w:tc>
      </w:tr>
      <w:tr w:rsidR="008B3B8E" w:rsidRPr="008B3B8E" w14:paraId="601B4D85" w14:textId="77777777">
        <w:trPr>
          <w:tblCellSpacing w:w="15" w:type="dxa"/>
        </w:trPr>
        <w:tc>
          <w:tcPr>
            <w:tcW w:w="0" w:type="auto"/>
            <w:vAlign w:val="center"/>
            <w:hideMark/>
          </w:tcPr>
          <w:p w14:paraId="28033415"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Standard Linux cameras</w:t>
            </w:r>
          </w:p>
        </w:tc>
        <w:tc>
          <w:tcPr>
            <w:tcW w:w="0" w:type="auto"/>
            <w:vAlign w:val="center"/>
            <w:hideMark/>
          </w:tcPr>
          <w:p w14:paraId="1DF1CB91"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Courier New" w:eastAsia="Times New Roman" w:hAnsi="Courier New" w:cs="Courier New"/>
                <w:kern w:val="0"/>
                <w:sz w:val="20"/>
                <w:szCs w:val="20"/>
                <w14:ligatures w14:val="none"/>
              </w:rPr>
              <w:t>/dev/video*</w:t>
            </w:r>
          </w:p>
        </w:tc>
      </w:tr>
      <w:tr w:rsidR="008B3B8E" w:rsidRPr="008B3B8E" w14:paraId="0DE7ECF6" w14:textId="77777777">
        <w:trPr>
          <w:tblCellSpacing w:w="15" w:type="dxa"/>
        </w:trPr>
        <w:tc>
          <w:tcPr>
            <w:tcW w:w="0" w:type="auto"/>
            <w:vAlign w:val="center"/>
            <w:hideMark/>
          </w:tcPr>
          <w:p w14:paraId="1279CAF9"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GigE Vision cameras</w:t>
            </w:r>
          </w:p>
        </w:tc>
        <w:tc>
          <w:tcPr>
            <w:tcW w:w="0" w:type="auto"/>
            <w:vAlign w:val="center"/>
            <w:hideMark/>
          </w:tcPr>
          <w:p w14:paraId="656C7C42"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Local Ethernet/UDP</w:t>
            </w:r>
          </w:p>
        </w:tc>
      </w:tr>
    </w:tbl>
    <w:p w14:paraId="157A4BF2"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It still does not automatically provide:</w:t>
      </w:r>
    </w:p>
    <w:p w14:paraId="0FC04DB2" w14:textId="77777777" w:rsidR="008B3B8E" w:rsidRPr="008B3B8E" w:rsidRDefault="008B3B8E" w:rsidP="008B3B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Linux group membership, such as </w:t>
      </w:r>
      <w:r w:rsidRPr="008B3B8E">
        <w:rPr>
          <w:rFonts w:ascii="Courier New" w:eastAsia="Times New Roman" w:hAnsi="Courier New" w:cs="Courier New"/>
          <w:kern w:val="0"/>
          <w:sz w:val="20"/>
          <w:szCs w:val="20"/>
          <w14:ligatures w14:val="none"/>
        </w:rPr>
        <w:t>dialout</w:t>
      </w:r>
      <w:r w:rsidRPr="008B3B8E">
        <w:rPr>
          <w:rFonts w:ascii="Times New Roman" w:eastAsia="Times New Roman" w:hAnsi="Times New Roman" w:cs="Times New Roman"/>
          <w:kern w:val="0"/>
          <w14:ligatures w14:val="none"/>
        </w:rPr>
        <w:t xml:space="preserve">, </w:t>
      </w:r>
      <w:r w:rsidRPr="008B3B8E">
        <w:rPr>
          <w:rFonts w:ascii="Courier New" w:eastAsia="Times New Roman" w:hAnsi="Courier New" w:cs="Courier New"/>
          <w:kern w:val="0"/>
          <w:sz w:val="20"/>
          <w:szCs w:val="20"/>
          <w14:ligatures w14:val="none"/>
        </w:rPr>
        <w:t>video</w:t>
      </w:r>
      <w:r w:rsidRPr="008B3B8E">
        <w:rPr>
          <w:rFonts w:ascii="Times New Roman" w:eastAsia="Times New Roman" w:hAnsi="Times New Roman" w:cs="Times New Roman"/>
          <w:kern w:val="0"/>
          <w14:ligatures w14:val="none"/>
        </w:rPr>
        <w:t xml:space="preserve">, or </w:t>
      </w:r>
      <w:r w:rsidRPr="008B3B8E">
        <w:rPr>
          <w:rFonts w:ascii="Courier New" w:eastAsia="Times New Roman" w:hAnsi="Courier New" w:cs="Courier New"/>
          <w:kern w:val="0"/>
          <w:sz w:val="20"/>
          <w:szCs w:val="20"/>
          <w14:ligatures w14:val="none"/>
        </w:rPr>
        <w:t>plugdev</w:t>
      </w:r>
      <w:r w:rsidRPr="008B3B8E">
        <w:rPr>
          <w:rFonts w:ascii="Times New Roman" w:eastAsia="Times New Roman" w:hAnsi="Times New Roman" w:cs="Times New Roman"/>
          <w:kern w:val="0"/>
          <w14:ligatures w14:val="none"/>
        </w:rPr>
        <w:t xml:space="preserve"> </w:t>
      </w:r>
    </w:p>
    <w:p w14:paraId="5F7163C7" w14:textId="77777777" w:rsidR="008B3B8E" w:rsidRPr="008B3B8E" w:rsidRDefault="008B3B8E" w:rsidP="008B3B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Device-specific </w:t>
      </w:r>
      <w:r w:rsidRPr="008B3B8E">
        <w:rPr>
          <w:rFonts w:ascii="Courier New" w:eastAsia="Times New Roman" w:hAnsi="Courier New" w:cs="Courier New"/>
          <w:kern w:val="0"/>
          <w:sz w:val="20"/>
          <w:szCs w:val="20"/>
          <w14:ligatures w14:val="none"/>
        </w:rPr>
        <w:t>udev</w:t>
      </w:r>
      <w:r w:rsidRPr="008B3B8E">
        <w:rPr>
          <w:rFonts w:ascii="Times New Roman" w:eastAsia="Times New Roman" w:hAnsi="Times New Roman" w:cs="Times New Roman"/>
          <w:kern w:val="0"/>
          <w14:ligatures w14:val="none"/>
        </w:rPr>
        <w:t xml:space="preserve"> rules </w:t>
      </w:r>
    </w:p>
    <w:p w14:paraId="1C0DB963" w14:textId="77777777" w:rsidR="008B3B8E" w:rsidRPr="008B3B8E" w:rsidRDefault="008B3B8E" w:rsidP="008B3B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Kernel drivers </w:t>
      </w:r>
    </w:p>
    <w:p w14:paraId="558DDA9D" w14:textId="77777777" w:rsidR="008B3B8E" w:rsidRPr="008B3B8E" w:rsidRDefault="008B3B8E" w:rsidP="008B3B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lastRenderedPageBreak/>
        <w:t xml:space="preserve">Camera vendor SDKs or GenICam/GigE Vision libraries </w:t>
      </w:r>
    </w:p>
    <w:p w14:paraId="3E089619" w14:textId="77777777" w:rsidR="008B3B8E" w:rsidRPr="008B3B8E" w:rsidRDefault="008B3B8E" w:rsidP="008B3B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Firewall rules permitting GigE discovery and streaming </w:t>
      </w:r>
    </w:p>
    <w:p w14:paraId="6A73077C" w14:textId="77777777" w:rsidR="008B3B8E" w:rsidRPr="008B3B8E" w:rsidRDefault="008B3B8E" w:rsidP="008B3B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Network-interface configuration, such as jumbo frames </w:t>
      </w:r>
    </w:p>
    <w:p w14:paraId="59F3080C" w14:textId="77777777" w:rsidR="008B3B8E" w:rsidRPr="008B3B8E" w:rsidRDefault="008B3B8E" w:rsidP="008B3B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Access to specialized interfaces such as </w:t>
      </w:r>
      <w:r w:rsidRPr="008B3B8E">
        <w:rPr>
          <w:rFonts w:ascii="Courier New" w:eastAsia="Times New Roman" w:hAnsi="Courier New" w:cs="Courier New"/>
          <w:kern w:val="0"/>
          <w:sz w:val="20"/>
          <w:szCs w:val="20"/>
          <w14:ligatures w14:val="none"/>
        </w:rPr>
        <w:t>/dev/i2c-*</w:t>
      </w:r>
      <w:r w:rsidRPr="008B3B8E">
        <w:rPr>
          <w:rFonts w:ascii="Times New Roman" w:eastAsia="Times New Roman" w:hAnsi="Times New Roman" w:cs="Times New Roman"/>
          <w:kern w:val="0"/>
          <w14:ligatures w14:val="none"/>
        </w:rPr>
        <w:t xml:space="preserve">, </w:t>
      </w:r>
      <w:r w:rsidRPr="008B3B8E">
        <w:rPr>
          <w:rFonts w:ascii="Courier New" w:eastAsia="Times New Roman" w:hAnsi="Courier New" w:cs="Courier New"/>
          <w:kern w:val="0"/>
          <w:sz w:val="20"/>
          <w:szCs w:val="20"/>
          <w14:ligatures w14:val="none"/>
        </w:rPr>
        <w:t>/dev/spidev*</w:t>
      </w:r>
      <w:r w:rsidRPr="008B3B8E">
        <w:rPr>
          <w:rFonts w:ascii="Times New Roman" w:eastAsia="Times New Roman" w:hAnsi="Times New Roman" w:cs="Times New Roman"/>
          <w:kern w:val="0"/>
          <w14:ligatures w14:val="none"/>
        </w:rPr>
        <w:t xml:space="preserve">, or GPIO </w:t>
      </w:r>
    </w:p>
    <w:p w14:paraId="5B8892B1"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Those should be added only when you actually need them. In particular, don’t grant Codex general </w:t>
      </w:r>
      <w:r w:rsidRPr="008B3B8E">
        <w:rPr>
          <w:rFonts w:ascii="Courier New" w:eastAsia="Times New Roman" w:hAnsi="Courier New" w:cs="Courier New"/>
          <w:kern w:val="0"/>
          <w:sz w:val="20"/>
          <w:szCs w:val="20"/>
          <w14:ligatures w14:val="none"/>
        </w:rPr>
        <w:t>sudo</w:t>
      </w:r>
      <w:r w:rsidRPr="008B3B8E">
        <w:rPr>
          <w:rFonts w:ascii="Times New Roman" w:eastAsia="Times New Roman" w:hAnsi="Times New Roman" w:cs="Times New Roman"/>
          <w:kern w:val="0"/>
          <w14:ligatures w14:val="none"/>
        </w:rPr>
        <w:t>: that would undermine the “cannot modify files outside the workspace” boundary. Perform system installation and configuration separately or approve those operations individually.</w:t>
      </w:r>
    </w:p>
    <w:p w14:paraId="36DF7FF5" w14:textId="77777777" w:rsidR="008B3B8E" w:rsidRPr="008B3B8E" w:rsidRDefault="008B3B8E" w:rsidP="008B3B8E">
      <w:pPr>
        <w:rPr>
          <w:rFonts w:ascii="Times New Roman" w:eastAsia="Times New Roman" w:hAnsi="Times New Roman" w:cs="Times New Roman"/>
          <w:kern w:val="0"/>
          <w14:ligatures w14:val="none"/>
        </w:rPr>
      </w:pPr>
      <w:r>
        <w:br/>
      </w:r>
      <w:r>
        <w:br/>
      </w:r>
      <w:r>
        <w:br/>
      </w:r>
      <w:r>
        <w:br/>
      </w:r>
      <w:r w:rsidRPr="008B3B8E">
        <w:rPr>
          <w:rFonts w:ascii="Times New Roman" w:eastAsia="Times New Roman" w:hAnsi="Times New Roman" w:cs="Times New Roman"/>
          <w:kern w:val="0"/>
          <w14:ligatures w14:val="none"/>
        </w:rPr>
        <w:t>Ok, and what if the agent needs more access, like to run a sudo command - it had me copy-paste something which I found annoying, can it just ask?</w:t>
      </w:r>
    </w:p>
    <w:p w14:paraId="373CAF7F"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Yes. Configure Codex to ask you for one-off escalation rather than delegating the command back to you.</w:t>
      </w:r>
    </w:p>
    <w:p w14:paraId="2E257EA5"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Change:</w:t>
      </w:r>
    </w:p>
    <w:p w14:paraId="6F783BC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approval_policy = "on-request"</w:t>
      </w:r>
    </w:p>
    <w:p w14:paraId="729B530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approvals_reviewer = "user"</w:t>
      </w:r>
    </w:p>
    <w:p w14:paraId="4BCE3ECA"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Keep your custom </w:t>
      </w:r>
      <w:r w:rsidRPr="008B3B8E">
        <w:rPr>
          <w:rFonts w:ascii="Courier New" w:eastAsia="Times New Roman" w:hAnsi="Courier New" w:cs="Courier New"/>
          <w:kern w:val="0"/>
          <w:sz w:val="20"/>
          <w:szCs w:val="20"/>
          <w14:ligatures w14:val="none"/>
        </w:rPr>
        <w:t>instrument-workspace</w:t>
      </w:r>
      <w:r w:rsidRPr="008B3B8E">
        <w:rPr>
          <w:rFonts w:ascii="Times New Roman" w:eastAsia="Times New Roman" w:hAnsi="Times New Roman" w:cs="Times New Roman"/>
          <w:kern w:val="0"/>
          <w14:ligatures w14:val="none"/>
        </w:rPr>
        <w:t xml:space="preserve"> permissions. When a command needs access beyond that profile, Codex can present the exact command for approval. Approving it creates a deliberate one-command exception; it does not permanently expand the profile.</w:t>
      </w:r>
    </w:p>
    <w:p w14:paraId="424BAB37"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You can also add this to </w:t>
      </w:r>
      <w:r w:rsidRPr="008B3B8E">
        <w:rPr>
          <w:rFonts w:ascii="Courier New" w:eastAsia="Times New Roman" w:hAnsi="Courier New" w:cs="Courier New"/>
          <w:kern w:val="0"/>
          <w:sz w:val="20"/>
          <w:szCs w:val="20"/>
          <w14:ligatures w14:val="none"/>
        </w:rPr>
        <w:t>~/.codex/AGENTS.md</w:t>
      </w:r>
      <w:r w:rsidRPr="008B3B8E">
        <w:rPr>
          <w:rFonts w:ascii="Times New Roman" w:eastAsia="Times New Roman" w:hAnsi="Times New Roman" w:cs="Times New Roman"/>
          <w:kern w:val="0"/>
          <w14:ligatures w14:val="none"/>
        </w:rPr>
        <w:t>:</w:t>
      </w:r>
    </w:p>
    <w:p w14:paraId="6BF44308"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When a necessary operation exceeds the configured permissions, request</w:t>
      </w:r>
    </w:p>
    <w:p w14:paraId="14BC72E2"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interactive approval to execute it. Do not ask me to copy and paste the</w:t>
      </w:r>
    </w:p>
    <w:p w14:paraId="1C900E0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command unless Codex cannot execute it directly.</w:t>
      </w:r>
    </w:p>
    <w:p w14:paraId="5D764E9F"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One caveat: Codex approval and </w:t>
      </w:r>
      <w:r w:rsidRPr="008B3B8E">
        <w:rPr>
          <w:rFonts w:ascii="Courier New" w:eastAsia="Times New Roman" w:hAnsi="Courier New" w:cs="Courier New"/>
          <w:kern w:val="0"/>
          <w:sz w:val="20"/>
          <w:szCs w:val="20"/>
          <w14:ligatures w14:val="none"/>
        </w:rPr>
        <w:t>sudo</w:t>
      </w:r>
      <w:r w:rsidRPr="008B3B8E">
        <w:rPr>
          <w:rFonts w:ascii="Times New Roman" w:eastAsia="Times New Roman" w:hAnsi="Times New Roman" w:cs="Times New Roman"/>
          <w:kern w:val="0"/>
          <w14:ligatures w14:val="none"/>
        </w:rPr>
        <w:t xml:space="preserve"> authentication are separate. Approval authorizes Codex to attempt the command; Linux may still require your password. Codex should never ask you to reveal that password.</w:t>
      </w:r>
    </w:p>
    <w:p w14:paraId="1EB3192F"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A practical workflow is:</w:t>
      </w:r>
    </w:p>
    <w:p w14:paraId="57D9D75F"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sudo -v</w:t>
      </w:r>
    </w:p>
    <w:p w14:paraId="5B28334C"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codex</w:t>
      </w:r>
    </w:p>
    <w:p w14:paraId="3044D802"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lastRenderedPageBreak/>
        <w:t xml:space="preserve">You enter your password locally once. </w:t>
      </w:r>
      <w:r w:rsidRPr="008B3B8E">
        <w:rPr>
          <w:rFonts w:ascii="Courier New" w:eastAsia="Times New Roman" w:hAnsi="Courier New" w:cs="Courier New"/>
          <w:kern w:val="0"/>
          <w:sz w:val="20"/>
          <w:szCs w:val="20"/>
          <w14:ligatures w14:val="none"/>
        </w:rPr>
        <w:t>sudo</w:t>
      </w:r>
      <w:r w:rsidRPr="008B3B8E">
        <w:rPr>
          <w:rFonts w:ascii="Times New Roman" w:eastAsia="Times New Roman" w:hAnsi="Times New Roman" w:cs="Times New Roman"/>
          <w:kern w:val="0"/>
          <w14:ligatures w14:val="none"/>
        </w:rPr>
        <w:t xml:space="preserve"> then caches authorization temporarily, allowing Codex to request approval and execute an approved </w:t>
      </w:r>
      <w:r w:rsidRPr="008B3B8E">
        <w:rPr>
          <w:rFonts w:ascii="Courier New" w:eastAsia="Times New Roman" w:hAnsi="Courier New" w:cs="Courier New"/>
          <w:kern w:val="0"/>
          <w:sz w:val="20"/>
          <w:szCs w:val="20"/>
          <w14:ligatures w14:val="none"/>
        </w:rPr>
        <w:t>sudo</w:t>
      </w:r>
      <w:r w:rsidRPr="008B3B8E">
        <w:rPr>
          <w:rFonts w:ascii="Times New Roman" w:eastAsia="Times New Roman" w:hAnsi="Times New Roman" w:cs="Times New Roman"/>
          <w:kern w:val="0"/>
          <w14:ligatures w14:val="none"/>
        </w:rPr>
        <w:t xml:space="preserve"> command without needing your password.</w:t>
      </w:r>
    </w:p>
    <w:p w14:paraId="5C1F7FB2"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Your relevant configuration becomes:</w:t>
      </w:r>
    </w:p>
    <w:p w14:paraId="3F72A7A1"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default_permissions = "instrument-workspace"</w:t>
      </w:r>
    </w:p>
    <w:p w14:paraId="2C95AEC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5E88E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Ask the user when Codex needs to exceed the normal permission profile.</w:t>
      </w:r>
    </w:p>
    <w:p w14:paraId="16B67E0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approval_policy = "on-request"</w:t>
      </w:r>
    </w:p>
    <w:p w14:paraId="720E8FC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approvals_reviewer = "user"</w:t>
      </w:r>
    </w:p>
    <w:p w14:paraId="33AF14C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BCA20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[permissions.instrument-workspace]</w:t>
      </w:r>
    </w:p>
    <w:p w14:paraId="05A1E0C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extends = ":workspace"</w:t>
      </w:r>
    </w:p>
    <w:p w14:paraId="2E392F80"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E008FB"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Remaining filesystem and network rules go here.</w:t>
      </w:r>
    </w:p>
    <w:p w14:paraId="47C569F6"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Using </w:t>
      </w:r>
      <w:r w:rsidRPr="008B3B8E">
        <w:rPr>
          <w:rFonts w:ascii="Courier New" w:eastAsia="Times New Roman" w:hAnsi="Courier New" w:cs="Courier New"/>
          <w:kern w:val="0"/>
          <w:sz w:val="20"/>
          <w:szCs w:val="20"/>
          <w14:ligatures w14:val="none"/>
        </w:rPr>
        <w:t>approvals_reviewer = "auto_review"</w:t>
      </w:r>
      <w:r w:rsidRPr="008B3B8E">
        <w:rPr>
          <w:rFonts w:ascii="Times New Roman" w:eastAsia="Times New Roman" w:hAnsi="Times New Roman" w:cs="Times New Roman"/>
          <w:kern w:val="0"/>
          <w14:ligatures w14:val="none"/>
        </w:rPr>
        <w:t xml:space="preserve"> would reduce interruptions, but it is not ideal for </w:t>
      </w:r>
      <w:r w:rsidRPr="008B3B8E">
        <w:rPr>
          <w:rFonts w:ascii="Courier New" w:eastAsia="Times New Roman" w:hAnsi="Courier New" w:cs="Courier New"/>
          <w:kern w:val="0"/>
          <w:sz w:val="20"/>
          <w:szCs w:val="20"/>
          <w14:ligatures w14:val="none"/>
        </w:rPr>
        <w:t>sudo</w:t>
      </w:r>
      <w:r w:rsidRPr="008B3B8E">
        <w:rPr>
          <w:rFonts w:ascii="Times New Roman" w:eastAsia="Times New Roman" w:hAnsi="Times New Roman" w:cs="Times New Roman"/>
          <w:kern w:val="0"/>
          <w14:ligatures w14:val="none"/>
        </w:rPr>
        <w:t xml:space="preserve"> and out-of-workspace changes. For those, having the exact escalation presented to you is the sensible boundary.</w:t>
      </w:r>
    </w:p>
    <w:p w14:paraId="08938194" w14:textId="77777777" w:rsidR="008B3B8E" w:rsidRPr="008B3B8E" w:rsidRDefault="008B3B8E" w:rsidP="008B3B8E">
      <w:pPr>
        <w:rPr>
          <w:rFonts w:ascii="Times New Roman" w:eastAsia="Times New Roman" w:hAnsi="Times New Roman" w:cs="Times New Roman"/>
          <w:kern w:val="0"/>
          <w14:ligatures w14:val="none"/>
        </w:rPr>
      </w:pPr>
      <w:r>
        <w:br/>
      </w:r>
      <w:r>
        <w:br/>
      </w:r>
      <w:r>
        <w:br/>
      </w:r>
      <w:r>
        <w:br/>
      </w:r>
      <w:r w:rsidRPr="008B3B8E">
        <w:rPr>
          <w:rFonts w:ascii="Times New Roman" w:eastAsia="Times New Roman" w:hAnsi="Times New Roman" w:cs="Times New Roman"/>
          <w:kern w:val="0"/>
          <w14:ligatures w14:val="none"/>
        </w:rPr>
        <w:t>Ok give me my toml file now</w:t>
      </w:r>
    </w:p>
    <w:p w14:paraId="1DDED326"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(And include instructions as needed in the comments on how to start codex so it's not prompting me to copy sudo commands by hand)</w:t>
      </w:r>
    </w:p>
    <w:p w14:paraId="08571E1E"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Your complete, validated file is ready:</w:t>
      </w:r>
    </w:p>
    <w:p w14:paraId="112B190D"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Download config.toml</w:t>
      </w:r>
    </w:p>
    <w:p w14:paraId="3D6CCB62"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Place it at:</w:t>
      </w:r>
    </w:p>
    <w:p w14:paraId="11C3494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~/.codex/config.toml</w:t>
      </w:r>
    </w:p>
    <w:p w14:paraId="0BDE874E"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Its comments explain how to start Codex, including the optional </w:t>
      </w:r>
      <w:r w:rsidRPr="008B3B8E">
        <w:rPr>
          <w:rFonts w:ascii="Courier New" w:eastAsia="Times New Roman" w:hAnsi="Courier New" w:cs="Courier New"/>
          <w:kern w:val="0"/>
          <w:sz w:val="20"/>
          <w:szCs w:val="20"/>
          <w14:ligatures w14:val="none"/>
        </w:rPr>
        <w:t>sudo -v</w:t>
      </w:r>
      <w:r w:rsidRPr="008B3B8E">
        <w:rPr>
          <w:rFonts w:ascii="Times New Roman" w:eastAsia="Times New Roman" w:hAnsi="Times New Roman" w:cs="Times New Roman"/>
          <w:kern w:val="0"/>
          <w14:ligatures w14:val="none"/>
        </w:rPr>
        <w:t xml:space="preserve"> step.</w:t>
      </w:r>
    </w:p>
    <w:p w14:paraId="00C7B18F" w14:textId="77777777" w:rsidR="008B3B8E" w:rsidRPr="008B3B8E" w:rsidRDefault="008B3B8E" w:rsidP="008B3B8E">
      <w:pPr>
        <w:pStyle w:val="NormalWeb"/>
      </w:pPr>
      <w:r>
        <w:br/>
      </w:r>
      <w:r>
        <w:br/>
      </w:r>
      <w:r>
        <w:br/>
      </w:r>
      <w:r>
        <w:br/>
      </w:r>
      <w:r w:rsidRPr="008B3B8E">
        <w:t>Updated. The file now begins:</w:t>
      </w:r>
    </w:p>
    <w:p w14:paraId="07F35EF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Written by OpenAI Codex (GPT-5) on 2026-08-27.</w:t>
      </w:r>
    </w:p>
    <w:p w14:paraId="1E8FF7EA"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lastRenderedPageBreak/>
        <w:t>Download the updated config.toml</w:t>
      </w:r>
    </w:p>
    <w:p w14:paraId="14268F7C"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I want to put this in my project folder. Is that possible? Like I'd put it in the folder with the workspace I'm working on which is the folder from which I start codex</w:t>
      </w:r>
    </w:p>
    <w:p w14:paraId="265B3E1C"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Yes. Put it in a hidden </w:t>
      </w:r>
      <w:r w:rsidRPr="008B3B8E">
        <w:rPr>
          <w:rFonts w:ascii="Courier New" w:eastAsia="Times New Roman" w:hAnsi="Courier New" w:cs="Courier New"/>
          <w:kern w:val="0"/>
          <w:sz w:val="20"/>
          <w:szCs w:val="20"/>
          <w14:ligatures w14:val="none"/>
        </w:rPr>
        <w:t>.codex</w:t>
      </w:r>
      <w:r w:rsidRPr="008B3B8E">
        <w:rPr>
          <w:rFonts w:ascii="Times New Roman" w:eastAsia="Times New Roman" w:hAnsi="Times New Roman" w:cs="Times New Roman"/>
          <w:kern w:val="0"/>
          <w14:ligatures w14:val="none"/>
        </w:rPr>
        <w:t xml:space="preserve"> directory inside the project:</w:t>
      </w:r>
    </w:p>
    <w:p w14:paraId="156A80E5"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your-project/</w:t>
      </w:r>
    </w:p>
    <w:p w14:paraId="31DF7C50"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.codex/</w:t>
      </w:r>
    </w:p>
    <w:p w14:paraId="65B0E436"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 config.toml</w:t>
      </w:r>
    </w:p>
    <w:p w14:paraId="4E2FD753"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 ...</w:t>
      </w:r>
    </w:p>
    <w:p w14:paraId="1C647C4C"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From the project folder:</w:t>
      </w:r>
    </w:p>
    <w:p w14:paraId="56012DB9"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mkdir -p .codex</w:t>
      </w:r>
    </w:p>
    <w:p w14:paraId="0644024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cp /path/to/config.toml .codex/config.toml</w:t>
      </w:r>
    </w:p>
    <w:p w14:paraId="7A19139E"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codex</w:t>
      </w:r>
    </w:p>
    <w:p w14:paraId="2F1297D3"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Codex loads project-scoped </w:t>
      </w:r>
      <w:r w:rsidRPr="008B3B8E">
        <w:rPr>
          <w:rFonts w:ascii="Courier New" w:eastAsia="Times New Roman" w:hAnsi="Courier New" w:cs="Courier New"/>
          <w:kern w:val="0"/>
          <w:sz w:val="20"/>
          <w:szCs w:val="20"/>
          <w14:ligatures w14:val="none"/>
        </w:rPr>
        <w:t>.codex/config.toml</w:t>
      </w:r>
      <w:r w:rsidRPr="008B3B8E">
        <w:rPr>
          <w:rFonts w:ascii="Times New Roman" w:eastAsia="Times New Roman" w:hAnsi="Times New Roman" w:cs="Times New Roman"/>
          <w:kern w:val="0"/>
          <w14:ligatures w14:val="none"/>
        </w:rPr>
        <w:t xml:space="preserve"> when the project is marked as trusted. A plain </w:t>
      </w:r>
      <w:r w:rsidRPr="008B3B8E">
        <w:rPr>
          <w:rFonts w:ascii="Courier New" w:eastAsia="Times New Roman" w:hAnsi="Courier New" w:cs="Courier New"/>
          <w:kern w:val="0"/>
          <w:sz w:val="20"/>
          <w:szCs w:val="20"/>
          <w14:ligatures w14:val="none"/>
        </w:rPr>
        <w:t>config.toml</w:t>
      </w:r>
      <w:r w:rsidRPr="008B3B8E">
        <w:rPr>
          <w:rFonts w:ascii="Times New Roman" w:eastAsia="Times New Roman" w:hAnsi="Times New Roman" w:cs="Times New Roman"/>
          <w:kern w:val="0"/>
          <w14:ligatures w14:val="none"/>
        </w:rPr>
        <w:t xml:space="preserve"> directly in the project root will not be loaded.</w:t>
      </w:r>
    </w:p>
    <w:p w14:paraId="77574434"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This is actually a good fit for your intent: the configuration travels with that instrument project and the folder from which you start Codex becomes its workspace. The first time, Codex may ask whether you trust the project; that trust is necessary before it loads project-local configuration.</w:t>
      </w:r>
    </w:p>
    <w:p w14:paraId="69E074D3"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You can keep general preferences in:</w:t>
      </w:r>
    </w:p>
    <w:p w14:paraId="62EEBF42"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~/.codex/config.toml</w:t>
      </w:r>
    </w:p>
    <w:p w14:paraId="7C2C236F"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and project-specific device permissions in:</w:t>
      </w:r>
    </w:p>
    <w:p w14:paraId="44585F12" w14:textId="77777777" w:rsidR="008B3B8E" w:rsidRPr="008B3B8E" w:rsidRDefault="008B3B8E" w:rsidP="008B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3B8E">
        <w:rPr>
          <w:rFonts w:ascii="Courier New" w:eastAsia="Times New Roman" w:hAnsi="Courier New" w:cs="Courier New"/>
          <w:kern w:val="0"/>
          <w:sz w:val="20"/>
          <w:szCs w:val="20"/>
          <w14:ligatures w14:val="none"/>
        </w:rPr>
        <w:t>PROJECT/.codex/config.toml</w:t>
      </w:r>
    </w:p>
    <w:p w14:paraId="0D441839"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If both exist, the project configuration is layered over the user configuration.</w:t>
      </w:r>
    </w:p>
    <w:p w14:paraId="0861FEA7" w14:textId="77777777" w:rsidR="008B3B8E" w:rsidRPr="008B3B8E" w:rsidRDefault="008B3B8E" w:rsidP="008B3B8E">
      <w:pPr>
        <w:spacing w:after="0"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Update the comments to make that clear</w:t>
      </w:r>
    </w:p>
    <w:p w14:paraId="32730C22" w14:textId="77777777" w:rsidR="008B3B8E" w:rsidRPr="008B3B8E" w:rsidRDefault="008B3B8E" w:rsidP="008B3B8E">
      <w:p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Updated and validated. The comments now explain:</w:t>
      </w:r>
    </w:p>
    <w:p w14:paraId="02A5486D" w14:textId="77777777" w:rsidR="008B3B8E" w:rsidRPr="008B3B8E" w:rsidRDefault="008B3B8E" w:rsidP="008B3B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Place it at </w:t>
      </w:r>
      <w:r w:rsidRPr="008B3B8E">
        <w:rPr>
          <w:rFonts w:ascii="Courier New" w:eastAsia="Times New Roman" w:hAnsi="Courier New" w:cs="Courier New"/>
          <w:kern w:val="0"/>
          <w:sz w:val="20"/>
          <w:szCs w:val="20"/>
          <w14:ligatures w14:val="none"/>
        </w:rPr>
        <w:t>PROJECT/.codex/config.toml</w:t>
      </w:r>
      <w:r w:rsidRPr="008B3B8E">
        <w:rPr>
          <w:rFonts w:ascii="Times New Roman" w:eastAsia="Times New Roman" w:hAnsi="Times New Roman" w:cs="Times New Roman"/>
          <w:kern w:val="0"/>
          <w14:ligatures w14:val="none"/>
        </w:rPr>
        <w:t xml:space="preserve"> </w:t>
      </w:r>
    </w:p>
    <w:p w14:paraId="19D8296F" w14:textId="77777777" w:rsidR="008B3B8E" w:rsidRPr="008B3B8E" w:rsidRDefault="008B3B8E" w:rsidP="008B3B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A root-level </w:t>
      </w:r>
      <w:r w:rsidRPr="008B3B8E">
        <w:rPr>
          <w:rFonts w:ascii="Courier New" w:eastAsia="Times New Roman" w:hAnsi="Courier New" w:cs="Courier New"/>
          <w:kern w:val="0"/>
          <w:sz w:val="20"/>
          <w:szCs w:val="20"/>
          <w14:ligatures w14:val="none"/>
        </w:rPr>
        <w:t>PROJECT/config.toml</w:t>
      </w:r>
      <w:r w:rsidRPr="008B3B8E">
        <w:rPr>
          <w:rFonts w:ascii="Times New Roman" w:eastAsia="Times New Roman" w:hAnsi="Times New Roman" w:cs="Times New Roman"/>
          <w:kern w:val="0"/>
          <w14:ligatures w14:val="none"/>
        </w:rPr>
        <w:t xml:space="preserve"> will not load </w:t>
      </w:r>
    </w:p>
    <w:p w14:paraId="14BA44C5" w14:textId="77777777" w:rsidR="008B3B8E" w:rsidRPr="008B3B8E" w:rsidRDefault="008B3B8E" w:rsidP="008B3B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Start Codex from the project root </w:t>
      </w:r>
    </w:p>
    <w:p w14:paraId="48ED01F2" w14:textId="77777777" w:rsidR="008B3B8E" w:rsidRPr="008B3B8E" w:rsidRDefault="008B3B8E" w:rsidP="008B3B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The project must be trusted </w:t>
      </w:r>
    </w:p>
    <w:p w14:paraId="47708C96" w14:textId="77777777" w:rsidR="008B3B8E" w:rsidRPr="008B3B8E" w:rsidRDefault="008B3B8E" w:rsidP="008B3B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3B8E">
        <w:rPr>
          <w:rFonts w:ascii="Times New Roman" w:eastAsia="Times New Roman" w:hAnsi="Times New Roman" w:cs="Times New Roman"/>
          <w:kern w:val="0"/>
          <w14:ligatures w14:val="none"/>
        </w:rPr>
        <w:t xml:space="preserve">Project settings layer over </w:t>
      </w:r>
      <w:r w:rsidRPr="008B3B8E">
        <w:rPr>
          <w:rFonts w:ascii="Courier New" w:eastAsia="Times New Roman" w:hAnsi="Courier New" w:cs="Courier New"/>
          <w:kern w:val="0"/>
          <w:sz w:val="20"/>
          <w:szCs w:val="20"/>
          <w14:ligatures w14:val="none"/>
        </w:rPr>
        <w:t>~/.codex/config.toml</w:t>
      </w:r>
    </w:p>
    <w:p w14:paraId="21810B0B" w14:textId="77777777" w:rsidR="00BC0E91" w:rsidRPr="00BC0E91" w:rsidRDefault="00BC0E91" w:rsidP="00BC0E91">
      <w:pPr>
        <w:rPr>
          <w:rFonts w:ascii="Times New Roman" w:eastAsia="Times New Roman" w:hAnsi="Times New Roman" w:cs="Times New Roman"/>
          <w:kern w:val="0"/>
          <w14:ligatures w14:val="none"/>
        </w:rPr>
      </w:pPr>
      <w:r>
        <w:lastRenderedPageBreak/>
        <w:br/>
      </w:r>
      <w:r>
        <w:br/>
      </w:r>
      <w:r>
        <w:br/>
      </w:r>
      <w:r w:rsidRPr="00BC0E91">
        <w:rPr>
          <w:rFonts w:ascii="Times New Roman" w:eastAsia="Times New Roman" w:hAnsi="Times New Roman" w:cs="Times New Roman"/>
          <w:kern w:val="0"/>
          <w14:ligatures w14:val="none"/>
        </w:rPr>
        <w:t xml:space="preserve">I got an error: › Error loading configuration: filesystem glob path </w:t>
      </w:r>
      <w:r w:rsidRPr="00BC0E91">
        <w:rPr>
          <w:rFonts w:ascii="Courier New" w:eastAsia="Times New Roman" w:hAnsi="Courier New" w:cs="Courier New"/>
          <w:kern w:val="0"/>
          <w:sz w:val="20"/>
          <w:szCs w:val="20"/>
          <w14:ligatures w14:val="none"/>
        </w:rPr>
        <w:t>/dev/ttyACM*</w:t>
      </w:r>
      <w:r w:rsidRPr="00BC0E91">
        <w:rPr>
          <w:rFonts w:ascii="Times New Roman" w:eastAsia="Times New Roman" w:hAnsi="Times New Roman" w:cs="Times New Roman"/>
          <w:kern w:val="0"/>
          <w14:ligatures w14:val="none"/>
        </w:rPr>
        <w:t xml:space="preserve"> only supports </w:t>
      </w:r>
      <w:r w:rsidRPr="00BC0E91">
        <w:rPr>
          <w:rFonts w:ascii="Courier New" w:eastAsia="Times New Roman" w:hAnsi="Courier New" w:cs="Courier New"/>
          <w:kern w:val="0"/>
          <w:sz w:val="20"/>
          <w:szCs w:val="20"/>
          <w14:ligatures w14:val="none"/>
        </w:rPr>
        <w:t>deny</w:t>
      </w:r>
      <w:r w:rsidRPr="00BC0E91">
        <w:rPr>
          <w:rFonts w:ascii="Times New Roman" w:eastAsia="Times New Roman" w:hAnsi="Times New Roman" w:cs="Times New Roman"/>
          <w:kern w:val="0"/>
          <w14:ligatures w14:val="none"/>
        </w:rPr>
        <w:t xml:space="preserve"> access; use an exact path or trailing </w:t>
      </w:r>
      <w:r w:rsidRPr="00BC0E91">
        <w:rPr>
          <w:rFonts w:ascii="Courier New" w:eastAsia="Times New Roman" w:hAnsi="Courier New" w:cs="Courier New"/>
          <w:kern w:val="0"/>
          <w:sz w:val="20"/>
          <w:szCs w:val="20"/>
          <w14:ligatures w14:val="none"/>
        </w:rPr>
        <w:t>/**</w:t>
      </w:r>
      <w:r w:rsidRPr="00BC0E91">
        <w:rPr>
          <w:rFonts w:ascii="Times New Roman" w:eastAsia="Times New Roman" w:hAnsi="Times New Roman" w:cs="Times New Roman"/>
          <w:kern w:val="0"/>
          <w14:ligatures w14:val="none"/>
        </w:rPr>
        <w:t xml:space="preserve"> for </w:t>
      </w:r>
      <w:r w:rsidRPr="00BC0E91">
        <w:rPr>
          <w:rFonts w:ascii="Courier New" w:eastAsia="Times New Roman" w:hAnsi="Courier New" w:cs="Courier New"/>
          <w:kern w:val="0"/>
          <w:sz w:val="20"/>
          <w:szCs w:val="20"/>
          <w14:ligatures w14:val="none"/>
        </w:rPr>
        <w:t>write</w:t>
      </w:r>
      <w:r w:rsidRPr="00BC0E91">
        <w:rPr>
          <w:rFonts w:ascii="Times New Roman" w:eastAsia="Times New Roman" w:hAnsi="Times New Roman" w:cs="Times New Roman"/>
          <w:kern w:val="0"/>
          <w14:ligatures w14:val="none"/>
        </w:rPr>
        <w:t xml:space="preserve"> subtree access </w:t>
      </w:r>
    </w:p>
    <w:p w14:paraId="6E9156AC" w14:textId="77777777" w:rsidR="00BC0E91" w:rsidRPr="00BC0E91" w:rsidRDefault="00BC0E91" w:rsidP="00BC0E91">
      <w:pPr>
        <w:spacing w:before="100" w:beforeAutospacing="1" w:after="100" w:afterAutospacing="1" w:line="240" w:lineRule="auto"/>
        <w:rPr>
          <w:rFonts w:ascii="Times New Roman" w:eastAsia="Times New Roman" w:hAnsi="Times New Roman" w:cs="Times New Roman"/>
          <w:kern w:val="0"/>
          <w14:ligatures w14:val="none"/>
        </w:rPr>
      </w:pPr>
      <w:r w:rsidRPr="00BC0E91">
        <w:rPr>
          <w:rFonts w:ascii="Times New Roman" w:eastAsia="Times New Roman" w:hAnsi="Times New Roman" w:cs="Times New Roman"/>
          <w:kern w:val="0"/>
          <w14:ligatures w14:val="none"/>
        </w:rPr>
        <w:t xml:space="preserve">Fixed. Writable wildcard rules such as </w:t>
      </w:r>
      <w:r w:rsidRPr="00BC0E91">
        <w:rPr>
          <w:rFonts w:ascii="Courier New" w:eastAsia="Times New Roman" w:hAnsi="Courier New" w:cs="Courier New"/>
          <w:kern w:val="0"/>
          <w:sz w:val="20"/>
          <w:szCs w:val="20"/>
          <w14:ligatures w14:val="none"/>
        </w:rPr>
        <w:t>/dev/ttyACM*</w:t>
      </w:r>
      <w:r w:rsidRPr="00BC0E91">
        <w:rPr>
          <w:rFonts w:ascii="Times New Roman" w:eastAsia="Times New Roman" w:hAnsi="Times New Roman" w:cs="Times New Roman"/>
          <w:kern w:val="0"/>
          <w14:ligatures w14:val="none"/>
        </w:rPr>
        <w:t xml:space="preserve"> were invalid. I replaced them with exact numbered paths for:</w:t>
      </w:r>
    </w:p>
    <w:p w14:paraId="58B6EEBB" w14:textId="77777777" w:rsidR="00BC0E91" w:rsidRPr="00BC0E91" w:rsidRDefault="00BC0E91" w:rsidP="00BC0E9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E91">
        <w:rPr>
          <w:rFonts w:ascii="Courier New" w:eastAsia="Times New Roman" w:hAnsi="Courier New" w:cs="Courier New"/>
          <w:kern w:val="0"/>
          <w:sz w:val="20"/>
          <w:szCs w:val="20"/>
          <w14:ligatures w14:val="none"/>
        </w:rPr>
        <w:t>/dev/usbtmc0</w:t>
      </w:r>
      <w:r w:rsidRPr="00BC0E91">
        <w:rPr>
          <w:rFonts w:ascii="Times New Roman" w:eastAsia="Times New Roman" w:hAnsi="Times New Roman" w:cs="Times New Roman"/>
          <w:kern w:val="0"/>
          <w14:ligatures w14:val="none"/>
        </w:rPr>
        <w:t>–</w:t>
      </w:r>
      <w:r w:rsidRPr="00BC0E91">
        <w:rPr>
          <w:rFonts w:ascii="Courier New" w:eastAsia="Times New Roman" w:hAnsi="Courier New" w:cs="Courier New"/>
          <w:kern w:val="0"/>
          <w:sz w:val="20"/>
          <w:szCs w:val="20"/>
          <w14:ligatures w14:val="none"/>
        </w:rPr>
        <w:t>3</w:t>
      </w:r>
      <w:r w:rsidRPr="00BC0E91">
        <w:rPr>
          <w:rFonts w:ascii="Times New Roman" w:eastAsia="Times New Roman" w:hAnsi="Times New Roman" w:cs="Times New Roman"/>
          <w:kern w:val="0"/>
          <w14:ligatures w14:val="none"/>
        </w:rPr>
        <w:t xml:space="preserve"> </w:t>
      </w:r>
    </w:p>
    <w:p w14:paraId="7CF16BA6" w14:textId="77777777" w:rsidR="00BC0E91" w:rsidRPr="00BC0E91" w:rsidRDefault="00BC0E91" w:rsidP="00BC0E9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E91">
        <w:rPr>
          <w:rFonts w:ascii="Courier New" w:eastAsia="Times New Roman" w:hAnsi="Courier New" w:cs="Courier New"/>
          <w:kern w:val="0"/>
          <w:sz w:val="20"/>
          <w:szCs w:val="20"/>
          <w14:ligatures w14:val="none"/>
        </w:rPr>
        <w:t>/dev/ttyUSB0</w:t>
      </w:r>
      <w:r w:rsidRPr="00BC0E91">
        <w:rPr>
          <w:rFonts w:ascii="Times New Roman" w:eastAsia="Times New Roman" w:hAnsi="Times New Roman" w:cs="Times New Roman"/>
          <w:kern w:val="0"/>
          <w14:ligatures w14:val="none"/>
        </w:rPr>
        <w:t>–</w:t>
      </w:r>
      <w:r w:rsidRPr="00BC0E91">
        <w:rPr>
          <w:rFonts w:ascii="Courier New" w:eastAsia="Times New Roman" w:hAnsi="Courier New" w:cs="Courier New"/>
          <w:kern w:val="0"/>
          <w:sz w:val="20"/>
          <w:szCs w:val="20"/>
          <w14:ligatures w14:val="none"/>
        </w:rPr>
        <w:t>3</w:t>
      </w:r>
      <w:r w:rsidRPr="00BC0E91">
        <w:rPr>
          <w:rFonts w:ascii="Times New Roman" w:eastAsia="Times New Roman" w:hAnsi="Times New Roman" w:cs="Times New Roman"/>
          <w:kern w:val="0"/>
          <w14:ligatures w14:val="none"/>
        </w:rPr>
        <w:t xml:space="preserve"> </w:t>
      </w:r>
    </w:p>
    <w:p w14:paraId="54BBB8D6" w14:textId="77777777" w:rsidR="00BC0E91" w:rsidRPr="00BC0E91" w:rsidRDefault="00BC0E91" w:rsidP="00BC0E9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E91">
        <w:rPr>
          <w:rFonts w:ascii="Courier New" w:eastAsia="Times New Roman" w:hAnsi="Courier New" w:cs="Courier New"/>
          <w:kern w:val="0"/>
          <w:sz w:val="20"/>
          <w:szCs w:val="20"/>
          <w14:ligatures w14:val="none"/>
        </w:rPr>
        <w:t>/dev/ttyACM0</w:t>
      </w:r>
      <w:r w:rsidRPr="00BC0E91">
        <w:rPr>
          <w:rFonts w:ascii="Times New Roman" w:eastAsia="Times New Roman" w:hAnsi="Times New Roman" w:cs="Times New Roman"/>
          <w:kern w:val="0"/>
          <w14:ligatures w14:val="none"/>
        </w:rPr>
        <w:t>–</w:t>
      </w:r>
      <w:r w:rsidRPr="00BC0E91">
        <w:rPr>
          <w:rFonts w:ascii="Courier New" w:eastAsia="Times New Roman" w:hAnsi="Courier New" w:cs="Courier New"/>
          <w:kern w:val="0"/>
          <w:sz w:val="20"/>
          <w:szCs w:val="20"/>
          <w14:ligatures w14:val="none"/>
        </w:rPr>
        <w:t>3</w:t>
      </w:r>
      <w:r w:rsidRPr="00BC0E91">
        <w:rPr>
          <w:rFonts w:ascii="Times New Roman" w:eastAsia="Times New Roman" w:hAnsi="Times New Roman" w:cs="Times New Roman"/>
          <w:kern w:val="0"/>
          <w14:ligatures w14:val="none"/>
        </w:rPr>
        <w:t xml:space="preserve"> </w:t>
      </w:r>
    </w:p>
    <w:p w14:paraId="40AEDB8F" w14:textId="77777777" w:rsidR="00BC0E91" w:rsidRPr="00BC0E91" w:rsidRDefault="00BC0E91" w:rsidP="00BC0E9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0E91">
        <w:rPr>
          <w:rFonts w:ascii="Courier New" w:eastAsia="Times New Roman" w:hAnsi="Courier New" w:cs="Courier New"/>
          <w:kern w:val="0"/>
          <w:sz w:val="20"/>
          <w:szCs w:val="20"/>
          <w14:ligatures w14:val="none"/>
        </w:rPr>
        <w:t>/dev/video0</w:t>
      </w:r>
      <w:r w:rsidRPr="00BC0E91">
        <w:rPr>
          <w:rFonts w:ascii="Times New Roman" w:eastAsia="Times New Roman" w:hAnsi="Times New Roman" w:cs="Times New Roman"/>
          <w:kern w:val="0"/>
          <w14:ligatures w14:val="none"/>
        </w:rPr>
        <w:t>–</w:t>
      </w:r>
      <w:r w:rsidRPr="00BC0E91">
        <w:rPr>
          <w:rFonts w:ascii="Courier New" w:eastAsia="Times New Roman" w:hAnsi="Courier New" w:cs="Courier New"/>
          <w:kern w:val="0"/>
          <w:sz w:val="20"/>
          <w:szCs w:val="20"/>
          <w14:ligatures w14:val="none"/>
        </w:rPr>
        <w:t>7</w:t>
      </w:r>
      <w:r w:rsidRPr="00BC0E91">
        <w:rPr>
          <w:rFonts w:ascii="Times New Roman" w:eastAsia="Times New Roman" w:hAnsi="Times New Roman" w:cs="Times New Roman"/>
          <w:kern w:val="0"/>
          <w14:ligatures w14:val="none"/>
        </w:rPr>
        <w:t xml:space="preserve"> </w:t>
      </w:r>
    </w:p>
    <w:p w14:paraId="0F29D36B" w14:textId="77777777" w:rsidR="00BC0E91" w:rsidRPr="00BC0E91" w:rsidRDefault="00BC0E91" w:rsidP="00BC0E91">
      <w:pPr>
        <w:spacing w:before="100" w:beforeAutospacing="1" w:after="100" w:afterAutospacing="1" w:line="240" w:lineRule="auto"/>
        <w:rPr>
          <w:rFonts w:ascii="Times New Roman" w:eastAsia="Times New Roman" w:hAnsi="Times New Roman" w:cs="Times New Roman"/>
          <w:kern w:val="0"/>
          <w14:ligatures w14:val="none"/>
        </w:rPr>
      </w:pPr>
      <w:r w:rsidRPr="00BC0E91">
        <w:rPr>
          <w:rFonts w:ascii="Times New Roman" w:eastAsia="Times New Roman" w:hAnsi="Times New Roman" w:cs="Times New Roman"/>
          <w:kern w:val="0"/>
          <w14:ligatures w14:val="none"/>
        </w:rPr>
        <w:t xml:space="preserve">The valid </w:t>
      </w:r>
      <w:r w:rsidRPr="00BC0E91">
        <w:rPr>
          <w:rFonts w:ascii="Courier New" w:eastAsia="Times New Roman" w:hAnsi="Courier New" w:cs="Courier New"/>
          <w:kern w:val="0"/>
          <w:sz w:val="20"/>
          <w:szCs w:val="20"/>
          <w14:ligatures w14:val="none"/>
        </w:rPr>
        <w:t>/dev/bus/usb/**</w:t>
      </w:r>
      <w:r w:rsidRPr="00BC0E91">
        <w:rPr>
          <w:rFonts w:ascii="Times New Roman" w:eastAsia="Times New Roman" w:hAnsi="Times New Roman" w:cs="Times New Roman"/>
          <w:kern w:val="0"/>
          <w14:ligatures w14:val="none"/>
        </w:rPr>
        <w:t xml:space="preserve"> subtree rule remains.</w:t>
      </w:r>
    </w:p>
    <w:p w14:paraId="52A07AE0" w14:textId="77777777" w:rsidR="00BC0E91" w:rsidRPr="00BC0E91" w:rsidRDefault="00BC0E91" w:rsidP="00BC0E91">
      <w:pPr>
        <w:spacing w:before="100" w:beforeAutospacing="1" w:after="100" w:afterAutospacing="1" w:line="240" w:lineRule="auto"/>
        <w:rPr>
          <w:rFonts w:ascii="Times New Roman" w:eastAsia="Times New Roman" w:hAnsi="Times New Roman" w:cs="Times New Roman"/>
          <w:kern w:val="0"/>
          <w14:ligatures w14:val="none"/>
        </w:rPr>
      </w:pPr>
      <w:r w:rsidRPr="00BC0E91">
        <w:rPr>
          <w:rFonts w:ascii="Times New Roman" w:eastAsia="Times New Roman" w:hAnsi="Times New Roman" w:cs="Times New Roman"/>
          <w:kern w:val="0"/>
          <w14:ligatures w14:val="none"/>
        </w:rPr>
        <w:t>Download the corrected config.toml</w:t>
      </w:r>
    </w:p>
    <w:p w14:paraId="18171FF3" w14:textId="7196B665" w:rsidR="00F1197C" w:rsidRPr="008B3B8E" w:rsidRDefault="00F1197C" w:rsidP="008B3B8E"/>
    <w:sectPr w:rsidR="00F1197C" w:rsidRPr="008B3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A3F"/>
    <w:multiLevelType w:val="multilevel"/>
    <w:tmpl w:val="EACC4B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645FA"/>
    <w:multiLevelType w:val="multilevel"/>
    <w:tmpl w:val="AF52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B10AA"/>
    <w:multiLevelType w:val="multilevel"/>
    <w:tmpl w:val="08E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72079"/>
    <w:multiLevelType w:val="multilevel"/>
    <w:tmpl w:val="D784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FC5370"/>
    <w:multiLevelType w:val="multilevel"/>
    <w:tmpl w:val="6CCE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B6B57"/>
    <w:multiLevelType w:val="multilevel"/>
    <w:tmpl w:val="785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035F0"/>
    <w:multiLevelType w:val="multilevel"/>
    <w:tmpl w:val="0804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6E2136"/>
    <w:multiLevelType w:val="multilevel"/>
    <w:tmpl w:val="A7D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850EA"/>
    <w:multiLevelType w:val="multilevel"/>
    <w:tmpl w:val="A97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42520"/>
    <w:multiLevelType w:val="multilevel"/>
    <w:tmpl w:val="CC7E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E81F7A"/>
    <w:multiLevelType w:val="multilevel"/>
    <w:tmpl w:val="6EB0B1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CD2AEA"/>
    <w:multiLevelType w:val="multilevel"/>
    <w:tmpl w:val="0D8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76696"/>
    <w:multiLevelType w:val="multilevel"/>
    <w:tmpl w:val="C3B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722722">
    <w:abstractNumId w:val="5"/>
  </w:num>
  <w:num w:numId="2" w16cid:durableId="1729298964">
    <w:abstractNumId w:val="11"/>
  </w:num>
  <w:num w:numId="3" w16cid:durableId="102000862">
    <w:abstractNumId w:val="9"/>
  </w:num>
  <w:num w:numId="4" w16cid:durableId="1898393157">
    <w:abstractNumId w:val="10"/>
  </w:num>
  <w:num w:numId="5" w16cid:durableId="36052995">
    <w:abstractNumId w:val="6"/>
  </w:num>
  <w:num w:numId="6" w16cid:durableId="1261912055">
    <w:abstractNumId w:val="7"/>
  </w:num>
  <w:num w:numId="7" w16cid:durableId="958798927">
    <w:abstractNumId w:val="8"/>
  </w:num>
  <w:num w:numId="8" w16cid:durableId="509222109">
    <w:abstractNumId w:val="3"/>
  </w:num>
  <w:num w:numId="9" w16cid:durableId="136074733">
    <w:abstractNumId w:val="0"/>
  </w:num>
  <w:num w:numId="10" w16cid:durableId="2049068362">
    <w:abstractNumId w:val="1"/>
  </w:num>
  <w:num w:numId="11" w16cid:durableId="1136142832">
    <w:abstractNumId w:val="2"/>
  </w:num>
  <w:num w:numId="12" w16cid:durableId="1868760002">
    <w:abstractNumId w:val="4"/>
  </w:num>
  <w:num w:numId="13" w16cid:durableId="6608920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97C"/>
    <w:rsid w:val="001839C1"/>
    <w:rsid w:val="0030629B"/>
    <w:rsid w:val="004C215C"/>
    <w:rsid w:val="008B3B8E"/>
    <w:rsid w:val="00BC0E91"/>
    <w:rsid w:val="00F11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EDB0"/>
  <w15:chartTrackingRefBased/>
  <w15:docId w15:val="{D40F8159-81D9-4765-A2E4-6749318F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1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9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9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9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19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9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9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9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97C"/>
    <w:rPr>
      <w:rFonts w:eastAsiaTheme="majorEastAsia" w:cstheme="majorBidi"/>
      <w:color w:val="272727" w:themeColor="text1" w:themeTint="D8"/>
    </w:rPr>
  </w:style>
  <w:style w:type="paragraph" w:styleId="Title">
    <w:name w:val="Title"/>
    <w:basedOn w:val="Normal"/>
    <w:next w:val="Normal"/>
    <w:link w:val="TitleChar"/>
    <w:uiPriority w:val="10"/>
    <w:qFormat/>
    <w:rsid w:val="00F11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97C"/>
    <w:pPr>
      <w:spacing w:before="160"/>
      <w:jc w:val="center"/>
    </w:pPr>
    <w:rPr>
      <w:i/>
      <w:iCs/>
      <w:color w:val="404040" w:themeColor="text1" w:themeTint="BF"/>
    </w:rPr>
  </w:style>
  <w:style w:type="character" w:customStyle="1" w:styleId="QuoteChar">
    <w:name w:val="Quote Char"/>
    <w:basedOn w:val="DefaultParagraphFont"/>
    <w:link w:val="Quote"/>
    <w:uiPriority w:val="29"/>
    <w:rsid w:val="00F1197C"/>
    <w:rPr>
      <w:i/>
      <w:iCs/>
      <w:color w:val="404040" w:themeColor="text1" w:themeTint="BF"/>
    </w:rPr>
  </w:style>
  <w:style w:type="paragraph" w:styleId="ListParagraph">
    <w:name w:val="List Paragraph"/>
    <w:basedOn w:val="Normal"/>
    <w:uiPriority w:val="34"/>
    <w:qFormat/>
    <w:rsid w:val="00F1197C"/>
    <w:pPr>
      <w:ind w:left="720"/>
      <w:contextualSpacing/>
    </w:pPr>
  </w:style>
  <w:style w:type="character" w:styleId="IntenseEmphasis">
    <w:name w:val="Intense Emphasis"/>
    <w:basedOn w:val="DefaultParagraphFont"/>
    <w:uiPriority w:val="21"/>
    <w:qFormat/>
    <w:rsid w:val="00F1197C"/>
    <w:rPr>
      <w:i/>
      <w:iCs/>
      <w:color w:val="2F5496" w:themeColor="accent1" w:themeShade="BF"/>
    </w:rPr>
  </w:style>
  <w:style w:type="paragraph" w:styleId="IntenseQuote">
    <w:name w:val="Intense Quote"/>
    <w:basedOn w:val="Normal"/>
    <w:next w:val="Normal"/>
    <w:link w:val="IntenseQuoteChar"/>
    <w:uiPriority w:val="30"/>
    <w:qFormat/>
    <w:rsid w:val="00F11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97C"/>
    <w:rPr>
      <w:i/>
      <w:iCs/>
      <w:color w:val="2F5496" w:themeColor="accent1" w:themeShade="BF"/>
    </w:rPr>
  </w:style>
  <w:style w:type="character" w:styleId="IntenseReference">
    <w:name w:val="Intense Reference"/>
    <w:basedOn w:val="DefaultParagraphFont"/>
    <w:uiPriority w:val="32"/>
    <w:qFormat/>
    <w:rsid w:val="00F1197C"/>
    <w:rPr>
      <w:b/>
      <w:bCs/>
      <w:smallCaps/>
      <w:color w:val="2F5496" w:themeColor="accent1" w:themeShade="BF"/>
      <w:spacing w:val="5"/>
    </w:rPr>
  </w:style>
  <w:style w:type="paragraph" w:styleId="NormalWeb">
    <w:name w:val="Normal (Web)"/>
    <w:basedOn w:val="Normal"/>
    <w:uiPriority w:val="99"/>
    <w:semiHidden/>
    <w:unhideWhenUsed/>
    <w:rsid w:val="003062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tents">
    <w:name w:val="contents"/>
    <w:basedOn w:val="DefaultParagraphFont"/>
    <w:rsid w:val="0030629B"/>
  </w:style>
  <w:style w:type="paragraph" w:styleId="HTMLPreformatted">
    <w:name w:val="HTML Preformatted"/>
    <w:basedOn w:val="Normal"/>
    <w:link w:val="HTMLPreformattedChar"/>
    <w:uiPriority w:val="99"/>
    <w:semiHidden/>
    <w:unhideWhenUsed/>
    <w:rsid w:val="0030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62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0629B"/>
    <w:rPr>
      <w:rFonts w:ascii="Courier New" w:eastAsia="Times New Roman" w:hAnsi="Courier New" w:cs="Courier New"/>
      <w:sz w:val="20"/>
      <w:szCs w:val="20"/>
    </w:rPr>
  </w:style>
  <w:style w:type="character" w:customStyle="1" w:styleId="l">
    <w:name w:val="ͼl"/>
    <w:basedOn w:val="DefaultParagraphFont"/>
    <w:rsid w:val="0030629B"/>
  </w:style>
  <w:style w:type="character" w:customStyle="1" w:styleId="n">
    <w:name w:val="ͼn"/>
    <w:basedOn w:val="DefaultParagraphFont"/>
    <w:rsid w:val="0030629B"/>
  </w:style>
  <w:style w:type="character" w:styleId="Hyperlink">
    <w:name w:val="Hyperlink"/>
    <w:basedOn w:val="DefaultParagraphFont"/>
    <w:uiPriority w:val="99"/>
    <w:semiHidden/>
    <w:unhideWhenUsed/>
    <w:rsid w:val="008B3B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chatgpt.com/docs/config-file/config-re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chatgpt.com/docs/config-file/config-reference" TargetMode="External"/><Relationship Id="rId5" Type="http://schemas.openxmlformats.org/officeDocument/2006/relationships/hyperlink" Target="https://learn.chatgpt.com/docs/developer-commands?surface=cl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1689</Words>
  <Characters>9628</Characters>
  <Application>Microsoft Office Word</Application>
  <DocSecurity>0</DocSecurity>
  <Lines>80</Lines>
  <Paragraphs>22</Paragraphs>
  <ScaleCrop>false</ScaleCrop>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4</cp:revision>
  <dcterms:created xsi:type="dcterms:W3CDTF">2026-08-27T23:11:00Z</dcterms:created>
  <dcterms:modified xsi:type="dcterms:W3CDTF">2026-08-27T23:19:00Z</dcterms:modified>
</cp:coreProperties>
</file>