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B287"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Let's firm up how we show the human supervisor that our work has been successful. If there is data that can be plotted, let's plot that data and put it into some output images. Or if there are settings we can summarize effectively, let's summarize those settings. If there is something we set to a value, which changes a readback, let's show that we had that power by showing something like before you set it, what you called to set it, and after you set it. (And any settings you do change in the demonstration of efficacy of your code, please do also set it back). Let's also separate the demo script into its own script, and create a Python package in the other that has all the things that handle the device. So, basically, we are making a package for this device in one script, and then importing that package into our "demo of efficacy" script. That should help us separate out things like the plotting of data (in the demo) from the setting and getting of data (in the package) - and avoid mixing up those two goals. Another person can then come in later and import your package and use it to do their own configurations of the device, get their own data from the device, etc. that is different from the demo script</w:t>
      </w:r>
    </w:p>
    <w:p w14:paraId="7DEE92AC" w14:textId="77777777" w:rsidR="00FB61FD" w:rsidRPr="00FB61FD" w:rsidRDefault="00FB61FD" w:rsidP="00FB61F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B61FD">
        <w:rPr>
          <w:rFonts w:ascii="Times New Roman" w:eastAsia="Times New Roman" w:hAnsi="Times New Roman" w:cs="Times New Roman"/>
          <w:b/>
          <w:bCs/>
          <w:kern w:val="0"/>
          <w:sz w:val="15"/>
          <w:szCs w:val="15"/>
          <w14:ligatures w14:val="none"/>
        </w:rPr>
        <w:t>The assistant said:</w:t>
      </w:r>
    </w:p>
    <w:p w14:paraId="447DC213"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Thought for 8s</w:t>
      </w:r>
    </w:p>
    <w:p w14:paraId="278B3AD4"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I’ll update the agent’s </w:t>
      </w:r>
      <w:r w:rsidRPr="00FB61FD">
        <w:rPr>
          <w:rFonts w:ascii="Times New Roman" w:eastAsia="Times New Roman" w:hAnsi="Times New Roman" w:cs="Times New Roman"/>
          <w:b/>
          <w:bCs/>
          <w:kern w:val="0"/>
          <w14:ligatures w14:val="none"/>
        </w:rPr>
        <w:t>implementation instructions</w:t>
      </w:r>
      <w:r w:rsidRPr="00FB61FD">
        <w:rPr>
          <w:rFonts w:ascii="Times New Roman" w:eastAsia="Times New Roman" w:hAnsi="Times New Roman" w:cs="Times New Roman"/>
          <w:kern w:val="0"/>
          <w14:ligatures w14:val="none"/>
        </w:rPr>
        <w:t xml:space="preserve"> so MVP work produces a reusable device package plus a separate efficacy demo with plots, setting summaries, before/set/after/readback evidence, and restoration of changed settings.</w:t>
      </w:r>
    </w:p>
    <w:p w14:paraId="235CAE62"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I’m saving the </w:t>
      </w:r>
      <w:r w:rsidRPr="00FB61FD">
        <w:rPr>
          <w:rFonts w:ascii="Times New Roman" w:eastAsia="Times New Roman" w:hAnsi="Times New Roman" w:cs="Times New Roman"/>
          <w:b/>
          <w:bCs/>
          <w:kern w:val="0"/>
          <w14:ligatures w14:val="none"/>
        </w:rPr>
        <w:t>instruction update</w:t>
      </w:r>
      <w:r w:rsidRPr="00FB61FD">
        <w:rPr>
          <w:rFonts w:ascii="Times New Roman" w:eastAsia="Times New Roman" w:hAnsi="Times New Roman" w:cs="Times New Roman"/>
          <w:kern w:val="0"/>
          <w14:ligatures w14:val="none"/>
        </w:rPr>
        <w:t xml:space="preserve"> now, preserving the existing MVP Level 1 scope while making the success-demonstration and package/demo separation explicit.</w:t>
      </w:r>
    </w:p>
    <w:p w14:paraId="359AB780"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Updated instructions</w:t>
      </w:r>
    </w:p>
    <w:p w14:paraId="0B7E716F"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Summary of changes</w:t>
      </w:r>
    </w:p>
    <w:p w14:paraId="0CD27131"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Updated the agent instructions to require a reusable Python device package plus a separate </w:t>
      </w:r>
      <w:r w:rsidRPr="00FB61FD">
        <w:rPr>
          <w:rFonts w:ascii="Courier New" w:eastAsia="Times New Roman" w:hAnsi="Courier New" w:cs="Courier New"/>
          <w:kern w:val="0"/>
          <w:sz w:val="20"/>
          <w:szCs w:val="20"/>
          <w14:ligatures w14:val="none"/>
        </w:rPr>
        <w:t>demo_of_efficacy.py</w:t>
      </w:r>
      <w:r w:rsidRPr="00FB61FD">
        <w:rPr>
          <w:rFonts w:ascii="Times New Roman" w:eastAsia="Times New Roman" w:hAnsi="Times New Roman" w:cs="Times New Roman"/>
          <w:kern w:val="0"/>
          <w14:ligatures w14:val="none"/>
        </w:rPr>
        <w:t xml:space="preserve"> script.</w:t>
      </w:r>
    </w:p>
    <w:p w14:paraId="004D0B51"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Added human-supervisor success evidence requirements: plots when data is plottable, settings summaries when appropriate, and before/set/after/readback/restore evidence for safe setting changes.</w:t>
      </w:r>
    </w:p>
    <w:p w14:paraId="26B7E3D7"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Updated deliverables, documentation guidance, and the machine-readable handoff schema to include package paths, demo evidence, output images, settings summaries, and restoration status.</w:t>
      </w:r>
    </w:p>
    <w:p w14:paraId="77AC7889"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Strengthened safety guidance so demo-only setting changes must be documented, safe, reversible, and restored whenever possible.</w:t>
      </w:r>
    </w:p>
    <w:p w14:paraId="2E99084C"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This is saved in the draft. Since the agent already has a live version, click </w:t>
      </w:r>
      <w:r w:rsidRPr="00FB61FD">
        <w:rPr>
          <w:rFonts w:ascii="Times New Roman" w:eastAsia="Times New Roman" w:hAnsi="Times New Roman" w:cs="Times New Roman"/>
          <w:b/>
          <w:bCs/>
          <w:kern w:val="0"/>
          <w14:ligatures w14:val="none"/>
        </w:rPr>
        <w:t>Update</w:t>
      </w:r>
      <w:r w:rsidRPr="00FB61FD">
        <w:rPr>
          <w:rFonts w:ascii="Times New Roman" w:eastAsia="Times New Roman" w:hAnsi="Times New Roman" w:cs="Times New Roman"/>
          <w:kern w:val="0"/>
          <w14:ligatures w14:val="none"/>
        </w:rPr>
        <w:t xml:space="preserve"> when you want this new package/demo behavior to apply to live ChatGPT runs.</w:t>
      </w:r>
    </w:p>
    <w:p w14:paraId="3FE00E12" w14:textId="77777777" w:rsidR="00FB61FD" w:rsidRPr="00FB61FD" w:rsidRDefault="00FB61FD" w:rsidP="00FB61F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B61FD">
        <w:rPr>
          <w:rFonts w:ascii="Times New Roman" w:eastAsia="Times New Roman" w:hAnsi="Times New Roman" w:cs="Times New Roman"/>
          <w:b/>
          <w:bCs/>
          <w:kern w:val="0"/>
          <w:sz w:val="20"/>
          <w:szCs w:val="20"/>
          <w14:ligatures w14:val="none"/>
        </w:rPr>
        <w:t>You said:</w:t>
      </w:r>
    </w:p>
    <w:p w14:paraId="1188A6CD"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lastRenderedPageBreak/>
        <w:t>Ok, did you confirm that the demo script will give us all sorts of human-readable evidence (generates outputs that humans will quickly glance at and recognize 'oh yeah, this is working well') of successful use of the device - depending on the MVP settings chosen, this could be things like plots of data, before/after settings evidence that are then reverted, reads of data and instructions to the human how they could verify that it's correct by looking at the device, etc, etc, etc?</w:t>
      </w:r>
    </w:p>
    <w:p w14:paraId="4273CD48" w14:textId="77777777" w:rsidR="00FB61FD" w:rsidRPr="00FB61FD" w:rsidRDefault="00FB61FD" w:rsidP="00FB61F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B61FD">
        <w:rPr>
          <w:rFonts w:ascii="Times New Roman" w:eastAsia="Times New Roman" w:hAnsi="Times New Roman" w:cs="Times New Roman"/>
          <w:b/>
          <w:bCs/>
          <w:kern w:val="0"/>
          <w:sz w:val="15"/>
          <w:szCs w:val="15"/>
          <w14:ligatures w14:val="none"/>
        </w:rPr>
        <w:t>The assistant said:</w:t>
      </w:r>
    </w:p>
    <w:p w14:paraId="6F970F95"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Thought for 8s</w:t>
      </w:r>
    </w:p>
    <w:p w14:paraId="113DAB76"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Yes. The current draft now explicitly requires the agent to make the demo produce </w:t>
      </w:r>
      <w:r w:rsidRPr="00FB61FD">
        <w:rPr>
          <w:rFonts w:ascii="Times New Roman" w:eastAsia="Times New Roman" w:hAnsi="Times New Roman" w:cs="Times New Roman"/>
          <w:b/>
          <w:bCs/>
          <w:kern w:val="0"/>
          <w14:ligatures w14:val="none"/>
        </w:rPr>
        <w:t>human-supervisor-readable evidence</w:t>
      </w:r>
      <w:r w:rsidRPr="00FB61FD">
        <w:rPr>
          <w:rFonts w:ascii="Times New Roman" w:eastAsia="Times New Roman" w:hAnsi="Times New Roman" w:cs="Times New Roman"/>
          <w:kern w:val="0"/>
          <w14:ligatures w14:val="none"/>
        </w:rPr>
        <w:t xml:space="preserve"> of successful device use, not just terminal logs.</w:t>
      </w:r>
    </w:p>
    <w:p w14:paraId="05E789BD"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It covers:</w:t>
      </w:r>
    </w:p>
    <w:p w14:paraId="1E9BD029" w14:textId="77777777" w:rsidR="00FB61FD" w:rsidRPr="00FB61FD" w:rsidRDefault="00FB61FD" w:rsidP="00FB61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b/>
          <w:bCs/>
          <w:kern w:val="0"/>
          <w14:ligatures w14:val="none"/>
        </w:rPr>
        <w:t>Plots/output images</w:t>
      </w:r>
      <w:r w:rsidRPr="00FB61FD">
        <w:rPr>
          <w:rFonts w:ascii="Times New Roman" w:eastAsia="Times New Roman" w:hAnsi="Times New Roman" w:cs="Times New Roman"/>
          <w:kern w:val="0"/>
          <w14:ligatures w14:val="none"/>
        </w:rPr>
        <w:t xml:space="preserve"> when the MVP produces plottable data: numeric data, spectra, time series, waveforms, images, tables, etc.</w:t>
      </w:r>
    </w:p>
    <w:p w14:paraId="5A8D66B8" w14:textId="77777777" w:rsidR="00FB61FD" w:rsidRPr="00FB61FD" w:rsidRDefault="00FB61FD" w:rsidP="00FB61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b/>
          <w:bCs/>
          <w:kern w:val="0"/>
          <w14:ligatures w14:val="none"/>
        </w:rPr>
        <w:t>Settings summaries</w:t>
      </w:r>
      <w:r w:rsidRPr="00FB61FD">
        <w:rPr>
          <w:rFonts w:ascii="Times New Roman" w:eastAsia="Times New Roman" w:hAnsi="Times New Roman" w:cs="Times New Roman"/>
          <w:kern w:val="0"/>
          <w14:ligatures w14:val="none"/>
        </w:rPr>
        <w:t xml:space="preserve"> when the MVP is more configuration/readback-oriented.</w:t>
      </w:r>
    </w:p>
    <w:p w14:paraId="7DAA9906" w14:textId="77777777" w:rsidR="00FB61FD" w:rsidRPr="00FB61FD" w:rsidRDefault="00FB61FD" w:rsidP="00FB61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b/>
          <w:bCs/>
          <w:kern w:val="0"/>
          <w14:ligatures w14:val="none"/>
        </w:rPr>
        <w:t>Before / set / after-readback / restore evidence</w:t>
      </w:r>
      <w:r w:rsidRPr="00FB61FD">
        <w:rPr>
          <w:rFonts w:ascii="Times New Roman" w:eastAsia="Times New Roman" w:hAnsi="Times New Roman" w:cs="Times New Roman"/>
          <w:kern w:val="0"/>
          <w14:ligatures w14:val="none"/>
        </w:rPr>
        <w:t xml:space="preserve"> for any safe reversible setting changed during the demo.</w:t>
      </w:r>
    </w:p>
    <w:p w14:paraId="14BD88DF" w14:textId="77777777" w:rsidR="00FB61FD" w:rsidRPr="00FB61FD" w:rsidRDefault="00FB61FD" w:rsidP="00FB61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b/>
          <w:bCs/>
          <w:kern w:val="0"/>
          <w14:ligatures w14:val="none"/>
        </w:rPr>
        <w:t>Restoration requirement</w:t>
      </w:r>
      <w:r w:rsidRPr="00FB61FD">
        <w:rPr>
          <w:rFonts w:ascii="Times New Roman" w:eastAsia="Times New Roman" w:hAnsi="Times New Roman" w:cs="Times New Roman"/>
          <w:kern w:val="0"/>
          <w14:ligatures w14:val="none"/>
        </w:rPr>
        <w:t>: anything changed just to prove control must be set back afterward when safe and possible.</w:t>
      </w:r>
    </w:p>
    <w:p w14:paraId="46389912" w14:textId="77777777" w:rsidR="00FB61FD" w:rsidRPr="00FB61FD" w:rsidRDefault="00FB61FD" w:rsidP="00FB61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b/>
          <w:bCs/>
          <w:kern w:val="0"/>
          <w14:ligatures w14:val="none"/>
        </w:rPr>
        <w:t>Clear human-facing run summaries</w:t>
      </w:r>
      <w:r w:rsidRPr="00FB61FD">
        <w:rPr>
          <w:rFonts w:ascii="Times New Roman" w:eastAsia="Times New Roman" w:hAnsi="Times New Roman" w:cs="Times New Roman"/>
          <w:kern w:val="0"/>
          <w14:ligatures w14:val="none"/>
        </w:rPr>
        <w:t xml:space="preserve"> explaining what worked, what was observed, what files/images were created, and how the evidence demonstrates successful control/query of the device.</w:t>
      </w:r>
    </w:p>
    <w:p w14:paraId="04551B03" w14:textId="77777777" w:rsidR="00FB61FD" w:rsidRPr="00FB61FD" w:rsidRDefault="00FB61FD" w:rsidP="00FB61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b/>
          <w:bCs/>
          <w:kern w:val="0"/>
          <w14:ligatures w14:val="none"/>
        </w:rPr>
        <w:t>Verification caveats</w:t>
      </w:r>
      <w:r w:rsidRPr="00FB61FD">
        <w:rPr>
          <w:rFonts w:ascii="Times New Roman" w:eastAsia="Times New Roman" w:hAnsi="Times New Roman" w:cs="Times New Roman"/>
          <w:kern w:val="0"/>
          <w14:ligatures w14:val="none"/>
        </w:rPr>
        <w:t xml:space="preserve"> when a human should cross-check something on the physical device UI or instrument state.</w:t>
      </w:r>
    </w:p>
    <w:p w14:paraId="4FFA02E7"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The reusable package is also separated from the demo: the package handles device access, setting/getting, querying, and acquisition; </w:t>
      </w:r>
      <w:r w:rsidRPr="00FB61FD">
        <w:rPr>
          <w:rFonts w:ascii="Courier New" w:eastAsia="Times New Roman" w:hAnsi="Courier New" w:cs="Courier New"/>
          <w:kern w:val="0"/>
          <w:sz w:val="20"/>
          <w:szCs w:val="20"/>
          <w14:ligatures w14:val="none"/>
        </w:rPr>
        <w:t>demo_of_efficacy.py</w:t>
      </w:r>
      <w:r w:rsidRPr="00FB61FD">
        <w:rPr>
          <w:rFonts w:ascii="Times New Roman" w:eastAsia="Times New Roman" w:hAnsi="Times New Roman" w:cs="Times New Roman"/>
          <w:kern w:val="0"/>
          <w14:ligatures w14:val="none"/>
        </w:rPr>
        <w:t xml:space="preserve"> handles the “show a supervisor this worked” layer like plots, evidence summaries, and before/after demonstrations.</w:t>
      </w:r>
    </w:p>
    <w:p w14:paraId="454E3654" w14:textId="77777777" w:rsidR="00FB61FD" w:rsidRPr="00FB61FD" w:rsidRDefault="00FB61FD" w:rsidP="00FB61F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B61FD">
        <w:rPr>
          <w:rFonts w:ascii="Times New Roman" w:eastAsia="Times New Roman" w:hAnsi="Times New Roman" w:cs="Times New Roman"/>
          <w:b/>
          <w:bCs/>
          <w:kern w:val="0"/>
          <w:sz w:val="20"/>
          <w:szCs w:val="20"/>
          <w14:ligatures w14:val="none"/>
        </w:rPr>
        <w:t>You said:</w:t>
      </w:r>
    </w:p>
    <w:p w14:paraId="64870942"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Is it clear that the target audience of the human-readable outputs are a domain scientist with limited programming experience?</w:t>
      </w:r>
    </w:p>
    <w:p w14:paraId="2B7B1387" w14:textId="77777777" w:rsidR="00FB61FD" w:rsidRPr="00FB61FD" w:rsidRDefault="00FB61FD" w:rsidP="00FB61F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B61FD">
        <w:rPr>
          <w:rFonts w:ascii="Times New Roman" w:eastAsia="Times New Roman" w:hAnsi="Times New Roman" w:cs="Times New Roman"/>
          <w:b/>
          <w:bCs/>
          <w:kern w:val="0"/>
          <w:sz w:val="15"/>
          <w:szCs w:val="15"/>
          <w14:ligatures w14:val="none"/>
        </w:rPr>
        <w:t>The assistant said:</w:t>
      </w:r>
    </w:p>
    <w:p w14:paraId="2BA8E0C2"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Thought for 6s</w:t>
      </w:r>
    </w:p>
    <w:p w14:paraId="08C34D98"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It is </w:t>
      </w:r>
      <w:r w:rsidRPr="00FB61FD">
        <w:rPr>
          <w:rFonts w:ascii="Times New Roman" w:eastAsia="Times New Roman" w:hAnsi="Times New Roman" w:cs="Times New Roman"/>
          <w:b/>
          <w:bCs/>
          <w:kern w:val="0"/>
          <w14:ligatures w14:val="none"/>
        </w:rPr>
        <w:t>partly clear</w:t>
      </w:r>
      <w:r w:rsidRPr="00FB61FD">
        <w:rPr>
          <w:rFonts w:ascii="Times New Roman" w:eastAsia="Times New Roman" w:hAnsi="Times New Roman" w:cs="Times New Roman"/>
          <w:kern w:val="0"/>
          <w14:ligatures w14:val="none"/>
        </w:rPr>
        <w:t>, but not as explicit as it could be.</w:t>
      </w:r>
    </w:p>
    <w:p w14:paraId="47846EE6"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The draft already says outputs should be “scientist-readable,” “human-supervisor-facing,” and readable by “a scientist,” and it tells the agent not to rely only on terminal output. But it does </w:t>
      </w:r>
      <w:r w:rsidRPr="00FB61FD">
        <w:rPr>
          <w:rFonts w:ascii="Times New Roman" w:eastAsia="Times New Roman" w:hAnsi="Times New Roman" w:cs="Times New Roman"/>
          <w:b/>
          <w:bCs/>
          <w:kern w:val="0"/>
          <w14:ligatures w14:val="none"/>
        </w:rPr>
        <w:t xml:space="preserve">not </w:t>
      </w:r>
      <w:r w:rsidRPr="00FB61FD">
        <w:rPr>
          <w:rFonts w:ascii="Times New Roman" w:eastAsia="Times New Roman" w:hAnsi="Times New Roman" w:cs="Times New Roman"/>
          <w:b/>
          <w:bCs/>
          <w:kern w:val="0"/>
          <w14:ligatures w14:val="none"/>
        </w:rPr>
        <w:lastRenderedPageBreak/>
        <w:t>yet explicitly say</w:t>
      </w:r>
      <w:r w:rsidRPr="00FB61FD">
        <w:rPr>
          <w:rFonts w:ascii="Times New Roman" w:eastAsia="Times New Roman" w:hAnsi="Times New Roman" w:cs="Times New Roman"/>
          <w:kern w:val="0"/>
          <w14:ligatures w14:val="none"/>
        </w:rPr>
        <w:t xml:space="preserve"> the target reader is a </w:t>
      </w:r>
      <w:r w:rsidRPr="00FB61FD">
        <w:rPr>
          <w:rFonts w:ascii="Times New Roman" w:eastAsia="Times New Roman" w:hAnsi="Times New Roman" w:cs="Times New Roman"/>
          <w:b/>
          <w:bCs/>
          <w:kern w:val="0"/>
          <w14:ligatures w14:val="none"/>
        </w:rPr>
        <w:t>domain scientist with limited programming experience</w:t>
      </w:r>
      <w:r w:rsidRPr="00FB61FD">
        <w:rPr>
          <w:rFonts w:ascii="Times New Roman" w:eastAsia="Times New Roman" w:hAnsi="Times New Roman" w:cs="Times New Roman"/>
          <w:kern w:val="0"/>
          <w14:ligatures w14:val="none"/>
        </w:rPr>
        <w:t>.</w:t>
      </w:r>
    </w:p>
    <w:p w14:paraId="3E9F4D9D"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I’d recommend adding that phrase directly so the agent consistently avoids programmer-centric evidence and favors quick visual/readback proof, plain-language summaries, and “how to verify on the device” notes.</w:t>
      </w:r>
    </w:p>
    <w:p w14:paraId="007154A2"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Cambria Math" w:eastAsia="Times New Roman" w:hAnsi="Cambria Math" w:cs="Cambria Math"/>
          <w:kern w:val="0"/>
          <w14:ligatures w14:val="none"/>
        </w:rPr>
        <w:t>⤷</w:t>
      </w:r>
      <w:r w:rsidRPr="00FB61FD">
        <w:rPr>
          <w:rFonts w:ascii="Times New Roman" w:eastAsia="Times New Roman" w:hAnsi="Times New Roman" w:cs="Times New Roman"/>
          <w:kern w:val="0"/>
          <w14:ligatures w14:val="none"/>
        </w:rPr>
        <w:t xml:space="preserve"> Make that audience explicit in the instructions</w:t>
      </w:r>
    </w:p>
    <w:p w14:paraId="16C8811A" w14:textId="77777777" w:rsidR="00FB61FD" w:rsidRPr="00FB61FD" w:rsidRDefault="00FB61FD" w:rsidP="00FB61F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B61FD">
        <w:rPr>
          <w:rFonts w:ascii="Times New Roman" w:eastAsia="Times New Roman" w:hAnsi="Times New Roman" w:cs="Times New Roman"/>
          <w:b/>
          <w:bCs/>
          <w:kern w:val="0"/>
          <w:sz w:val="20"/>
          <w:szCs w:val="20"/>
          <w14:ligatures w14:val="none"/>
        </w:rPr>
        <w:t>You said:</w:t>
      </w:r>
    </w:p>
    <w:p w14:paraId="250D8968"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Make the human-readable output audience explicit in the agent instructions: domain scientists or human supervisors with limited programming experience, who need quick visual and plain-language evidence that the device interaction worked.</w:t>
      </w:r>
    </w:p>
    <w:p w14:paraId="135D1A49" w14:textId="77777777" w:rsidR="00FB61FD" w:rsidRPr="00FB61FD" w:rsidRDefault="00FB61FD" w:rsidP="00FB61F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B61FD">
        <w:rPr>
          <w:rFonts w:ascii="Times New Roman" w:eastAsia="Times New Roman" w:hAnsi="Times New Roman" w:cs="Times New Roman"/>
          <w:b/>
          <w:bCs/>
          <w:kern w:val="0"/>
          <w:sz w:val="15"/>
          <w:szCs w:val="15"/>
          <w14:ligatures w14:val="none"/>
        </w:rPr>
        <w:t>The assistant said:</w:t>
      </w:r>
    </w:p>
    <w:p w14:paraId="75C626E3"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Thought for 7s</w:t>
      </w:r>
    </w:p>
    <w:p w14:paraId="4DCEDC25"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I’m making the </w:t>
      </w:r>
      <w:r w:rsidRPr="00FB61FD">
        <w:rPr>
          <w:rFonts w:ascii="Times New Roman" w:eastAsia="Times New Roman" w:hAnsi="Times New Roman" w:cs="Times New Roman"/>
          <w:b/>
          <w:bCs/>
          <w:kern w:val="0"/>
          <w14:ligatures w14:val="none"/>
        </w:rPr>
        <w:t>audience requirement explicit</w:t>
      </w:r>
      <w:r w:rsidRPr="00FB61FD">
        <w:rPr>
          <w:rFonts w:ascii="Times New Roman" w:eastAsia="Times New Roman" w:hAnsi="Times New Roman" w:cs="Times New Roman"/>
          <w:kern w:val="0"/>
          <w14:ligatures w14:val="none"/>
        </w:rPr>
        <w:t xml:space="preserve"> so the agent writes demo evidence for domain scientists and human supervisors who may not be programmers.</w:t>
      </w:r>
    </w:p>
    <w:p w14:paraId="13E05B79"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Updated instructions</w:t>
      </w:r>
    </w:p>
    <w:p w14:paraId="2121F73E"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Summary of changes</w:t>
      </w:r>
    </w:p>
    <w:p w14:paraId="2F16C789"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Added an explicit audience requirement for human-readable outputs: domain scientists and human supervisors with limited programming experience.</w:t>
      </w:r>
    </w:p>
    <w:p w14:paraId="17F1AD96"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Specified that demo artifacts, plots, summaries, and readback evidence should be quick to understand in plain language and explain how to verify the result on the physical device when applicable.</w:t>
      </w:r>
    </w:p>
    <w:p w14:paraId="2D9D0CAA"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That audience requirement is now explicit in the draft. Since there are draft changes not yet live, click </w:t>
      </w:r>
      <w:r w:rsidRPr="00FB61FD">
        <w:rPr>
          <w:rFonts w:ascii="Times New Roman" w:eastAsia="Times New Roman" w:hAnsi="Times New Roman" w:cs="Times New Roman"/>
          <w:b/>
          <w:bCs/>
          <w:kern w:val="0"/>
          <w14:ligatures w14:val="none"/>
        </w:rPr>
        <w:t>Update</w:t>
      </w:r>
      <w:r w:rsidRPr="00FB61FD">
        <w:rPr>
          <w:rFonts w:ascii="Times New Roman" w:eastAsia="Times New Roman" w:hAnsi="Times New Roman" w:cs="Times New Roman"/>
          <w:kern w:val="0"/>
          <w14:ligatures w14:val="none"/>
        </w:rPr>
        <w:t xml:space="preserve"> when you want this behavior to apply to live runs.</w:t>
      </w:r>
    </w:p>
    <w:p w14:paraId="7CFB9FEF" w14:textId="77777777" w:rsidR="00FB61FD" w:rsidRPr="00FB61FD" w:rsidRDefault="00FB61FD" w:rsidP="00FB61F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B61FD">
        <w:rPr>
          <w:rFonts w:ascii="Times New Roman" w:eastAsia="Times New Roman" w:hAnsi="Times New Roman" w:cs="Times New Roman"/>
          <w:b/>
          <w:bCs/>
          <w:kern w:val="0"/>
          <w:sz w:val="20"/>
          <w:szCs w:val="20"/>
          <w14:ligatures w14:val="none"/>
        </w:rPr>
        <w:t>You said:</w:t>
      </w:r>
    </w:p>
    <w:p w14:paraId="5C338D48"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The audience could also be, say, a graduate student in physics, or a laboratory technician - but basically, don't assume they are software developers, but do they will usually intimately know their laboratory</w:t>
      </w:r>
    </w:p>
    <w:p w14:paraId="40BFEDEE" w14:textId="77777777" w:rsidR="00FB61FD" w:rsidRPr="00FB61FD" w:rsidRDefault="00FB61FD" w:rsidP="00FB61F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B61FD">
        <w:rPr>
          <w:rFonts w:ascii="Times New Roman" w:eastAsia="Times New Roman" w:hAnsi="Times New Roman" w:cs="Times New Roman"/>
          <w:b/>
          <w:bCs/>
          <w:kern w:val="0"/>
          <w:sz w:val="15"/>
          <w:szCs w:val="15"/>
          <w14:ligatures w14:val="none"/>
        </w:rPr>
        <w:t>The assistant said:</w:t>
      </w:r>
    </w:p>
    <w:p w14:paraId="1E179715"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Thought for 4s</w:t>
      </w:r>
    </w:p>
    <w:p w14:paraId="0A0BCF62"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I’ll broaden the </w:t>
      </w:r>
      <w:r w:rsidRPr="00FB61FD">
        <w:rPr>
          <w:rFonts w:ascii="Times New Roman" w:eastAsia="Times New Roman" w:hAnsi="Times New Roman" w:cs="Times New Roman"/>
          <w:b/>
          <w:bCs/>
          <w:kern w:val="0"/>
          <w14:ligatures w14:val="none"/>
        </w:rPr>
        <w:t>human-readable audience guidance</w:t>
      </w:r>
      <w:r w:rsidRPr="00FB61FD">
        <w:rPr>
          <w:rFonts w:ascii="Times New Roman" w:eastAsia="Times New Roman" w:hAnsi="Times New Roman" w:cs="Times New Roman"/>
          <w:kern w:val="0"/>
          <w14:ligatures w14:val="none"/>
        </w:rPr>
        <w:t xml:space="preserve"> so it includes scientists, grad students, and lab technicians who know the lab/device context but are not assumed to be software developers.</w:t>
      </w:r>
    </w:p>
    <w:p w14:paraId="021F9269"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lastRenderedPageBreak/>
        <w:t>Updated instructions</w:t>
      </w:r>
    </w:p>
    <w:p w14:paraId="10407547"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Summary of changes</w:t>
      </w:r>
    </w:p>
    <w:p w14:paraId="13DFE1F1"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Broadened the human-readable audience guidance to include domain scientists, physics graduate students, laboratory technicians, and human supervisors.</w:t>
      </w:r>
    </w:p>
    <w:p w14:paraId="0EEB8710"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Clarified that the agent should not assume these readers are software developers, but should assume they understand their lab, device, experiment context, and scientific goals.</w:t>
      </w:r>
    </w:p>
    <w:p w14:paraId="7CA9203D"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That’s now reflected in the draft. The audience guidance is broader and more precise: lab-domain readers who understand the experiment and device, but should not be treated like software developers.</w:t>
      </w:r>
    </w:p>
    <w:p w14:paraId="7F46C389" w14:textId="77777777" w:rsidR="00FB61FD" w:rsidRPr="00FB61FD" w:rsidRDefault="00FB61FD" w:rsidP="00FB61F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B61FD">
        <w:rPr>
          <w:rFonts w:ascii="Times New Roman" w:eastAsia="Times New Roman" w:hAnsi="Times New Roman" w:cs="Times New Roman"/>
          <w:b/>
          <w:bCs/>
          <w:kern w:val="0"/>
          <w:sz w:val="20"/>
          <w:szCs w:val="20"/>
          <w14:ligatures w14:val="none"/>
        </w:rPr>
        <w:t>You said:</w:t>
      </w:r>
    </w:p>
    <w:p w14:paraId="58C856E1"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Since a person may try to use the package you create, we need human-readable instructions on how to use it - including whatever virtual environments need to be loaded, etc. Please make that a new human-readable output, the instructions on how to use the package for themselves to write their own code</w:t>
      </w:r>
    </w:p>
    <w:p w14:paraId="18B9D62C" w14:textId="77777777" w:rsidR="00FB61FD" w:rsidRPr="00FB61FD" w:rsidRDefault="00FB61FD" w:rsidP="00FB61F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B61FD">
        <w:rPr>
          <w:rFonts w:ascii="Times New Roman" w:eastAsia="Times New Roman" w:hAnsi="Times New Roman" w:cs="Times New Roman"/>
          <w:b/>
          <w:bCs/>
          <w:kern w:val="0"/>
          <w:sz w:val="15"/>
          <w:szCs w:val="15"/>
          <w14:ligatures w14:val="none"/>
        </w:rPr>
        <w:t>The assistant said:</w:t>
      </w:r>
    </w:p>
    <w:p w14:paraId="2C5A270F"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Thought for 8s</w:t>
      </w:r>
    </w:p>
    <w:p w14:paraId="19993275"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I’ll add a </w:t>
      </w:r>
      <w:r w:rsidRPr="00FB61FD">
        <w:rPr>
          <w:rFonts w:ascii="Times New Roman" w:eastAsia="Times New Roman" w:hAnsi="Times New Roman" w:cs="Times New Roman"/>
          <w:b/>
          <w:bCs/>
          <w:kern w:val="0"/>
          <w14:ligatures w14:val="none"/>
        </w:rPr>
        <w:t>new required human-readable output</w:t>
      </w:r>
      <w:r w:rsidRPr="00FB61FD">
        <w:rPr>
          <w:rFonts w:ascii="Times New Roman" w:eastAsia="Times New Roman" w:hAnsi="Times New Roman" w:cs="Times New Roman"/>
          <w:kern w:val="0"/>
          <w14:ligatures w14:val="none"/>
        </w:rPr>
        <w:t xml:space="preserve"> that teaches lab users how to import and use the package in their own scripts, including environment setup.</w:t>
      </w:r>
    </w:p>
    <w:p w14:paraId="25317B56"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Updated instructions</w:t>
      </w:r>
    </w:p>
    <w:p w14:paraId="76555AFF"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Summary of changes</w:t>
      </w:r>
    </w:p>
    <w:p w14:paraId="4390D0CA"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Added </w:t>
      </w:r>
      <w:r w:rsidRPr="00FB61FD">
        <w:rPr>
          <w:rFonts w:ascii="Courier New" w:eastAsia="Times New Roman" w:hAnsi="Courier New" w:cs="Courier New"/>
          <w:kern w:val="0"/>
          <w:sz w:val="20"/>
          <w:szCs w:val="20"/>
          <w14:ligatures w14:val="none"/>
        </w:rPr>
        <w:t>package-usage-guide.md</w:t>
      </w:r>
      <w:r w:rsidRPr="00FB61FD">
        <w:rPr>
          <w:rFonts w:ascii="Times New Roman" w:eastAsia="Times New Roman" w:hAnsi="Times New Roman" w:cs="Times New Roman"/>
          <w:kern w:val="0"/>
          <w14:ligatures w14:val="none"/>
        </w:rPr>
        <w:t xml:space="preserve"> as a required human-readable output.</w:t>
      </w:r>
    </w:p>
    <w:p w14:paraId="25A69B71"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Specified that the usage guide should explain environment or virtual environment setup, dependency checks, connection-target configuration, package imports, main API calls, safe read/data operations, reversible set/get examples, and physical-device verification guidance.</w:t>
      </w:r>
    </w:p>
    <w:p w14:paraId="03A61186"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Updated the final chat output requirements so the agent lists the package usage guide alongside the package, demo script, documentation, handoff JSON, and evidence artifacts.</w:t>
      </w:r>
    </w:p>
    <w:p w14:paraId="14FB027F"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Added. The agent now requires a separate </w:t>
      </w:r>
      <w:r w:rsidRPr="00FB61FD">
        <w:rPr>
          <w:rFonts w:ascii="Courier New" w:eastAsia="Times New Roman" w:hAnsi="Courier New" w:cs="Courier New"/>
          <w:b/>
          <w:bCs/>
          <w:kern w:val="0"/>
          <w:sz w:val="20"/>
          <w:szCs w:val="20"/>
          <w14:ligatures w14:val="none"/>
        </w:rPr>
        <w:t>package-usage-guide.md</w:t>
      </w:r>
      <w:r w:rsidRPr="00FB61FD">
        <w:rPr>
          <w:rFonts w:ascii="Times New Roman" w:eastAsia="Times New Roman" w:hAnsi="Times New Roman" w:cs="Times New Roman"/>
          <w:kern w:val="0"/>
          <w14:ligatures w14:val="none"/>
        </w:rPr>
        <w:t xml:space="preserve"> for lab users who want to import the package and write their own device-control code.</w:t>
      </w:r>
    </w:p>
    <w:p w14:paraId="7C9B7A2E"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You’ll need to click </w:t>
      </w:r>
      <w:r w:rsidRPr="00FB61FD">
        <w:rPr>
          <w:rFonts w:ascii="Times New Roman" w:eastAsia="Times New Roman" w:hAnsi="Times New Roman" w:cs="Times New Roman"/>
          <w:b/>
          <w:bCs/>
          <w:kern w:val="0"/>
          <w14:ligatures w14:val="none"/>
        </w:rPr>
        <w:t>Update</w:t>
      </w:r>
      <w:r w:rsidRPr="00FB61FD">
        <w:rPr>
          <w:rFonts w:ascii="Times New Roman" w:eastAsia="Times New Roman" w:hAnsi="Times New Roman" w:cs="Times New Roman"/>
          <w:kern w:val="0"/>
          <w14:ligatures w14:val="none"/>
        </w:rPr>
        <w:t xml:space="preserve"> for this draft change to apply to live runs.</w:t>
      </w:r>
    </w:p>
    <w:p w14:paraId="73AB31D1" w14:textId="77777777" w:rsidR="00FB61FD" w:rsidRPr="00FB61FD" w:rsidRDefault="00FB61FD" w:rsidP="00FB61F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FB61FD">
        <w:rPr>
          <w:rFonts w:ascii="Times New Roman" w:eastAsia="Times New Roman" w:hAnsi="Times New Roman" w:cs="Times New Roman"/>
          <w:b/>
          <w:bCs/>
          <w:kern w:val="0"/>
          <w:sz w:val="20"/>
          <w:szCs w:val="20"/>
          <w14:ligatures w14:val="none"/>
        </w:rPr>
        <w:t>You said:</w:t>
      </w:r>
    </w:p>
    <w:p w14:paraId="09A3098D"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lastRenderedPageBreak/>
        <w:t>Great! And in that teaching document, you can even walk them through writing their own simple "Hello, world" style script using the package</w:t>
      </w:r>
    </w:p>
    <w:p w14:paraId="4EB22BFB" w14:textId="77777777" w:rsidR="00FB61FD" w:rsidRPr="00FB61FD" w:rsidRDefault="00FB61FD" w:rsidP="00FB61F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FB61FD">
        <w:rPr>
          <w:rFonts w:ascii="Times New Roman" w:eastAsia="Times New Roman" w:hAnsi="Times New Roman" w:cs="Times New Roman"/>
          <w:b/>
          <w:bCs/>
          <w:kern w:val="0"/>
          <w:sz w:val="15"/>
          <w:szCs w:val="15"/>
          <w14:ligatures w14:val="none"/>
        </w:rPr>
        <w:t>The assistant said:</w:t>
      </w:r>
    </w:p>
    <w:p w14:paraId="244E1A25"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Thought for 17s</w:t>
      </w:r>
    </w:p>
    <w:p w14:paraId="634DCEBD"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I’ll update the </w:t>
      </w:r>
      <w:r w:rsidRPr="00FB61FD">
        <w:rPr>
          <w:rFonts w:ascii="Times New Roman" w:eastAsia="Times New Roman" w:hAnsi="Times New Roman" w:cs="Times New Roman"/>
          <w:b/>
          <w:bCs/>
          <w:kern w:val="0"/>
          <w14:ligatures w14:val="none"/>
        </w:rPr>
        <w:t>package usage guide requirement</w:t>
      </w:r>
      <w:r w:rsidRPr="00FB61FD">
        <w:rPr>
          <w:rFonts w:ascii="Times New Roman" w:eastAsia="Times New Roman" w:hAnsi="Times New Roman" w:cs="Times New Roman"/>
          <w:kern w:val="0"/>
          <w14:ligatures w14:val="none"/>
        </w:rPr>
        <w:t xml:space="preserve"> so it explicitly walks lab users through writing their own simple “Hello, world” style script with the package.</w:t>
      </w:r>
    </w:p>
    <w:p w14:paraId="3B010592"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Updated instructions</w:t>
      </w:r>
    </w:p>
    <w:p w14:paraId="313F94DF" w14:textId="77777777" w:rsidR="00FB61FD" w:rsidRPr="00FB61FD" w:rsidRDefault="00FB61FD" w:rsidP="00FB61FD">
      <w:pPr>
        <w:spacing w:after="0"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Summary of changes</w:t>
      </w:r>
    </w:p>
    <w:p w14:paraId="6F3EF8E3"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 xml:space="preserve">Updated </w:t>
      </w:r>
      <w:r w:rsidRPr="00FB61FD">
        <w:rPr>
          <w:rFonts w:ascii="Courier New" w:eastAsia="Times New Roman" w:hAnsi="Courier New" w:cs="Courier New"/>
          <w:kern w:val="0"/>
          <w:sz w:val="20"/>
          <w:szCs w:val="20"/>
          <w14:ligatures w14:val="none"/>
        </w:rPr>
        <w:t>package-usage-guide.md</w:t>
      </w:r>
      <w:r w:rsidRPr="00FB61FD">
        <w:rPr>
          <w:rFonts w:ascii="Times New Roman" w:eastAsia="Times New Roman" w:hAnsi="Times New Roman" w:cs="Times New Roman"/>
          <w:kern w:val="0"/>
          <w14:ligatures w14:val="none"/>
        </w:rPr>
        <w:t xml:space="preserve"> requirements to include a step-by-step “Hello, world” style walkthrough.</w:t>
      </w:r>
    </w:p>
    <w:p w14:paraId="5DDF2069"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Specified that the walkthrough should have the reader create their own small script, import the package, open a safe device session, perform a basic identity/status/read operation, print the result in plain language, and close the connection cleanly.</w:t>
      </w:r>
    </w:p>
    <w:p w14:paraId="53EB5767" w14:textId="77777777" w:rsidR="00FB61FD" w:rsidRPr="00FB61FD" w:rsidRDefault="00FB61FD" w:rsidP="00FB61FD">
      <w:pPr>
        <w:spacing w:before="100" w:beforeAutospacing="1" w:after="100" w:afterAutospacing="1" w:line="240" w:lineRule="auto"/>
        <w:rPr>
          <w:rFonts w:ascii="Times New Roman" w:eastAsia="Times New Roman" w:hAnsi="Times New Roman" w:cs="Times New Roman"/>
          <w:kern w:val="0"/>
          <w14:ligatures w14:val="none"/>
        </w:rPr>
      </w:pPr>
      <w:r w:rsidRPr="00FB61FD">
        <w:rPr>
          <w:rFonts w:ascii="Times New Roman" w:eastAsia="Times New Roman" w:hAnsi="Times New Roman" w:cs="Times New Roman"/>
          <w:kern w:val="0"/>
          <w14:ligatures w14:val="none"/>
        </w:rPr>
        <w:t>Added. The package usage guide now explicitly needs a beginner-friendly “Hello, world” walkthrough for writing a first small script with the generated device package.</w:t>
      </w:r>
    </w:p>
    <w:p w14:paraId="51AF6D2F" w14:textId="77777777" w:rsidR="000030A4" w:rsidRDefault="000030A4"/>
    <w:sectPr w:rsidR="00003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574C2"/>
    <w:multiLevelType w:val="multilevel"/>
    <w:tmpl w:val="6EE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565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A4"/>
    <w:rsid w:val="000030A4"/>
    <w:rsid w:val="00277F25"/>
    <w:rsid w:val="00FB6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A9BECE-532F-4CD4-A1E1-84E9DA67B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03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03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03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03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0A4"/>
    <w:rPr>
      <w:rFonts w:eastAsiaTheme="majorEastAsia" w:cstheme="majorBidi"/>
      <w:color w:val="272727" w:themeColor="text1" w:themeTint="D8"/>
    </w:rPr>
  </w:style>
  <w:style w:type="paragraph" w:styleId="Title">
    <w:name w:val="Title"/>
    <w:basedOn w:val="Normal"/>
    <w:next w:val="Normal"/>
    <w:link w:val="TitleChar"/>
    <w:uiPriority w:val="10"/>
    <w:qFormat/>
    <w:rsid w:val="00003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0A4"/>
    <w:pPr>
      <w:spacing w:before="160"/>
      <w:jc w:val="center"/>
    </w:pPr>
    <w:rPr>
      <w:i/>
      <w:iCs/>
      <w:color w:val="404040" w:themeColor="text1" w:themeTint="BF"/>
    </w:rPr>
  </w:style>
  <w:style w:type="character" w:customStyle="1" w:styleId="QuoteChar">
    <w:name w:val="Quote Char"/>
    <w:basedOn w:val="DefaultParagraphFont"/>
    <w:link w:val="Quote"/>
    <w:uiPriority w:val="29"/>
    <w:rsid w:val="000030A4"/>
    <w:rPr>
      <w:i/>
      <w:iCs/>
      <w:color w:val="404040" w:themeColor="text1" w:themeTint="BF"/>
    </w:rPr>
  </w:style>
  <w:style w:type="paragraph" w:styleId="ListParagraph">
    <w:name w:val="List Paragraph"/>
    <w:basedOn w:val="Normal"/>
    <w:uiPriority w:val="34"/>
    <w:qFormat/>
    <w:rsid w:val="000030A4"/>
    <w:pPr>
      <w:ind w:left="720"/>
      <w:contextualSpacing/>
    </w:pPr>
  </w:style>
  <w:style w:type="character" w:styleId="IntenseEmphasis">
    <w:name w:val="Intense Emphasis"/>
    <w:basedOn w:val="DefaultParagraphFont"/>
    <w:uiPriority w:val="21"/>
    <w:qFormat/>
    <w:rsid w:val="000030A4"/>
    <w:rPr>
      <w:i/>
      <w:iCs/>
      <w:color w:val="2F5496" w:themeColor="accent1" w:themeShade="BF"/>
    </w:rPr>
  </w:style>
  <w:style w:type="paragraph" w:styleId="IntenseQuote">
    <w:name w:val="Intense Quote"/>
    <w:basedOn w:val="Normal"/>
    <w:next w:val="Normal"/>
    <w:link w:val="IntenseQuoteChar"/>
    <w:uiPriority w:val="30"/>
    <w:qFormat/>
    <w:rsid w:val="00003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0A4"/>
    <w:rPr>
      <w:i/>
      <w:iCs/>
      <w:color w:val="2F5496" w:themeColor="accent1" w:themeShade="BF"/>
    </w:rPr>
  </w:style>
  <w:style w:type="character" w:styleId="IntenseReference">
    <w:name w:val="Intense Reference"/>
    <w:basedOn w:val="DefaultParagraphFont"/>
    <w:uiPriority w:val="32"/>
    <w:qFormat/>
    <w:rsid w:val="000030A4"/>
    <w:rPr>
      <w:b/>
      <w:bCs/>
      <w:smallCaps/>
      <w:color w:val="2F5496" w:themeColor="accent1" w:themeShade="BF"/>
      <w:spacing w:val="5"/>
    </w:rPr>
  </w:style>
  <w:style w:type="character" w:customStyle="1" w:styleId="amqy5">
    <w:name w:val="amqy5"/>
    <w:basedOn w:val="DefaultParagraphFont"/>
    <w:rsid w:val="00FB61FD"/>
  </w:style>
  <w:style w:type="paragraph" w:styleId="NormalWeb">
    <w:name w:val="Normal (Web)"/>
    <w:basedOn w:val="Normal"/>
    <w:uiPriority w:val="99"/>
    <w:semiHidden/>
    <w:unhideWhenUsed/>
    <w:rsid w:val="00FB61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61FD"/>
    <w:rPr>
      <w:b/>
      <w:bCs/>
    </w:rPr>
  </w:style>
  <w:style w:type="character" w:customStyle="1" w:styleId="5wecz">
    <w:name w:val="_5wecz"/>
    <w:basedOn w:val="DefaultParagraphFont"/>
    <w:rsid w:val="00FB61FD"/>
  </w:style>
  <w:style w:type="character" w:styleId="HTMLCode">
    <w:name w:val="HTML Code"/>
    <w:basedOn w:val="DefaultParagraphFont"/>
    <w:uiPriority w:val="99"/>
    <w:semiHidden/>
    <w:unhideWhenUsed/>
    <w:rsid w:val="00FB61FD"/>
    <w:rPr>
      <w:rFonts w:ascii="Courier New" w:eastAsia="Times New Roman" w:hAnsi="Courier New" w:cs="Courier New"/>
      <w:sz w:val="20"/>
      <w:szCs w:val="20"/>
    </w:rPr>
  </w:style>
  <w:style w:type="character" w:customStyle="1" w:styleId="kz98q">
    <w:name w:val="kz98q"/>
    <w:basedOn w:val="DefaultParagraphFont"/>
    <w:rsid w:val="00FB6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1361</Words>
  <Characters>7760</Characters>
  <Application>Microsoft Office Word</Application>
  <DocSecurity>0</DocSecurity>
  <Lines>64</Lines>
  <Paragraphs>18</Paragraphs>
  <ScaleCrop>false</ScaleCrop>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2026-08-27T15:48:00Z</dcterms:created>
  <dcterms:modified xsi:type="dcterms:W3CDTF">2026-08-27T15:48:00Z</dcterms:modified>
</cp:coreProperties>
</file>