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15A05" w14:textId="77777777" w:rsidR="00C52CCC" w:rsidRDefault="00C52CCC" w:rsidP="00C52CCC">
      <w:pPr>
        <w:pStyle w:val="Ttulo1"/>
      </w:pPr>
      <w:bookmarkStart w:id="0" w:name="_Toc232269142"/>
      <w:r>
        <w:t>Ámbitos de Aplicación</w:t>
      </w:r>
      <w:bookmarkEnd w:id="0"/>
    </w:p>
    <w:p w14:paraId="2EC74643" w14:textId="77777777" w:rsidR="00C52CCC" w:rsidRPr="00363C3A" w:rsidRDefault="00C52CCC" w:rsidP="00C52CCC">
      <w:proofErr w:type="spellStart"/>
      <w:r w:rsidRPr="00363C3A">
        <w:t>ReqView</w:t>
      </w:r>
      <w:proofErr w:type="spellEnd"/>
      <w:r w:rsidRPr="00363C3A">
        <w:t xml:space="preserve"> resulta adecuado para proyectos que requieren una organización rigurosa de los requisitos en un entorno de trabajo simple y de administración accesible. Los ámbitos de aplicación más relevantes, fundamentados en la evidencia académica y técnica disponible, se presentan a continuación</w:t>
      </w:r>
    </w:p>
    <w:p w14:paraId="2DDF4704" w14:textId="77777777" w:rsidR="00C52CCC" w:rsidRDefault="00C52CCC" w:rsidP="00C52CCC">
      <w:pPr>
        <w:pStyle w:val="Ttulo2"/>
      </w:pPr>
      <w:bookmarkStart w:id="1" w:name="_Toc232269143"/>
      <w:r>
        <w:t>Ingeniería de Requisitos en Proyectos de Desarrollo Ágil</w:t>
      </w:r>
      <w:bookmarkEnd w:id="1"/>
    </w:p>
    <w:p w14:paraId="69B433A6" w14:textId="6FBDB337" w:rsidR="00C52CCC" w:rsidRPr="00AD40C4" w:rsidRDefault="00C52CCC" w:rsidP="00C52CCC">
      <w:pPr>
        <w:rPr>
          <w:u w:val="single"/>
        </w:rPr>
      </w:pPr>
      <w:proofErr w:type="spellStart"/>
      <w:r>
        <w:t>ReqView</w:t>
      </w:r>
      <w:proofErr w:type="spellEnd"/>
      <w:r>
        <w:t xml:space="preserve"> se adapta a proyectos de tamaño medio que demandan especificaciones textuales estructuradas y trazabilidad fundamental, operando en marcos ágiles como Scrum o Kanban donde los requisitos evolucionan con frecuencia. El análisis de </w:t>
      </w:r>
      <w:proofErr w:type="spellStart"/>
      <w:r>
        <w:t>Ozkaya</w:t>
      </w:r>
      <w:proofErr w:type="spellEnd"/>
      <w:r>
        <w:t xml:space="preserve"> et al.  </w:t>
      </w:r>
      <w:sdt>
        <w:sdtPr>
          <w:rPr>
            <w:rFonts w:cs="Times New Roman"/>
            <w:color w:val="000000"/>
          </w:rPr>
          <w:tag w:val="MENDELEY_CITATION_v3_eyJjaXRhdGlvbklEIjoiTUVOREVMRVlfQ0lUQVRJT05fYWFmNDNlOWQtNmU2YS00OGRmLTkyNmEtZjBlOWRlYjNhMmNlIiwicHJvcGVydGllcyI6eyJub3RlSW5kZXgiOjB9LCJpc0VkaXRlZCI6ZmFsc2UsIm1hbnVhbE92ZXJyaWRlIjp7ImlzTWFudWFsbHlPdmVycmlkZGVuIjpmYWxzZSwiY2l0ZXByb2NUZXh0IjoiWzFdIiwibWFudWFsT3ZlcnJpZGVUZXh0IjoiIn0sImNpdGF0aW9uSXRlbXMiOlt7ImlkIjoiYWI0NGM4NDMtYzQ3Ny0zYjg1LWIzMmItOGViZTA2OWJlMzhkIiwiaXRlbURhdGEiOnsidHlwZSI6ImFydGljbGUtam91cm5hbCIsImlkIjoiYWI0NGM4NDMtYzQ3Ny0zYjg1LWIzMmItOGViZTA2OWJlMzhk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mFjY2Vzc2VkIjp7ImRhdGUtcGFydHMiOltbMjAyNiw1LDI5XV19LCJET0kiOiIxMC4zMzkwL3N5c3RlbXMxMTEyMDU3NiIsIklTU04iOiIyMDc5LTg5NTQiLCJVUkwiOiJodHRwczovL3d3dy5tZHBpLmNvbS8yMDc5LTg5NTQvMTEvMTIvNTc2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V19"/>
          <w:id w:val="-648439674"/>
          <w:placeholder>
            <w:docPart w:val="710D29454F2047FFA1AD465241E2AD6C"/>
          </w:placeholder>
        </w:sdtPr>
        <w:sdtContent>
          <w:r w:rsidRPr="00C52CCC">
            <w:rPr>
              <w:rFonts w:cs="Times New Roman"/>
              <w:color w:val="000000"/>
            </w:rPr>
            <w:t>[1]</w:t>
          </w:r>
        </w:sdtContent>
      </w:sdt>
      <w:r>
        <w:rPr>
          <w:rFonts w:cs="Times New Roman"/>
          <w:color w:val="000000"/>
        </w:rPr>
        <w:t xml:space="preserve"> </w:t>
      </w:r>
      <w:r>
        <w:t xml:space="preserve">confirma que las herramientas de IR con capacidades de organización jerárquica y trazabilidad son compatibles con metodologías ágiles cuando permiten la actualización rápida de especificaciones y la comunicación fluida entre el equipo de desarrollo. En este contexto, </w:t>
      </w:r>
      <w:proofErr w:type="spellStart"/>
      <w:r>
        <w:t>ReqView</w:t>
      </w:r>
      <w:proofErr w:type="spellEnd"/>
      <w:r>
        <w:t xml:space="preserve"> puede utilizarse para gestionar el </w:t>
      </w:r>
      <w:r w:rsidRPr="001B3F5B">
        <w:rPr>
          <w:i/>
          <w:iCs/>
        </w:rPr>
        <w:t>Product Backlog</w:t>
      </w:r>
      <w:r>
        <w:t xml:space="preserve"> en su dimensión de requisitos formales, complementando herramientas ágiles de gestión de tareas como Jira o Trello con un repositorio estructurado de especificaciones </w:t>
      </w:r>
      <w:sdt>
        <w:sdtPr>
          <w:rPr>
            <w:rFonts w:cs="Times New Roman"/>
            <w:color w:val="000000"/>
          </w:rPr>
          <w:tag w:val="MENDELEY_CITATION_v3_eyJjaXRhdGlvbklEIjoiTUVOREVMRVlfQ0lUQVRJT05fNmJiMmMyOTEtYTEwZC00NDMwLTgwYTctZDQ3NWEwNGNhZjllIiwicHJvcGVydGllcyI6eyJub3RlSW5kZXgiOjB9LCJpc0VkaXRlZCI6ZmFsc2UsIm1hbnVhbE92ZXJyaWRlIjp7ImlzTWFudWFsbHlPdmVycmlkZGVuIjpmYWxzZSwiY2l0ZXByb2NUZXh0IjoiWzFdIiwibWFudWFsT3ZlcnJpZGVUZXh0IjoiIn0sImNpdGF0aW9uSXRlbXMiOlt7ImlkIjoiYWI0NGM4NDMtYzQ3Ny0zYjg1LWIzMmItOGViZTA2OWJlMzhkIiwiaXRlbURhdGEiOnsidHlwZSI6ImFydGljbGUtam91cm5hbCIsImlkIjoiYWI0NGM4NDMtYzQ3Ny0zYjg1LWIzMmItOGViZTA2OWJlMzhk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mFjY2Vzc2VkIjp7ImRhdGUtcGFydHMiOltbMjAyNiw1LDI5XV19LCJET0kiOiIxMC4zMzkwL3N5c3RlbXMxMTEyMDU3NiIsIklTU04iOiIyMDc5LTg5NTQiLCJVUkwiOiJodHRwczovL3d3dy5tZHBpLmNvbS8yMDc5LTg5NTQvMTEvMTIvNTc2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V19"/>
          <w:id w:val="-491488991"/>
          <w:placeholder>
            <w:docPart w:val="710D29454F2047FFA1AD465241E2AD6C"/>
          </w:placeholder>
        </w:sdtPr>
        <w:sdtContent>
          <w:r w:rsidRPr="00C52CCC">
            <w:rPr>
              <w:rFonts w:cs="Times New Roman"/>
              <w:color w:val="000000"/>
            </w:rPr>
            <w:t>[1]</w:t>
          </w:r>
        </w:sdtContent>
      </w:sdt>
      <w:r>
        <w:rPr>
          <w:rFonts w:cs="Times New Roman"/>
          <w:color w:val="000000"/>
        </w:rPr>
        <w:t>.</w:t>
      </w:r>
    </w:p>
    <w:p w14:paraId="412E6748" w14:textId="77777777" w:rsidR="00C52CCC" w:rsidRDefault="00C52CCC" w:rsidP="00C52CCC">
      <w:pPr>
        <w:pStyle w:val="Ttulo2"/>
      </w:pPr>
      <w:bookmarkStart w:id="2" w:name="_Toc232269144"/>
      <w:r>
        <w:t>Gestión de Requisitos en Proyectos de Sistemas Complejos</w:t>
      </w:r>
      <w:bookmarkEnd w:id="2"/>
      <w:r w:rsidRPr="00CB604D">
        <w:t xml:space="preserve"> </w:t>
      </w:r>
    </w:p>
    <w:p w14:paraId="2C3D184A" w14:textId="4652EE06" w:rsidR="00C52CCC" w:rsidRDefault="00C52CCC" w:rsidP="00C52CCC">
      <w:r>
        <w:t xml:space="preserve">En proyectos que involucran sistemas complejos con múltiples subsistemas interdependientes, </w:t>
      </w:r>
      <w:proofErr w:type="spellStart"/>
      <w:r>
        <w:t>ReqView</w:t>
      </w:r>
      <w:proofErr w:type="spellEnd"/>
      <w:r>
        <w:t xml:space="preserve"> puede actuar como plataforma puente de estructura inicial. Los gestores de proyectos la utilizan para organizar los requisitos antes de exportarlos formalmente hacia herramientas empresariales de modelado a mayor escala, aprovechando el soporte </w:t>
      </w:r>
      <w:proofErr w:type="spellStart"/>
      <w:r>
        <w:t>ReqIF</w:t>
      </w:r>
      <w:proofErr w:type="spellEnd"/>
      <w:r>
        <w:t xml:space="preserve"> como mecanismo de migración sin pérdida de estructura </w:t>
      </w:r>
      <w:sdt>
        <w:sdtPr>
          <w:rPr>
            <w:rFonts w:cs="Times New Roman"/>
            <w:color w:val="000000"/>
          </w:rPr>
          <w:tag w:val="MENDELEY_CITATION_v3_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"/>
          <w:id w:val="614874758"/>
          <w:placeholder>
            <w:docPart w:val="710D29454F2047FFA1AD465241E2AD6C"/>
          </w:placeholder>
        </w:sdtPr>
        <w:sdtContent>
          <w:r w:rsidRPr="00C52CCC">
            <w:rPr>
              <w:rFonts w:cs="Times New Roman"/>
              <w:color w:val="000000"/>
            </w:rPr>
            <w:t>[1], [2]</w:t>
          </w:r>
        </w:sdtContent>
      </w:sdt>
      <w:r>
        <w:t xml:space="preserve">. Esta modalidad de uso es especialmente útil en fases iniciales de proyectos donde los requisitos aún están siendo </w:t>
      </w:r>
      <w:proofErr w:type="spellStart"/>
      <w:r>
        <w:t>elicitados</w:t>
      </w:r>
      <w:proofErr w:type="spellEnd"/>
      <w:r>
        <w:t xml:space="preserve"> y estructurados, antes de que la complejidad justifique la inversión en una plataforma de mayor escala.</w:t>
      </w:r>
    </w:p>
    <w:p w14:paraId="3ED98E46" w14:textId="77777777" w:rsidR="00C52CCC" w:rsidRDefault="00C52CCC" w:rsidP="00C52CCC">
      <w:pPr>
        <w:pStyle w:val="Ttulo2"/>
      </w:pPr>
      <w:bookmarkStart w:id="3" w:name="_Toc232269145"/>
      <w:r>
        <w:t>Proyectos Académicos y Educativos</w:t>
      </w:r>
      <w:bookmarkEnd w:id="3"/>
    </w:p>
    <w:p w14:paraId="3B33E088" w14:textId="70269ED8" w:rsidR="00C52CCC" w:rsidRDefault="00C52CCC" w:rsidP="00C52CCC">
      <w:r>
        <w:t xml:space="preserve">Dada su interfaz accesible y su modelo de licenciamiento, </w:t>
      </w:r>
      <w:proofErr w:type="spellStart"/>
      <w:r>
        <w:t>ReqView</w:t>
      </w:r>
      <w:proofErr w:type="spellEnd"/>
      <w:r>
        <w:t xml:space="preserve"> es especialmente idóneo para el entorno educativo y universitario. Facilita el aprendizaje práctico de conceptos fundamentales de IR como matrices de trazabilidad, jerarquía de requisitos, gestión de versiones y generación de SRS, que son difíciles de experimentar con herramientas de texto plano </w:t>
      </w:r>
      <w:sdt>
        <w:sdtPr>
          <w:rPr>
            <w:rFonts w:cs="Times New Roman"/>
            <w:color w:val="000000"/>
          </w:rPr>
          <w:tag w:val="MENDELEY_CITATION_v3_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"/>
          <w:id w:val="-750885517"/>
          <w:placeholder>
            <w:docPart w:val="710D29454F2047FFA1AD465241E2AD6C"/>
          </w:placeholder>
        </w:sdtPr>
        <w:sdtContent>
          <w:r w:rsidRPr="00C52CCC">
            <w:rPr>
              <w:rFonts w:eastAsia="Times New Roman" w:cs="Times New Roman"/>
              <w:color w:val="000000"/>
            </w:rPr>
            <w:t>[1], [3]</w:t>
          </w:r>
        </w:sdtContent>
      </w:sdt>
      <w:r>
        <w:t xml:space="preserve">. En cursos de Ingeniería de Requisitos, </w:t>
      </w:r>
      <w:proofErr w:type="spellStart"/>
      <w:r>
        <w:t>ReqView</w:t>
      </w:r>
      <w:proofErr w:type="spellEnd"/>
      <w:r>
        <w:t xml:space="preserve"> puede servir como laboratorio práctico que aproxima al estudiante a las herramientas y procesos reales de la industria.</w:t>
      </w:r>
    </w:p>
    <w:p w14:paraId="616EC5E1" w14:textId="3FEF0803" w:rsidR="00C52CCC" w:rsidRDefault="00C52CCC">
      <w:pPr>
        <w:jc w:val="left"/>
      </w:pPr>
      <w:r>
        <w:br w:type="page"/>
      </w:r>
    </w:p>
    <w:p w14:paraId="501328DD" w14:textId="550AF9F2" w:rsidR="0036347B" w:rsidRDefault="00C52CCC" w:rsidP="00C52CCC">
      <w:pPr>
        <w:pStyle w:val="Ttulo1"/>
      </w:pPr>
      <w:r>
        <w:lastRenderedPageBreak/>
        <w:t>Referencias</w:t>
      </w:r>
    </w:p>
    <w:sdt>
      <w:sdtPr>
        <w:rPr>
          <w:rFonts w:cs="Times New Roman"/>
          <w:color w:val="000000"/>
        </w:rPr>
        <w:tag w:val="MENDELEY_BIBLIOGRAPHY"/>
        <w:id w:val="-814713061"/>
        <w:placeholder>
          <w:docPart w:val="DefaultPlaceholder_-1854013440"/>
        </w:placeholder>
      </w:sdtPr>
      <w:sdtContent>
        <w:p w14:paraId="1ABE7401" w14:textId="77777777" w:rsidR="00C52CCC" w:rsidRPr="00C52CCC" w:rsidRDefault="00C52CCC">
          <w:pPr>
            <w:autoSpaceDE w:val="0"/>
            <w:autoSpaceDN w:val="0"/>
            <w:ind w:hanging="640"/>
            <w:divId w:val="1340041254"/>
            <w:rPr>
              <w:rFonts w:eastAsia="Times New Roman" w:cs="Times New Roman"/>
              <w:color w:val="000000"/>
              <w:kern w:val="0"/>
              <w:lang w:val="en-US"/>
              <w14:ligatures w14:val="none"/>
            </w:rPr>
          </w:pPr>
          <w:r w:rsidRPr="00C52CCC">
            <w:rPr>
              <w:rFonts w:eastAsia="Times New Roman" w:cs="Times New Roman"/>
              <w:color w:val="000000"/>
              <w:lang w:val="en-US"/>
            </w:rPr>
            <w:t>[1]</w:t>
          </w:r>
          <w:r w:rsidRPr="00C52CCC">
            <w:rPr>
              <w:rFonts w:eastAsia="Times New Roman" w:cs="Times New Roman"/>
              <w:color w:val="000000"/>
              <w:lang w:val="en-US"/>
            </w:rPr>
            <w:tab/>
            <w:t xml:space="preserve">M. Ozkaya, G. Kardas, and M. A. Kose, “An Analysis of the Features of Requirements Engineering Tools,” </w:t>
          </w:r>
          <w:r w:rsidRPr="00C52CCC">
            <w:rPr>
              <w:rFonts w:eastAsia="Times New Roman" w:cs="Times New Roman"/>
              <w:i/>
              <w:iCs/>
              <w:color w:val="000000"/>
              <w:lang w:val="en-US"/>
            </w:rPr>
            <w:t>Systems</w:t>
          </w:r>
          <w:r w:rsidRPr="00C52CCC">
            <w:rPr>
              <w:rFonts w:eastAsia="Times New Roman" w:cs="Times New Roman"/>
              <w:color w:val="000000"/>
              <w:lang w:val="en-US"/>
            </w:rPr>
            <w:t>, vol. 11, no. 12, p. 576, Dec. 2023, doi: 10.3390/systems11120576.</w:t>
          </w:r>
        </w:p>
        <w:p w14:paraId="1775196A" w14:textId="77777777" w:rsidR="00C52CCC" w:rsidRPr="00C52CCC" w:rsidRDefault="00C52CCC">
          <w:pPr>
            <w:autoSpaceDE w:val="0"/>
            <w:autoSpaceDN w:val="0"/>
            <w:ind w:hanging="640"/>
            <w:divId w:val="1219322544"/>
            <w:rPr>
              <w:rFonts w:eastAsia="Times New Roman" w:cs="Times New Roman"/>
              <w:color w:val="000000"/>
              <w:lang w:val="en-US"/>
            </w:rPr>
          </w:pPr>
          <w:r w:rsidRPr="00C52CCC">
            <w:rPr>
              <w:rFonts w:eastAsia="Times New Roman" w:cs="Times New Roman"/>
              <w:color w:val="000000"/>
              <w:lang w:val="en-US"/>
            </w:rPr>
            <w:t>[2]</w:t>
          </w:r>
          <w:r w:rsidRPr="00C52CCC">
            <w:rPr>
              <w:rFonts w:eastAsia="Times New Roman" w:cs="Times New Roman"/>
              <w:color w:val="000000"/>
              <w:lang w:val="en-US"/>
            </w:rPr>
            <w:tab/>
            <w:t xml:space="preserve">N. K. Gorelits, D. S. Kildishev, and A. V. Khoroshilov, “Requirements management for safety-critical systems. Overview of solutions,” </w:t>
          </w:r>
          <w:r w:rsidRPr="00C52CCC">
            <w:rPr>
              <w:rFonts w:eastAsia="Times New Roman" w:cs="Times New Roman"/>
              <w:i/>
              <w:iCs/>
              <w:color w:val="000000"/>
              <w:lang w:val="en-US"/>
            </w:rPr>
            <w:t>Proceedings of the Institute for System Programming of the RAS</w:t>
          </w:r>
          <w:r w:rsidRPr="00C52CCC">
            <w:rPr>
              <w:rFonts w:eastAsia="Times New Roman" w:cs="Times New Roman"/>
              <w:color w:val="000000"/>
              <w:lang w:val="en-US"/>
            </w:rPr>
            <w:t>, vol. 31, no. 1, pp. 25–48, 2019, doi: 10.15514/ISPRAS-2019-31(1)-2.</w:t>
          </w:r>
        </w:p>
        <w:p w14:paraId="025CC331" w14:textId="77777777" w:rsidR="00C52CCC" w:rsidRPr="00C52CCC" w:rsidRDefault="00C52CCC">
          <w:pPr>
            <w:autoSpaceDE w:val="0"/>
            <w:autoSpaceDN w:val="0"/>
            <w:ind w:hanging="640"/>
            <w:divId w:val="334653819"/>
            <w:rPr>
              <w:rFonts w:eastAsia="Times New Roman" w:cs="Times New Roman"/>
              <w:color w:val="000000"/>
              <w:lang w:val="en-US"/>
            </w:rPr>
          </w:pPr>
          <w:r w:rsidRPr="00C52CCC">
            <w:rPr>
              <w:rFonts w:eastAsia="Times New Roman" w:cs="Times New Roman"/>
              <w:color w:val="000000"/>
              <w:lang w:val="en-US"/>
            </w:rPr>
            <w:t>[3]</w:t>
          </w:r>
          <w:r w:rsidRPr="00C52CCC">
            <w:rPr>
              <w:rFonts w:eastAsia="Times New Roman" w:cs="Times New Roman"/>
              <w:color w:val="000000"/>
              <w:lang w:val="en-US"/>
            </w:rPr>
            <w:tab/>
            <w:t xml:space="preserve">T. Nour and N. Albaladi, “Software Requirement Engineering: Traceability Techniques and Tools,” </w:t>
          </w:r>
          <w:r w:rsidRPr="00C52CCC">
            <w:rPr>
              <w:rFonts w:eastAsia="Times New Roman" w:cs="Times New Roman"/>
              <w:i/>
              <w:iCs/>
              <w:color w:val="000000"/>
              <w:lang w:val="en-US"/>
            </w:rPr>
            <w:t>International Journal of Computers and Informatics</w:t>
          </w:r>
          <w:r w:rsidRPr="00C52CCC">
            <w:rPr>
              <w:rFonts w:eastAsia="Times New Roman" w:cs="Times New Roman"/>
              <w:color w:val="000000"/>
              <w:lang w:val="en-US"/>
            </w:rPr>
            <w:t>, vol. 2, no. 4, pp. 8–23, Aug. 2023, doi: 10.59992/IJCI.2023.v2n4p1.</w:t>
          </w:r>
        </w:p>
        <w:p w14:paraId="7ACCC34A" w14:textId="3BB8CD72" w:rsidR="00C52CCC" w:rsidRPr="00C52CCC" w:rsidRDefault="00C52CCC" w:rsidP="00C52CCC">
          <w:r w:rsidRPr="00C52CCC">
            <w:rPr>
              <w:rFonts w:eastAsia="Times New Roman" w:cs="Times New Roman"/>
              <w:color w:val="000000"/>
              <w:lang w:val="en-US"/>
            </w:rPr>
            <w:t> </w:t>
          </w:r>
        </w:p>
      </w:sdtContent>
    </w:sdt>
    <w:sectPr w:rsidR="00C52CCC" w:rsidRPr="00C52C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342F1"/>
    <w:multiLevelType w:val="multilevel"/>
    <w:tmpl w:val="659C7AF8"/>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CF522C3"/>
    <w:multiLevelType w:val="multilevel"/>
    <w:tmpl w:val="FF96D126"/>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64098671">
    <w:abstractNumId w:val="0"/>
  </w:num>
  <w:num w:numId="2" w16cid:durableId="1560362795">
    <w:abstractNumId w:val="0"/>
  </w:num>
  <w:num w:numId="3" w16cid:durableId="1203665928">
    <w:abstractNumId w:val="0"/>
  </w:num>
  <w:num w:numId="4" w16cid:durableId="2139836047">
    <w:abstractNumId w:val="0"/>
  </w:num>
  <w:num w:numId="5" w16cid:durableId="191265815">
    <w:abstractNumId w:val="0"/>
  </w:num>
  <w:num w:numId="6" w16cid:durableId="1026298444">
    <w:abstractNumId w:val="0"/>
  </w:num>
  <w:num w:numId="7" w16cid:durableId="271398619">
    <w:abstractNumId w:val="0"/>
  </w:num>
  <w:num w:numId="8" w16cid:durableId="1159232248">
    <w:abstractNumId w:val="0"/>
  </w:num>
  <w:num w:numId="9" w16cid:durableId="1314528905">
    <w:abstractNumId w:val="1"/>
  </w:num>
  <w:num w:numId="10" w16cid:durableId="1344673258">
    <w:abstractNumId w:val="1"/>
  </w:num>
  <w:num w:numId="11" w16cid:durableId="527258994">
    <w:abstractNumId w:val="1"/>
  </w:num>
  <w:num w:numId="12" w16cid:durableId="1945308133">
    <w:abstractNumId w:val="1"/>
  </w:num>
  <w:num w:numId="13" w16cid:durableId="1881669807">
    <w:abstractNumId w:val="1"/>
  </w:num>
  <w:num w:numId="14" w16cid:durableId="1531651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CC"/>
    <w:rsid w:val="00234CF7"/>
    <w:rsid w:val="0036347B"/>
    <w:rsid w:val="003727EB"/>
    <w:rsid w:val="00620EC2"/>
    <w:rsid w:val="006224E1"/>
    <w:rsid w:val="008E5F23"/>
    <w:rsid w:val="0093650B"/>
    <w:rsid w:val="00AE651D"/>
    <w:rsid w:val="00C52CCC"/>
    <w:rsid w:val="00C77D29"/>
    <w:rsid w:val="00CD7C5F"/>
    <w:rsid w:val="00D53F77"/>
    <w:rsid w:val="00DD7F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8663"/>
  <w15:chartTrackingRefBased/>
  <w15:docId w15:val="{C494813E-7B88-4D25-A4D0-FA6BF44F9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CCC"/>
    <w:pPr>
      <w:jc w:val="both"/>
    </w:pPr>
    <w:rPr>
      <w:rFonts w:ascii="Times New Roman" w:hAnsi="Times New Roman"/>
    </w:rPr>
  </w:style>
  <w:style w:type="paragraph" w:styleId="Ttulo1">
    <w:name w:val="heading 1"/>
    <w:basedOn w:val="Normal"/>
    <w:next w:val="Normal"/>
    <w:link w:val="Ttulo1Car"/>
    <w:uiPriority w:val="9"/>
    <w:qFormat/>
    <w:rsid w:val="00CD7C5F"/>
    <w:pPr>
      <w:keepNext/>
      <w:keepLines/>
      <w:numPr>
        <w:numId w:val="9"/>
      </w:numPr>
      <w:spacing w:before="120" w:after="120" w:line="240" w:lineRule="auto"/>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CD7C5F"/>
    <w:pPr>
      <w:keepNext/>
      <w:keepLines/>
      <w:numPr>
        <w:ilvl w:val="1"/>
        <w:numId w:val="9"/>
      </w:numPr>
      <w:spacing w:before="120" w:after="120" w:line="240" w:lineRule="auto"/>
      <w:outlineLvl w:val="1"/>
    </w:pPr>
    <w:rPr>
      <w:rFonts w:eastAsiaTheme="majorEastAsia" w:cstheme="majorBidi"/>
      <w:b/>
      <w:color w:val="000000" w:themeColor="text1"/>
      <w:sz w:val="22"/>
      <w:szCs w:val="32"/>
    </w:rPr>
  </w:style>
  <w:style w:type="paragraph" w:styleId="Ttulo3">
    <w:name w:val="heading 3"/>
    <w:basedOn w:val="Normal"/>
    <w:next w:val="Normal"/>
    <w:link w:val="Ttulo3Car"/>
    <w:uiPriority w:val="9"/>
    <w:unhideWhenUsed/>
    <w:qFormat/>
    <w:rsid w:val="00CD7C5F"/>
    <w:pPr>
      <w:keepNext/>
      <w:keepLines/>
      <w:numPr>
        <w:ilvl w:val="2"/>
        <w:numId w:val="9"/>
      </w:numPr>
      <w:spacing w:before="120" w:after="120" w:line="240" w:lineRule="auto"/>
      <w:outlineLvl w:val="2"/>
    </w:pPr>
    <w:rPr>
      <w:rFonts w:eastAsiaTheme="majorEastAsia" w:cstheme="majorBidi"/>
      <w:b/>
      <w:sz w:val="22"/>
      <w:szCs w:val="28"/>
    </w:rPr>
  </w:style>
  <w:style w:type="paragraph" w:styleId="Ttulo4">
    <w:name w:val="heading 4"/>
    <w:basedOn w:val="Ttulo5"/>
    <w:next w:val="Normal"/>
    <w:link w:val="Ttulo4Car"/>
    <w:uiPriority w:val="9"/>
    <w:unhideWhenUsed/>
    <w:qFormat/>
    <w:rsid w:val="00CD7C5F"/>
    <w:pPr>
      <w:numPr>
        <w:ilvl w:val="3"/>
        <w:numId w:val="9"/>
      </w:numPr>
      <w:spacing w:line="240" w:lineRule="auto"/>
      <w:outlineLvl w:val="3"/>
    </w:pPr>
    <w:rPr>
      <w:b/>
      <w:iCs/>
      <w:color w:val="auto"/>
      <w:sz w:val="22"/>
    </w:rPr>
  </w:style>
  <w:style w:type="paragraph" w:styleId="Ttulo5">
    <w:name w:val="heading 5"/>
    <w:basedOn w:val="Normal"/>
    <w:next w:val="Normal"/>
    <w:link w:val="Ttulo5Car"/>
    <w:uiPriority w:val="9"/>
    <w:semiHidden/>
    <w:unhideWhenUsed/>
    <w:qFormat/>
    <w:rsid w:val="00CD7C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2C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2C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2C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2C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CIN">
    <w:name w:val="APA 7 EDICIÓN"/>
    <w:basedOn w:val="Normal"/>
    <w:link w:val="APA7EDICINCar"/>
    <w:rsid w:val="00AE651D"/>
    <w:pPr>
      <w:framePr w:w="1440" w:h="1440" w:wrap="around" w:vAnchor="text" w:hAnchor="text" w:y="1"/>
      <w:spacing w:after="0" w:line="480" w:lineRule="auto"/>
      <w:ind w:left="720" w:firstLine="720"/>
    </w:pPr>
    <w:rPr>
      <w:rFonts w:ascii="Arial" w:hAnsi="Arial"/>
      <w:sz w:val="22"/>
    </w:rPr>
  </w:style>
  <w:style w:type="character" w:customStyle="1" w:styleId="APA7EDICINCar">
    <w:name w:val="APA 7 EDICIÓN Car"/>
    <w:basedOn w:val="Fuentedeprrafopredeter"/>
    <w:link w:val="APA7EDICIN"/>
    <w:rsid w:val="00AE651D"/>
    <w:rPr>
      <w:rFonts w:ascii="Arial" w:hAnsi="Arial"/>
      <w:sz w:val="22"/>
    </w:rPr>
  </w:style>
  <w:style w:type="character" w:customStyle="1" w:styleId="Ttulo1Car">
    <w:name w:val="Título 1 Car"/>
    <w:basedOn w:val="Fuentedeprrafopredeter"/>
    <w:link w:val="Ttulo1"/>
    <w:uiPriority w:val="9"/>
    <w:rsid w:val="00CD7C5F"/>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CD7C5F"/>
    <w:rPr>
      <w:rFonts w:ascii="Times New Roman" w:eastAsiaTheme="majorEastAsia" w:hAnsi="Times New Roman" w:cstheme="majorBidi"/>
      <w:b/>
      <w:color w:val="000000" w:themeColor="text1"/>
      <w:sz w:val="22"/>
      <w:szCs w:val="32"/>
    </w:rPr>
  </w:style>
  <w:style w:type="character" w:customStyle="1" w:styleId="Ttulo3Car">
    <w:name w:val="Título 3 Car"/>
    <w:basedOn w:val="Fuentedeprrafopredeter"/>
    <w:link w:val="Ttulo3"/>
    <w:uiPriority w:val="9"/>
    <w:rsid w:val="00CD7C5F"/>
    <w:rPr>
      <w:rFonts w:ascii="Times New Roman" w:eastAsiaTheme="majorEastAsia" w:hAnsi="Times New Roman" w:cstheme="majorBidi"/>
      <w:b/>
      <w:sz w:val="22"/>
      <w:szCs w:val="28"/>
    </w:rPr>
  </w:style>
  <w:style w:type="character" w:customStyle="1" w:styleId="Ttulo4Car">
    <w:name w:val="Título 4 Car"/>
    <w:basedOn w:val="Fuentedeprrafopredeter"/>
    <w:link w:val="Ttulo4"/>
    <w:uiPriority w:val="9"/>
    <w:rsid w:val="00CD7C5F"/>
    <w:rPr>
      <w:rFonts w:ascii="Times New Roman" w:eastAsiaTheme="majorEastAsia" w:hAnsi="Times New Roman" w:cstheme="majorBidi"/>
      <w:b/>
      <w:iCs/>
      <w:sz w:val="22"/>
    </w:rPr>
  </w:style>
  <w:style w:type="character" w:customStyle="1" w:styleId="Ttulo5Car">
    <w:name w:val="Título 5 Car"/>
    <w:basedOn w:val="Fuentedeprrafopredeter"/>
    <w:link w:val="Ttulo5"/>
    <w:uiPriority w:val="9"/>
    <w:semiHidden/>
    <w:rsid w:val="00CD7C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2C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2C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2C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2CCC"/>
    <w:rPr>
      <w:rFonts w:eastAsiaTheme="majorEastAsia" w:cstheme="majorBidi"/>
      <w:color w:val="272727" w:themeColor="text1" w:themeTint="D8"/>
    </w:rPr>
  </w:style>
  <w:style w:type="paragraph" w:styleId="Ttulo">
    <w:name w:val="Title"/>
    <w:basedOn w:val="Normal"/>
    <w:next w:val="Normal"/>
    <w:link w:val="TtuloCar"/>
    <w:uiPriority w:val="10"/>
    <w:qFormat/>
    <w:rsid w:val="00C52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2C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2C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2C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2CCC"/>
    <w:pPr>
      <w:spacing w:before="160"/>
      <w:jc w:val="center"/>
    </w:pPr>
    <w:rPr>
      <w:i/>
      <w:iCs/>
      <w:color w:val="404040" w:themeColor="text1" w:themeTint="BF"/>
    </w:rPr>
  </w:style>
  <w:style w:type="character" w:customStyle="1" w:styleId="CitaCar">
    <w:name w:val="Cita Car"/>
    <w:basedOn w:val="Fuentedeprrafopredeter"/>
    <w:link w:val="Cita"/>
    <w:uiPriority w:val="29"/>
    <w:rsid w:val="00C52CCC"/>
    <w:rPr>
      <w:i/>
      <w:iCs/>
      <w:color w:val="404040" w:themeColor="text1" w:themeTint="BF"/>
    </w:rPr>
  </w:style>
  <w:style w:type="paragraph" w:styleId="Prrafodelista">
    <w:name w:val="List Paragraph"/>
    <w:basedOn w:val="Normal"/>
    <w:uiPriority w:val="34"/>
    <w:qFormat/>
    <w:rsid w:val="00C52CCC"/>
    <w:pPr>
      <w:ind w:left="720"/>
      <w:contextualSpacing/>
    </w:pPr>
  </w:style>
  <w:style w:type="character" w:styleId="nfasisintenso">
    <w:name w:val="Intense Emphasis"/>
    <w:basedOn w:val="Fuentedeprrafopredeter"/>
    <w:uiPriority w:val="21"/>
    <w:qFormat/>
    <w:rsid w:val="00C52CCC"/>
    <w:rPr>
      <w:i/>
      <w:iCs/>
      <w:color w:val="0F4761" w:themeColor="accent1" w:themeShade="BF"/>
    </w:rPr>
  </w:style>
  <w:style w:type="paragraph" w:styleId="Citadestacada">
    <w:name w:val="Intense Quote"/>
    <w:basedOn w:val="Normal"/>
    <w:next w:val="Normal"/>
    <w:link w:val="CitadestacadaCar"/>
    <w:uiPriority w:val="30"/>
    <w:qFormat/>
    <w:rsid w:val="00C52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2CCC"/>
    <w:rPr>
      <w:i/>
      <w:iCs/>
      <w:color w:val="0F4761" w:themeColor="accent1" w:themeShade="BF"/>
    </w:rPr>
  </w:style>
  <w:style w:type="character" w:styleId="Referenciaintensa">
    <w:name w:val="Intense Reference"/>
    <w:basedOn w:val="Fuentedeprrafopredeter"/>
    <w:uiPriority w:val="32"/>
    <w:qFormat/>
    <w:rsid w:val="00C52CCC"/>
    <w:rPr>
      <w:b/>
      <w:bCs/>
      <w:smallCaps/>
      <w:color w:val="0F4761" w:themeColor="accent1" w:themeShade="BF"/>
      <w:spacing w:val="5"/>
    </w:rPr>
  </w:style>
  <w:style w:type="character" w:styleId="Textodelmarcadordeposicin">
    <w:name w:val="Placeholder Text"/>
    <w:basedOn w:val="Fuentedeprrafopredeter"/>
    <w:uiPriority w:val="99"/>
    <w:semiHidden/>
    <w:rsid w:val="00C52C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5490">
      <w:marLeft w:val="480"/>
      <w:marRight w:val="0"/>
      <w:marTop w:val="0"/>
      <w:marBottom w:val="0"/>
      <w:divBdr>
        <w:top w:val="none" w:sz="0" w:space="0" w:color="auto"/>
        <w:left w:val="none" w:sz="0" w:space="0" w:color="auto"/>
        <w:bottom w:val="none" w:sz="0" w:space="0" w:color="auto"/>
        <w:right w:val="none" w:sz="0" w:space="0" w:color="auto"/>
      </w:divBdr>
    </w:div>
    <w:div w:id="205797173">
      <w:marLeft w:val="480"/>
      <w:marRight w:val="0"/>
      <w:marTop w:val="0"/>
      <w:marBottom w:val="0"/>
      <w:divBdr>
        <w:top w:val="none" w:sz="0" w:space="0" w:color="auto"/>
        <w:left w:val="none" w:sz="0" w:space="0" w:color="auto"/>
        <w:bottom w:val="none" w:sz="0" w:space="0" w:color="auto"/>
        <w:right w:val="none" w:sz="0" w:space="0" w:color="auto"/>
      </w:divBdr>
    </w:div>
    <w:div w:id="284241439">
      <w:marLeft w:val="480"/>
      <w:marRight w:val="0"/>
      <w:marTop w:val="0"/>
      <w:marBottom w:val="0"/>
      <w:divBdr>
        <w:top w:val="none" w:sz="0" w:space="0" w:color="auto"/>
        <w:left w:val="none" w:sz="0" w:space="0" w:color="auto"/>
        <w:bottom w:val="none" w:sz="0" w:space="0" w:color="auto"/>
        <w:right w:val="none" w:sz="0" w:space="0" w:color="auto"/>
      </w:divBdr>
    </w:div>
    <w:div w:id="334653819">
      <w:marLeft w:val="640"/>
      <w:marRight w:val="0"/>
      <w:marTop w:val="0"/>
      <w:marBottom w:val="0"/>
      <w:divBdr>
        <w:top w:val="none" w:sz="0" w:space="0" w:color="auto"/>
        <w:left w:val="none" w:sz="0" w:space="0" w:color="auto"/>
        <w:bottom w:val="none" w:sz="0" w:space="0" w:color="auto"/>
        <w:right w:val="none" w:sz="0" w:space="0" w:color="auto"/>
      </w:divBdr>
    </w:div>
    <w:div w:id="1219322544">
      <w:marLeft w:val="640"/>
      <w:marRight w:val="0"/>
      <w:marTop w:val="0"/>
      <w:marBottom w:val="0"/>
      <w:divBdr>
        <w:top w:val="none" w:sz="0" w:space="0" w:color="auto"/>
        <w:left w:val="none" w:sz="0" w:space="0" w:color="auto"/>
        <w:bottom w:val="none" w:sz="0" w:space="0" w:color="auto"/>
        <w:right w:val="none" w:sz="0" w:space="0" w:color="auto"/>
      </w:divBdr>
    </w:div>
    <w:div w:id="134004125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0D29454F2047FFA1AD465241E2AD6C"/>
        <w:category>
          <w:name w:val="General"/>
          <w:gallery w:val="placeholder"/>
        </w:category>
        <w:types>
          <w:type w:val="bbPlcHdr"/>
        </w:types>
        <w:behaviors>
          <w:behavior w:val="content"/>
        </w:behaviors>
        <w:guid w:val="{981B79AD-2019-4509-81DE-A8AC1ED27FE1}"/>
      </w:docPartPr>
      <w:docPartBody>
        <w:p w:rsidR="00DF3979" w:rsidRDefault="00536068" w:rsidP="00536068">
          <w:pPr>
            <w:pStyle w:val="710D29454F2047FFA1AD465241E2AD6C"/>
          </w:pPr>
          <w:r w:rsidRPr="00F92463">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37B167D7-67EE-499E-AADC-5DF145721F33}"/>
      </w:docPartPr>
      <w:docPartBody>
        <w:p w:rsidR="00DF3979" w:rsidRDefault="00536068">
          <w:r w:rsidRPr="005172F5">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068"/>
    <w:rsid w:val="00234CF7"/>
    <w:rsid w:val="00536068"/>
    <w:rsid w:val="00DF397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36068"/>
    <w:rPr>
      <w:color w:val="666666"/>
    </w:rPr>
  </w:style>
  <w:style w:type="paragraph" w:customStyle="1" w:styleId="710D29454F2047FFA1AD465241E2AD6C">
    <w:name w:val="710D29454F2047FFA1AD465241E2AD6C"/>
    <w:rsid w:val="005360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6BA7B5-F562-4B09-82A9-62223457563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400038417"/>
    <we:property name="MENDELEY_CITATIONS" value="[{&quot;citationID&quot;:&quot;MENDELEY_CITATION_aaf43e9d-6e6a-48df-926a-f0e9deb3a2ce&quot;,&quot;properties&quot;:{&quot;noteIndex&quot;:0},&quot;isEdited&quot;:false,&quot;manualOverride&quot;:{&quot;isManuallyOverridden&quot;:false,&quot;citeprocText&quot;:&quot;[1]&quot;,&quot;manualOverrideText&quot;:&quot;&quot;},&quot;citationTag&quot;:&quot;MENDELEY_CITATION_v3_eyJjaXRhdGlvbklEIjoiTUVOREVMRVlfQ0lUQVRJT05fYWFmNDNlOWQtNmU2YS00OGRmLTkyNmEtZjBlOWRlYjNhMmNlIiwicHJvcGVydGllcyI6eyJub3RlSW5kZXgiOjB9LCJpc0VkaXRlZCI6ZmFsc2UsIm1hbnVhbE92ZXJyaWRlIjp7ImlzTWFudWFsbHlPdmVycmlkZGVuIjpmYWxzZSwiY2l0ZXByb2NUZXh0IjoiWzFdIiwibWFudWFsT3ZlcnJpZGVUZXh0IjoiIn0sImNpdGF0aW9uSXRlbXMiOlt7ImlkIjoiYWI0NGM4NDMtYzQ3Ny0zYjg1LWIzMmItOGViZTA2OWJlMzhkIiwiaXRlbURhdGEiOnsidHlwZSI6ImFydGljbGUtam91cm5hbCIsImlkIjoiYWI0NGM4NDMtYzQ3Ny0zYjg1LWIzMmItOGViZTA2OWJlMzhk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mFjY2Vzc2VkIjp7ImRhdGUtcGFydHMiOltbMjAyNiw1LDI5XV19LCJET0kiOiIxMC4zMzkwL3N5c3RlbXMxMTEyMDU3NiIsIklTU04iOiIyMDc5LTg5NTQiLCJVUkwiOiJodHRwczovL3d3dy5tZHBpLmNvbS8yMDc5LTg5NTQvMTEvMTIvNTc2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V19&quot;,&quot;citationItems&quot;:[{&quot;id&quot;:&quot;ab44c843-c477-3b85-b32b-8ebe069be38d&quot;,&quot;itemData&quot;:{&quot;type&quot;:&quot;article-journal&quot;,&quot;id&quot;:&quot;ab44c843-c477-3b85-b32b-8ebe069be38d&quot;,&quot;title&quot;:&quot;An Analysis of the Features of Requirements Engineering Tools&quot;,&quot;author&quot;:[{&quot;family&quot;:&quot;Ozkaya&quot;,&quot;given&quot;:&quot;Mert&quot;,&quot;parse-names&quot;:false,&quot;dropping-particle&quot;:&quot;&quot;,&quot;non-dropping-particle&quot;:&quot;&quot;},{&quot;family&quot;:&quot;Kardas&quot;,&quot;given&quot;:&quot;Geylani&quot;,&quot;parse-names&quot;:false,&quot;dropping-particle&quot;:&quot;&quot;,&quot;non-dropping-particle&quot;:&quot;&quot;},{&quot;family&quot;:&quot;Kose&quot;,&quot;given&quot;:&quot;Mehmet Alp&quot;,&quot;parse-names&quot;:false,&quot;dropping-particle&quot;:&quot;&quot;,&quot;non-dropping-particle&quot;:&quot;&quot;}],&quot;container-title&quot;:&quot;Systems&quot;,&quot;accessed&quot;:{&quot;date-parts&quot;:[[2026,5,29]]},&quot;DOI&quot;:&quot;10.3390/systems11120576&quot;,&quot;ISSN&quot;:&quot;2079-8954&quot;,&quot;URL&quot;:&quot;https://www.mdpi.com/2079-8954/11/12/576&quot;,&quot;issued&quot;:{&quot;date-parts&quot;:[[2023,12,15]]},&quot;page&quot;:&quot;576&quot;,&quot;abstract&quot;:&quot;&lt;p&gt;Many requirements engineering tools have been developed for gathering, documenting, and tracing requirements that can even be further processed for such purposes as analysis and transformation. In this study, we analysed 56 different requirements engineering tools for a comprehensive set of features that are categorised into multiple viewpoints (i.e., project management, specification, collaboration, customisation, interoperability, methodology, and user-support). The analysis results led to many interesting findings. Some of them are as follows: (i) the project planning and execution activities are rarely supported, (ii) multi-user access and versioning are highly supported, (iii) the most popular specification technique is natural languages, while precise specification via modeling languages is rarely supported, (iv) requirements analysis is rarely supported, (v) requirements transformation is considered for generating documents only, (vi) tool customisation via the tool integration and API support is highly popular, while customising the notation set is rarely supported, (vii) exchanging requirements is popular in such standards as ReqIF and Excel/CSV, while no single standard is accepted by all the tools, (viii) agile development is very common, while other methodologies (e.g., MDE and SPLE) are rarely supported, and (ix) user-guides, telephone, e-mail, and videos are the most preferred methods for user-support. The analysis results will be useful for different stakeholders including practitioners, tool vendors, and researchers.&lt;/p&gt;&quot;,&quot;issue&quot;:&quot;12&quot;,&quot;volume&quot;:&quot;11&quot;,&quot;container-title-short&quot;:&quot;&quot;},&quot;isTemporary&quot;:false}]},{&quot;citationID&quot;:&quot;MENDELEY_CITATION_6bb2c291-a10d-4430-80a7-d475a04caf9e&quot;,&quot;properties&quot;:{&quot;noteIndex&quot;:0},&quot;isEdited&quot;:false,&quot;manualOverride&quot;:{&quot;isManuallyOverridden&quot;:false,&quot;citeprocText&quot;:&quot;[1]&quot;,&quot;manualOverrideText&quot;:&quot;&quot;},&quot;citationTag&quot;:&quot;MENDELEY_CITATION_v3_eyJjaXRhdGlvbklEIjoiTUVOREVMRVlfQ0lUQVRJT05fNmJiMmMyOTEtYTEwZC00NDMwLTgwYTctZDQ3NWEwNGNhZjllIiwicHJvcGVydGllcyI6eyJub3RlSW5kZXgiOjB9LCJpc0VkaXRlZCI6ZmFsc2UsIm1hbnVhbE92ZXJyaWRlIjp7ImlzTWFudWFsbHlPdmVycmlkZGVuIjpmYWxzZSwiY2l0ZXByb2NUZXh0IjoiWzFdIiwibWFudWFsT3ZlcnJpZGVUZXh0IjoiIn0sImNpdGF0aW9uSXRlbXMiOlt7ImlkIjoiYWI0NGM4NDMtYzQ3Ny0zYjg1LWIzMmItOGViZTA2OWJlMzhkIiwiaXRlbURhdGEiOnsidHlwZSI6ImFydGljbGUtam91cm5hbCIsImlkIjoiYWI0NGM4NDMtYzQ3Ny0zYjg1LWIzMmItOGViZTA2OWJlMzhk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mFjY2Vzc2VkIjp7ImRhdGUtcGFydHMiOltbMjAyNiw1LDI5XV19LCJET0kiOiIxMC4zMzkwL3N5c3RlbXMxMTEyMDU3NiIsIklTU04iOiIyMDc5LTg5NTQiLCJVUkwiOiJodHRwczovL3d3dy5tZHBpLmNvbS8yMDc5LTg5NTQvMTEvMTIvNTc2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V19&quot;,&quot;citationItems&quot;:[{&quot;id&quot;:&quot;ab44c843-c477-3b85-b32b-8ebe069be38d&quot;,&quot;itemData&quot;:{&quot;type&quot;:&quot;article-journal&quot;,&quot;id&quot;:&quot;ab44c843-c477-3b85-b32b-8ebe069be38d&quot;,&quot;title&quot;:&quot;An Analysis of the Features of Requirements Engineering Tools&quot;,&quot;author&quot;:[{&quot;family&quot;:&quot;Ozkaya&quot;,&quot;given&quot;:&quot;Mert&quot;,&quot;parse-names&quot;:false,&quot;dropping-particle&quot;:&quot;&quot;,&quot;non-dropping-particle&quot;:&quot;&quot;},{&quot;family&quot;:&quot;Kardas&quot;,&quot;given&quot;:&quot;Geylani&quot;,&quot;parse-names&quot;:false,&quot;dropping-particle&quot;:&quot;&quot;,&quot;non-dropping-particle&quot;:&quot;&quot;},{&quot;family&quot;:&quot;Kose&quot;,&quot;given&quot;:&quot;Mehmet Alp&quot;,&quot;parse-names&quot;:false,&quot;dropping-particle&quot;:&quot;&quot;,&quot;non-dropping-particle&quot;:&quot;&quot;}],&quot;container-title&quot;:&quot;Systems&quot;,&quot;accessed&quot;:{&quot;date-parts&quot;:[[2026,5,29]]},&quot;DOI&quot;:&quot;10.3390/systems11120576&quot;,&quot;ISSN&quot;:&quot;2079-8954&quot;,&quot;URL&quot;:&quot;https://www.mdpi.com/2079-8954/11/12/576&quot;,&quot;issued&quot;:{&quot;date-parts&quot;:[[2023,12,15]]},&quot;page&quot;:&quot;576&quot;,&quot;abstract&quot;:&quot;&lt;p&gt;Many requirements engineering tools have been developed for gathering, documenting, and tracing requirements that can even be further processed for such purposes as analysis and transformation. In this study, we analysed 56 different requirements engineering tools for a comprehensive set of features that are categorised into multiple viewpoints (i.e., project management, specification, collaboration, customisation, interoperability, methodology, and user-support). The analysis results led to many interesting findings. Some of them are as follows: (i) the project planning and execution activities are rarely supported, (ii) multi-user access and versioning are highly supported, (iii) the most popular specification technique is natural languages, while precise specification via modeling languages is rarely supported, (iv) requirements analysis is rarely supported, (v) requirements transformation is considered for generating documents only, (vi) tool customisation via the tool integration and API support is highly popular, while customising the notation set is rarely supported, (vii) exchanging requirements is popular in such standards as ReqIF and Excel/CSV, while no single standard is accepted by all the tools, (viii) agile development is very common, while other methodologies (e.g., MDE and SPLE) are rarely supported, and (ix) user-guides, telephone, e-mail, and videos are the most preferred methods for user-support. The analysis results will be useful for different stakeholders including practitioners, tool vendors, and researchers.&lt;/p&gt;&quot;,&quot;issue&quot;:&quot;12&quot;,&quot;volume&quot;:&quot;11&quot;,&quot;container-title-short&quot;:&quot;&quot;},&quot;isTemporary&quot;:false}]},{&quot;citationID&quot;:&quot;MENDELEY_CITATION_74cae518-ee31-4177-9c32-d15c8bb30536&quot;,&quot;properties&quot;:{&quot;noteIndex&quot;:0},&quot;isEdited&quot;:false,&quot;manualOverride&quot;:{&quot;isManuallyOverridden&quot;:false,&quot;citeprocText&quot;:&quot;[1], [2]&quot;,&quot;manualOverrideText&quot;:&quot;&quot;},&quot;citationTag&quot;:&quot;MENDELEY_CITATION_v3_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&quot;,&quot;citationItems&quot;:[{&quot;id&quot;:&quot;ab44c843-c477-3b85-b32b-8ebe069be38d&quot;,&quot;itemData&quot;:{&quot;type&quot;:&quot;article-journal&quot;,&quot;id&quot;:&quot;ab44c843-c477-3b85-b32b-8ebe069be38d&quot;,&quot;title&quot;:&quot;An Analysis of the Features of Requirements Engineering Tools&quot;,&quot;author&quot;:[{&quot;family&quot;:&quot;Ozkaya&quot;,&quot;given&quot;:&quot;Mert&quot;,&quot;parse-names&quot;:false,&quot;dropping-particle&quot;:&quot;&quot;,&quot;non-dropping-particle&quot;:&quot;&quot;},{&quot;family&quot;:&quot;Kardas&quot;,&quot;given&quot;:&quot;Geylani&quot;,&quot;parse-names&quot;:false,&quot;dropping-particle&quot;:&quot;&quot;,&quot;non-dropping-particle&quot;:&quot;&quot;},{&quot;family&quot;:&quot;Kose&quot;,&quot;given&quot;:&quot;Mehmet Alp&quot;,&quot;parse-names&quot;:false,&quot;dropping-particle&quot;:&quot;&quot;,&quot;non-dropping-particle&quot;:&quot;&quot;}],&quot;container-title&quot;:&quot;Systems&quot;,&quot;accessed&quot;:{&quot;date-parts&quot;:[[2026,5,29]]},&quot;DOI&quot;:&quot;10.3390/systems11120576&quot;,&quot;ISSN&quot;:&quot;2079-8954&quot;,&quot;URL&quot;:&quot;https://www.mdpi.com/2079-8954/11/12/576&quot;,&quot;issued&quot;:{&quot;date-parts&quot;:[[2023,12,15]]},&quot;page&quot;:&quot;576&quot;,&quot;abstract&quot;:&quot;&lt;p&gt;Many requirements engineering tools have been developed for gathering, documenting, and tracing requirements that can even be further processed for such purposes as analysis and transformation. In this study, we analysed 56 different requirements engineering tools for a comprehensive set of features that are categorised into multiple viewpoints (i.e., project management, specification, collaboration, customisation, interoperability, methodology, and user-support). The analysis results led to many interesting findings. Some of them are as follows: (i) the project planning and execution activities are rarely supported, (ii) multi-user access and versioning are highly supported, (iii) the most popular specification technique is natural languages, while precise specification via modeling languages is rarely supported, (iv) requirements analysis is rarely supported, (v) requirements transformation is considered for generating documents only, (vi) tool customisation via the tool integration and API support is highly popular, while customising the notation set is rarely supported, (vii) exchanging requirements is popular in such standards as ReqIF and Excel/CSV, while no single standard is accepted by all the tools, (viii) agile development is very common, while other methodologies (e.g., MDE and SPLE) are rarely supported, and (ix) user-guides, telephone, e-mail, and videos are the most preferred methods for user-support. The analysis results will be useful for different stakeholders including practitioners, tool vendors, and researchers.&lt;/p&gt;&quot;,&quot;issue&quot;:&quot;12&quot;,&quot;volume&quot;:&quot;11&quot;,&quot;container-title-short&quot;:&quot;&quot;},&quot;isTemporary&quot;:false},{&quot;id&quot;:&quot;eb15b63d-c667-3e7d-aa2e-aab7b82c65e1&quot;,&quot;itemData&quot;:{&quot;type&quot;:&quot;article-journal&quot;,&quot;id&quot;:&quot;eb15b63d-c667-3e7d-aa2e-aab7b82c65e1&quot;,&quot;title&quot;:&quot;Requirements management for safety-critical systems. Overview of solutions&quot;,&quot;author&quot;:[{&quot;family&quot;:&quot;Gorelits&quot;,&quot;given&quot;:&quot;N.K.&quot;,&quot;parse-names&quot;:false,&quot;dropping-particle&quot;:&quot;&quot;,&quot;non-dropping-particle&quot;:&quot;&quot;},{&quot;family&quot;:&quot;Kildishev&quot;,&quot;given&quot;:&quot;D.S.&quot;,&quot;parse-names&quot;:false,&quot;dropping-particle&quot;:&quot;&quot;,&quot;non-dropping-particle&quot;:&quot;&quot;},{&quot;family&quot;:&quot;Khoroshilov&quot;,&quot;given&quot;:&quot;A.V.&quot;,&quot;parse-names&quot;:false,&quot;dropping-particle&quot;:&quot;&quot;,&quot;non-dropping-particle&quot;:&quot;&quot;}],&quot;container-title&quot;:&quot;Proceedings of the Institute for System Programming of the RAS&quot;,&quot;DOI&quot;:&quot;10.15514/ISPRAS-2019-31(1)-2&quot;,&quot;ISSN&quot;:&quot;20798156&quot;,&quot;issued&quot;:{&quot;date-parts&quot;:[[2019]]},&quot;page&quot;:&quot;25-48&quot;,&quot;issue&quot;:&quot;1&quot;,&quot;volume&quot;:&quot;31&quot;,&quot;container-title-short&quot;:&quot;&quot;},&quot;isTemporary&quot;:false}]},{&quot;citationID&quot;:&quot;MENDELEY_CITATION_dd900f79-4679-431b-a321-a9d4e3e43841&quot;,&quot;properties&quot;:{&quot;noteIndex&quot;:0},&quot;isEdited&quot;:false,&quot;manualOverride&quot;:{&quot;isManuallyOverridden&quot;:false,&quot;citeprocText&quot;:&quot;[1], [3]&quot;,&quot;manualOverrideText&quot;:&quot;&quot;},&quot;citationTag&quot;:&quot;MENDELEY_CITATION_v3_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&quot;,&quot;citationItems&quot;:[{&quot;id&quot;:&quot;ab44c843-c477-3b85-b32b-8ebe069be38d&quot;,&quot;itemData&quot;:{&quot;type&quot;:&quot;article-journal&quot;,&quot;id&quot;:&quot;ab44c843-c477-3b85-b32b-8ebe069be38d&quot;,&quot;title&quot;:&quot;An Analysis of the Features of Requirements Engineering Tools&quot;,&quot;author&quot;:[{&quot;family&quot;:&quot;Ozkaya&quot;,&quot;given&quot;:&quot;Mert&quot;,&quot;parse-names&quot;:false,&quot;dropping-particle&quot;:&quot;&quot;,&quot;non-dropping-particle&quot;:&quot;&quot;},{&quot;family&quot;:&quot;Kardas&quot;,&quot;given&quot;:&quot;Geylani&quot;,&quot;parse-names&quot;:false,&quot;dropping-particle&quot;:&quot;&quot;,&quot;non-dropping-particle&quot;:&quot;&quot;},{&quot;family&quot;:&quot;Kose&quot;,&quot;given&quot;:&quot;Mehmet Alp&quot;,&quot;parse-names&quot;:false,&quot;dropping-particle&quot;:&quot;&quot;,&quot;non-dropping-particle&quot;:&quot;&quot;}],&quot;container-title&quot;:&quot;Systems&quot;,&quot;accessed&quot;:{&quot;date-parts&quot;:[[2026,5,29]]},&quot;DOI&quot;:&quot;10.3390/systems11120576&quot;,&quot;ISSN&quot;:&quot;2079-8954&quot;,&quot;URL&quot;:&quot;https://www.mdpi.com/2079-8954/11/12/576&quot;,&quot;issued&quot;:{&quot;date-parts&quot;:[[2023,12,15]]},&quot;page&quot;:&quot;576&quot;,&quot;abstract&quot;:&quot;&lt;p&gt;Many requirements engineering tools have been developed for gathering, documenting, and tracing requirements that can even be further processed for such purposes as analysis and transformation. In this study, we analysed 56 different requirements engineering tools for a comprehensive set of features that are categorised into multiple viewpoints (i.e., project management, specification, collaboration, customisation, interoperability, methodology, and user-support). The analysis results led to many interesting findings. Some of them are as follows: (i) the project planning and execution activities are rarely supported, (ii) multi-user access and versioning are highly supported, (iii) the most popular specification technique is natural languages, while precise specification via modeling languages is rarely supported, (iv) requirements analysis is rarely supported, (v) requirements transformation is considered for generating documents only, (vi) tool customisation via the tool integration and API support is highly popular, while customising the notation set is rarely supported, (vii) exchanging requirements is popular in such standards as ReqIF and Excel/CSV, while no single standard is accepted by all the tools, (viii) agile development is very common, while other methodologies (e.g., MDE and SPLE) are rarely supported, and (ix) user-guides, telephone, e-mail, and videos are the most preferred methods for user-support. The analysis results will be useful for different stakeholders including practitioners, tool vendors, and researchers.&lt;/p&gt;&quot;,&quot;issue&quot;:&quot;12&quot;,&quot;volume&quot;:&quot;11&quot;,&quot;container-title-short&quot;:&quot;&quot;},&quot;isTemporary&quot;:false},{&quot;id&quot;:&quot;b6574f6f-cd5b-33b1-99b9-ef005b7286b6&quot;,&quot;itemData&quot;:{&quot;type&quot;:&quot;article-journal&quot;,&quot;id&quot;:&quot;b6574f6f-cd5b-33b1-99b9-ef005b7286b6&quot;,&quot;title&quot;:&quot;Software Requirement Engineering: Traceability Techniques and Tools&quot;,&quot;author&quot;:[{&quot;family&quot;:&quot;Nour&quot;,&quot;given&quot;:&quot;Tarek&quot;,&quot;parse-names&quot;:false,&quot;dropping-particle&quot;:&quot;&quot;,&quot;non-dropping-particle&quot;:&quot;&quot;},{&quot;family&quot;:&quot;Albaladi&quot;,&quot;given&quot;:&quot;Noura&quot;,&quot;parse-names&quot;:false,&quot;dropping-particle&quot;:&quot;&quot;,&quot;non-dropping-particle&quot;:&quot;&quot;}],&quot;container-title&quot;:&quot;International Journal of Computers and Informatics&quot;,&quot;accessed&quot;:{&quot;date-parts&quot;:[[2026,5,29]]},&quot;DOI&quot;:&quot;10.59992/IJCI.2023.v2n4p1&quot;,&quot;ISSN&quot;:&quot;29769361&quot;,&quot;URL&quot;:&quot;https://ijci.vsrp.co.uk/2023/08/software-requirement-engineering-traceability-techniques-and-tools/&quot;,&quot;issued&quot;:{&quot;date-parts&quot;:[[2023,8,28]]},&quot;page&quot;:&quot;8-23&quot;,&quot;abstract&quot;:&quot;&lt;p&gt;Requirement Traceability is one of the activities in managing requirements. It is important for software projects and is affecting the quality of software products. Requirement Traceability is a method to analyze the effect of changes among various software development lifecycle parts. Agile methodologies have been presented as an alternative to traditional software engineering methodologies. The transformation between traditional and agile methodologies is a hard task so the need for traceability grows. This paper introduces traceability research at the requirement engineering on the traceability literature published during the last years. It also investigates and discusses the requirements for traceability issues. It finally presents several requirement traceability techniques and tools to support traceability.&lt;/p&gt;&quot;,&quot;issue&quot;:&quot;4&quot;,&quot;volume&quot;:&quot;2&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507D5-7C8A-4131-A110-9271930E2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477</Words>
  <Characters>2625</Characters>
  <Application>Microsoft Office Word</Application>
  <DocSecurity>0</DocSecurity>
  <Lines>21</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 JK</dc:creator>
  <cp:keywords/>
  <dc:description/>
  <cp:lastModifiedBy>Ander JK</cp:lastModifiedBy>
  <cp:revision>1</cp:revision>
  <dcterms:created xsi:type="dcterms:W3CDTF">2026-06-14T01:18:00Z</dcterms:created>
  <dcterms:modified xsi:type="dcterms:W3CDTF">2026-06-14T01:21:00Z</dcterms:modified>
</cp:coreProperties>
</file>