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65EE" w14:textId="77777777" w:rsidR="00D4392F" w:rsidRDefault="00D4392F" w:rsidP="00D4392F">
      <w:pPr>
        <w:pStyle w:val="Ttulo1"/>
      </w:pPr>
      <w:bookmarkStart w:id="0" w:name="_Toc232269131"/>
      <w:r>
        <w:t>Fortalezas y Ventajas Competitivas</w:t>
      </w:r>
      <w:bookmarkEnd w:id="0"/>
    </w:p>
    <w:p w14:paraId="33F11528" w14:textId="77777777" w:rsidR="00D4392F" w:rsidRDefault="00D4392F" w:rsidP="00D4392F">
      <w:pPr>
        <w:pStyle w:val="Ttulo2"/>
        <w:rPr>
          <w:bCs/>
        </w:rPr>
      </w:pPr>
      <w:bookmarkStart w:id="1" w:name="_Toc232269132"/>
      <w:r w:rsidRPr="003F2779">
        <w:rPr>
          <w:bCs/>
        </w:rPr>
        <w:t xml:space="preserve">Baja Curva </w:t>
      </w:r>
      <w:r>
        <w:rPr>
          <w:bCs/>
        </w:rPr>
        <w:t>d</w:t>
      </w:r>
      <w:r w:rsidRPr="003F2779">
        <w:rPr>
          <w:bCs/>
        </w:rPr>
        <w:t xml:space="preserve">e Aprendizaje </w:t>
      </w:r>
      <w:r>
        <w:rPr>
          <w:bCs/>
        </w:rPr>
        <w:t>y</w:t>
      </w:r>
      <w:r w:rsidRPr="003F2779">
        <w:rPr>
          <w:bCs/>
        </w:rPr>
        <w:t xml:space="preserve"> Facilidad </w:t>
      </w:r>
      <w:r>
        <w:rPr>
          <w:bCs/>
        </w:rPr>
        <w:t>d</w:t>
      </w:r>
      <w:r w:rsidRPr="003F2779">
        <w:rPr>
          <w:bCs/>
        </w:rPr>
        <w:t>e Uso</w:t>
      </w:r>
      <w:bookmarkEnd w:id="1"/>
    </w:p>
    <w:p w14:paraId="42C57420" w14:textId="6244F238" w:rsidR="00D4392F" w:rsidRDefault="00D4392F" w:rsidP="00D4392F">
      <w:r>
        <w:t xml:space="preserve">La interfaz intuitiva de tipo tabular e interactiva de </w:t>
      </w:r>
      <w:proofErr w:type="spellStart"/>
      <w:r>
        <w:t>ReqView</w:t>
      </w:r>
      <w:proofErr w:type="spellEnd"/>
      <w:r>
        <w:t xml:space="preserve"> permite que equipos de desarrollo adopten la herramienta con rapidez, reduciendo el esfuerzo invertido en configuraciones iniciales complejas </w:t>
      </w:r>
      <w:sdt>
        <w:sdtPr>
          <w:rPr>
            <w:rFonts w:cs="Times New Roman"/>
            <w:color w:val="000000"/>
          </w:rPr>
          <w:tag w:val="MENDELEY_CITATION_v3_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"/>
          <w:id w:val="1658271904"/>
          <w:placeholder>
            <w:docPart w:val="D2394E3B5F2D41FCB7BA6769646BB568"/>
          </w:placeholder>
        </w:sdtPr>
        <w:sdtContent>
          <w:r w:rsidRPr="00D4392F">
            <w:rPr>
              <w:rFonts w:cs="Times New Roman"/>
              <w:color w:val="000000"/>
            </w:rPr>
            <w:t>[1], [2]</w:t>
          </w:r>
        </w:sdtContent>
      </w:sdt>
      <w:r>
        <w:t xml:space="preserve">. A diferencia de plataformas como IBM DOORS, cuya configuración inicial requiere conocimientos especializados y soporte técnico dedicado, </w:t>
      </w:r>
      <w:proofErr w:type="spellStart"/>
      <w:r>
        <w:t>ReqView</w:t>
      </w:r>
      <w:proofErr w:type="spellEnd"/>
      <w:r>
        <w:t xml:space="preserve"> permite comenzar a gestionar requisitos desde la primera sesión de trabajo, lo que reduce la resistencia organizacional al cambio de herramienta y acelera el retorno sobre la inversión de adopción.</w:t>
      </w:r>
    </w:p>
    <w:p w14:paraId="2C04CC3D" w14:textId="77777777" w:rsidR="00D4392F" w:rsidRDefault="00D4392F" w:rsidP="00D4392F">
      <w:r w:rsidRPr="00CC2851">
        <w:t xml:space="preserve">La facilidad de uso es un factor clave en la adopción de herramientas, ya que una curva de aprendizaje pronunciada puede dificultar su implementación. La intuitivita de </w:t>
      </w:r>
      <w:proofErr w:type="spellStart"/>
      <w:r w:rsidRPr="00CC2851">
        <w:t>ReqView</w:t>
      </w:r>
      <w:proofErr w:type="spellEnd"/>
      <w:r w:rsidRPr="00CC2851">
        <w:t xml:space="preserve"> reduce la resistencia al cambio y facilita su adopción, especialmente en entornos con recursos limitados de formación.</w:t>
      </w:r>
    </w:p>
    <w:p w14:paraId="4F1C071E" w14:textId="77777777" w:rsidR="00D4392F" w:rsidRDefault="00D4392F" w:rsidP="00D4392F">
      <w:pPr>
        <w:pStyle w:val="Ttulo2"/>
      </w:pPr>
      <w:bookmarkStart w:id="2" w:name="_Toc232269133"/>
      <w:r w:rsidRPr="003F2779">
        <w:t>Robustez en la trazabilidad bidireccional</w:t>
      </w:r>
      <w:bookmarkEnd w:id="2"/>
    </w:p>
    <w:p w14:paraId="0149E444" w14:textId="14ADE3D2" w:rsidR="00D4392F" w:rsidRDefault="00D4392F" w:rsidP="00D4392F">
      <w:r>
        <w:t xml:space="preserve">Al incorporar matrices de trazabilidad nativas, </w:t>
      </w:r>
      <w:proofErr w:type="spellStart"/>
      <w:r>
        <w:t>ReqView</w:t>
      </w:r>
      <w:proofErr w:type="spellEnd"/>
      <w:r>
        <w:t xml:space="preserve"> permite un monitoreo constante del impacto ante cambios, asegurando que el proyecto se mantenga alineado con los estándares de calidad, las normativas legales y los requisitos de seguridad aplicables </w:t>
      </w:r>
      <w:sdt>
        <w:sdtPr>
          <w:rPr>
            <w:rFonts w:cs="Times New Roman"/>
            <w:color w:val="000000"/>
          </w:rPr>
          <w:tag w:val="MENDELEY_CITATION_v3_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"/>
          <w:id w:val="-1857570127"/>
          <w:placeholder>
            <w:docPart w:val="D2394E3B5F2D41FCB7BA6769646BB568"/>
          </w:placeholder>
        </w:sdtPr>
        <w:sdtContent>
          <w:r w:rsidRPr="00D4392F">
            <w:rPr>
              <w:rFonts w:eastAsia="Times New Roman" w:cs="Times New Roman"/>
              <w:color w:val="000000"/>
            </w:rPr>
            <w:t>[1], [3], [4]</w:t>
          </w:r>
        </w:sdtContent>
      </w:sdt>
      <w:r>
        <w:t>. La trazabilidad bidireccional garantiza tanto la rastreabilidad hacia adelante (</w:t>
      </w:r>
      <w:r w:rsidRPr="00BD7341">
        <w:rPr>
          <w:i/>
          <w:iCs/>
        </w:rPr>
        <w:t>forward</w:t>
      </w:r>
      <w:r>
        <w:t xml:space="preserve">: de requisito </w:t>
      </w:r>
      <w:r>
        <w:t>acaso</w:t>
      </w:r>
      <w:r>
        <w:t xml:space="preserve"> de prueba) como hacia atrás (</w:t>
      </w:r>
      <w:proofErr w:type="spellStart"/>
      <w:r w:rsidRPr="00BD7341">
        <w:rPr>
          <w:i/>
          <w:iCs/>
        </w:rPr>
        <w:t>backward</w:t>
      </w:r>
      <w:proofErr w:type="spellEnd"/>
      <w:r>
        <w:t>: de caso de prueba a requisito original), cubriendo la totalidad del ciclo de vida de las especificaciones.</w:t>
      </w:r>
    </w:p>
    <w:p w14:paraId="0AC6BA6E" w14:textId="77777777" w:rsidR="00D4392F" w:rsidRPr="002D5E07" w:rsidRDefault="00D4392F" w:rsidP="00D4392F">
      <w:r>
        <w:t xml:space="preserve">La trazabilidad bidireccional es especialmente valiosa en contextos de auditoría y certificación, donde es necesario demostrar documentalmente que cada requisito del cliente ha sido implementado y verificado. Sin esta capacidad integrada, los equipos deben construir manualmente estas matrices de evidencia, un proceso laborioso y propenso a omisiones que </w:t>
      </w:r>
      <w:proofErr w:type="spellStart"/>
      <w:r>
        <w:t>ReqView</w:t>
      </w:r>
      <w:proofErr w:type="spellEnd"/>
      <w:r>
        <w:t xml:space="preserve"> automatiza de manera efectiva desde la misma interfaz de gestión.</w:t>
      </w:r>
    </w:p>
    <w:p w14:paraId="04EACA82" w14:textId="77777777" w:rsidR="00D4392F" w:rsidRDefault="00D4392F" w:rsidP="00D4392F">
      <w:pPr>
        <w:pStyle w:val="Ttulo2"/>
      </w:pPr>
      <w:bookmarkStart w:id="3" w:name="_Toc232269134"/>
      <w:r w:rsidRPr="00832A92">
        <w:t xml:space="preserve">Mitigación de </w:t>
      </w:r>
      <w:r>
        <w:t>E</w:t>
      </w:r>
      <w:r w:rsidRPr="00832A92">
        <w:t xml:space="preserve">rrores por </w:t>
      </w:r>
      <w:r>
        <w:t>A</w:t>
      </w:r>
      <w:r w:rsidRPr="00832A92">
        <w:t>mbigüedad</w:t>
      </w:r>
      <w:bookmarkEnd w:id="3"/>
    </w:p>
    <w:p w14:paraId="3E679336" w14:textId="50EA3FC0" w:rsidR="00D4392F" w:rsidRDefault="00D4392F" w:rsidP="00D4392F">
      <w:r>
        <w:t xml:space="preserve">La organización visual estructurada mediante jerarquías, la asignación de atributos formales y la generación automática de reportes reducen los fallos lingüísticos, la redundancia y la omisión de requerimientos esenciales </w:t>
      </w:r>
      <w:sdt>
        <w:sdtPr>
          <w:rPr>
            <w:rFonts w:cs="Times New Roman"/>
            <w:color w:val="000000"/>
          </w:rPr>
          <w:tag w:val="MENDELEY_CITATION_v3_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"/>
          <w:id w:val="1490519139"/>
          <w:placeholder>
            <w:docPart w:val="D2394E3B5F2D41FCB7BA6769646BB568"/>
          </w:placeholder>
        </w:sdtPr>
        <w:sdtContent>
          <w:r w:rsidRPr="00D4392F">
            <w:rPr>
              <w:rFonts w:eastAsia="Times New Roman" w:cs="Times New Roman"/>
              <w:color w:val="000000"/>
            </w:rPr>
            <w:t>[5], [6]</w:t>
          </w:r>
        </w:sdtContent>
      </w:sdt>
      <w:r>
        <w:t>. Al forzar al equipo a registrar cada requisito en un formato estructurado con campos obligatorios y tipificados, la herramienta actúa como un mecanismo de calidad que previene la incorporación de especificaciones ambiguas o incompletas en el repositorio del proyecto.</w:t>
      </w:r>
    </w:p>
    <w:p w14:paraId="268766BB" w14:textId="77777777" w:rsidR="00D4392F" w:rsidRDefault="00D4392F" w:rsidP="00D4392F">
      <w:r w:rsidRPr="00D22FD3">
        <w:t xml:space="preserve">La ambigüedad es una de las causas más frecuentes de defectos en el software. Al estructurar los requisitos con atributos formales, como prioridad, tipo y criterios de aceptación medibles, </w:t>
      </w:r>
      <w:proofErr w:type="spellStart"/>
      <w:r w:rsidRPr="00D22FD3">
        <w:t>ReqView</w:t>
      </w:r>
      <w:proofErr w:type="spellEnd"/>
      <w:r w:rsidRPr="00D22FD3">
        <w:t xml:space="preserve"> promueve una redacción más precisa y facilita la detección temprana de ambigüedades durante las revisiones.</w:t>
      </w:r>
    </w:p>
    <w:p w14:paraId="337CE981" w14:textId="77777777" w:rsidR="00D4392F" w:rsidRPr="002D5E07" w:rsidRDefault="00D4392F" w:rsidP="00D4392F"/>
    <w:p w14:paraId="5A16BDF9" w14:textId="77777777" w:rsidR="00D4392F" w:rsidRDefault="00D4392F" w:rsidP="00D4392F">
      <w:pPr>
        <w:pStyle w:val="Ttulo2"/>
      </w:pPr>
      <w:bookmarkStart w:id="4" w:name="_Toc232269135"/>
      <w:r w:rsidRPr="00832A92">
        <w:lastRenderedPageBreak/>
        <w:t xml:space="preserve">Interoperabilidad </w:t>
      </w:r>
      <w:r>
        <w:t>M</w:t>
      </w:r>
      <w:r w:rsidRPr="00832A92">
        <w:t xml:space="preserve">ediante </w:t>
      </w:r>
      <w:r>
        <w:t>E</w:t>
      </w:r>
      <w:r w:rsidRPr="00832A92">
        <w:t xml:space="preserve">stándares de la </w:t>
      </w:r>
      <w:r>
        <w:t>I</w:t>
      </w:r>
      <w:r w:rsidRPr="00832A92">
        <w:t>ndustria</w:t>
      </w:r>
      <w:bookmarkEnd w:id="4"/>
    </w:p>
    <w:p w14:paraId="3582D791" w14:textId="2E240070" w:rsidR="00D4392F" w:rsidRDefault="00D4392F" w:rsidP="00D4392F">
      <w:r>
        <w:t xml:space="preserve">El soporte integrado de </w:t>
      </w:r>
      <w:proofErr w:type="spellStart"/>
      <w:r>
        <w:t>ReqIF</w:t>
      </w:r>
      <w:proofErr w:type="spellEnd"/>
      <w:r>
        <w:t xml:space="preserve"> y formatos tabulares como CSV y Excel garantiza que la fase de requisitos no quede aislada del resto del ecosistema de desarrollo, permitiendo conexiones fluidas con entornos de modelado, desarrollo y pruebas </w:t>
      </w:r>
      <w:sdt>
        <w:sdtPr>
          <w:rPr>
            <w:rFonts w:cs="Times New Roman"/>
            <w:color w:val="000000"/>
          </w:rPr>
          <w:tag w:val="MENDELEY_CITATION_v3_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"/>
          <w:id w:val="-1310387430"/>
          <w:placeholder>
            <w:docPart w:val="D2394E3B5F2D41FCB7BA6769646BB568"/>
          </w:placeholder>
        </w:sdtPr>
        <w:sdtContent>
          <w:r w:rsidRPr="00D4392F">
            <w:rPr>
              <w:rFonts w:cs="Times New Roman"/>
              <w:color w:val="000000"/>
            </w:rPr>
            <w:t>[6], [7]</w:t>
          </w:r>
        </w:sdtContent>
      </w:sdt>
      <w:r>
        <w:t>. Esta interoperabilidad es fundamental en proyectos donde diferentes equipos o herramientas especializadas necesitan compartir y sincronizar las especificaciones de manera consistente y sin pérdida de información.</w:t>
      </w:r>
    </w:p>
    <w:p w14:paraId="7794B4E8" w14:textId="77777777" w:rsidR="00D4392F" w:rsidRDefault="00D4392F" w:rsidP="00D4392F">
      <w:r w:rsidRPr="00D22FD3">
        <w:t xml:space="preserve">El soporte de estándares de intercambio como </w:t>
      </w:r>
      <w:proofErr w:type="spellStart"/>
      <w:r w:rsidRPr="00D22FD3">
        <w:t>ReqIF</w:t>
      </w:r>
      <w:proofErr w:type="spellEnd"/>
      <w:r w:rsidRPr="00D22FD3">
        <w:t xml:space="preserve"> facilita tanto la migración entre herramientas como la colaboración entre organizaciones. En entornos de desarrollo distribuido, donde clientes, proveedores y subcontratistas pueden utilizar plataformas distintas, este estándar ayuda a preservar la integridad y el significado de los requisitos durante todo el proceso de intercambio.</w:t>
      </w:r>
    </w:p>
    <w:p w14:paraId="1EED2351" w14:textId="77777777" w:rsidR="00D4392F" w:rsidRDefault="00D4392F" w:rsidP="00D4392F">
      <w:pPr>
        <w:pStyle w:val="Ttulo2"/>
      </w:pPr>
      <w:bookmarkStart w:id="5" w:name="_Toc232269136"/>
      <w:r w:rsidRPr="00D22FD3">
        <w:t>Accesibilidad Económica y Modelo de Licenciamiento</w:t>
      </w:r>
      <w:bookmarkEnd w:id="5"/>
    </w:p>
    <w:p w14:paraId="0A7097CC" w14:textId="563D2D51" w:rsidR="00D4392F" w:rsidRDefault="00D4392F" w:rsidP="00D4392F">
      <w:r>
        <w:t xml:space="preserve">En comparación con plataformas de alto costo como IBM DOORS o Jama </w:t>
      </w:r>
      <w:proofErr w:type="spellStart"/>
      <w:r>
        <w:t>Connect</w:t>
      </w:r>
      <w:proofErr w:type="spellEnd"/>
      <w:r>
        <w:t xml:space="preserve">, </w:t>
      </w:r>
      <w:proofErr w:type="spellStart"/>
      <w:r>
        <w:t>ReqView</w:t>
      </w:r>
      <w:proofErr w:type="spellEnd"/>
      <w:r>
        <w:t xml:space="preserve"> ofrece sus capacidades principales mediante un modelo de licenciamiento significativamente más accesible, con opciones adaptadas a equipos pequeños y proyectos con presupuestos limitados </w:t>
      </w:r>
      <w:sdt>
        <w:sdtPr>
          <w:rPr>
            <w:rFonts w:cs="Times New Roman"/>
            <w:color w:val="000000"/>
          </w:rPr>
          <w:tag w:val="MENDELEY_CITATION_v3_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"/>
          <w:id w:val="-1013838885"/>
          <w:placeholder>
            <w:docPart w:val="D2394E3B5F2D41FCB7BA6769646BB568"/>
          </w:placeholder>
        </w:sdtPr>
        <w:sdtContent>
          <w:r w:rsidRPr="00D4392F">
            <w:rPr>
              <w:rFonts w:cs="Times New Roman"/>
              <w:color w:val="000000"/>
            </w:rPr>
            <w:t>[2], [8], [9], [10]</w:t>
          </w:r>
        </w:sdtContent>
      </w:sdt>
      <w:r>
        <w:t xml:space="preserve">. Esta característica convierte a </w:t>
      </w:r>
      <w:proofErr w:type="spellStart"/>
      <w:r>
        <w:t>ReqView</w:t>
      </w:r>
      <w:proofErr w:type="spellEnd"/>
      <w:r>
        <w:t xml:space="preserve"> en una alternativa estratégicamente relevante para startups, </w:t>
      </w:r>
      <w:proofErr w:type="spellStart"/>
      <w:r>
        <w:t>PYMEs</w:t>
      </w:r>
      <w:proofErr w:type="spellEnd"/>
      <w:r>
        <w:t xml:space="preserve"> </w:t>
      </w:r>
      <w:r w:rsidRPr="00BD7341">
        <w:t>(Pequeñas y Medianas Empresas)</w:t>
      </w:r>
      <w:r>
        <w:t xml:space="preserve"> y contextos académicos donde el acceso a herramientas empresariales de primer nivel no es económicamente viable.</w:t>
      </w:r>
    </w:p>
    <w:p w14:paraId="1C7C1785" w14:textId="77777777" w:rsidR="00D4392F" w:rsidRDefault="00D4392F" w:rsidP="00D4392F">
      <w:r>
        <w:t xml:space="preserve">La accesibilidad económica de </w:t>
      </w:r>
      <w:proofErr w:type="spellStart"/>
      <w:r>
        <w:t>ReqView</w:t>
      </w:r>
      <w:proofErr w:type="spellEnd"/>
      <w:r>
        <w:t xml:space="preserve"> va más allá del costo de licencia, ya que permite a organizaciones con presupuestos limitados acceder a una gestión profesional de requisitos. Esto evita depender de herramientas menos especializadas, como hojas de cálculo o documentos de texto, que suelen ser más propensas a errores e ineficiencias.</w:t>
      </w:r>
    </w:p>
    <w:p w14:paraId="5F9F1BD0" w14:textId="77777777" w:rsidR="00D4392F" w:rsidRDefault="00D4392F" w:rsidP="00D4392F"/>
    <w:p w14:paraId="75FAD3E0" w14:textId="77777777" w:rsidR="00D4392F" w:rsidRDefault="00D4392F" w:rsidP="00D4392F"/>
    <w:p w14:paraId="329F25FF" w14:textId="77777777" w:rsidR="00D4392F" w:rsidRDefault="00D4392F" w:rsidP="00D4392F"/>
    <w:p w14:paraId="1E817796" w14:textId="77777777" w:rsidR="00D4392F" w:rsidRDefault="00D4392F" w:rsidP="00D4392F"/>
    <w:p w14:paraId="67D58810" w14:textId="77777777" w:rsidR="00D4392F" w:rsidRDefault="00D4392F" w:rsidP="00D4392F"/>
    <w:p w14:paraId="05D1AE19" w14:textId="77777777" w:rsidR="00D4392F" w:rsidRDefault="00D4392F" w:rsidP="00D4392F"/>
    <w:p w14:paraId="5810B837" w14:textId="77777777" w:rsidR="00D4392F" w:rsidRDefault="00D4392F" w:rsidP="00D4392F"/>
    <w:p w14:paraId="14780C98" w14:textId="77777777" w:rsidR="00D4392F" w:rsidRDefault="00D4392F" w:rsidP="00D4392F"/>
    <w:p w14:paraId="5C87EB4C" w14:textId="77777777" w:rsidR="00D4392F" w:rsidRDefault="00D4392F" w:rsidP="00D4392F"/>
    <w:p w14:paraId="655AB8C5" w14:textId="77777777" w:rsidR="00D4392F" w:rsidRDefault="00D4392F" w:rsidP="00D4392F"/>
    <w:p w14:paraId="646F4890" w14:textId="77777777" w:rsidR="00D4392F" w:rsidRDefault="00D4392F" w:rsidP="00D4392F"/>
    <w:p w14:paraId="1C3FA4D7" w14:textId="77777777" w:rsidR="00D4392F" w:rsidRDefault="00D4392F" w:rsidP="00D4392F">
      <w:pPr>
        <w:pStyle w:val="Ttulo1"/>
      </w:pPr>
      <w:bookmarkStart w:id="6" w:name="_Toc232269137"/>
      <w:r>
        <w:lastRenderedPageBreak/>
        <w:t>Limitaciones Técnicas y Operativas</w:t>
      </w:r>
      <w:bookmarkEnd w:id="6"/>
    </w:p>
    <w:p w14:paraId="50A38E7E" w14:textId="77777777" w:rsidR="00D4392F" w:rsidRDefault="00D4392F" w:rsidP="00D4392F">
      <w:pPr>
        <w:pStyle w:val="Ttulo2"/>
        <w:rPr>
          <w:bCs/>
        </w:rPr>
      </w:pPr>
      <w:bookmarkStart w:id="7" w:name="_Toc232269138"/>
      <w:r w:rsidRPr="00832A92">
        <w:rPr>
          <w:bCs/>
        </w:rPr>
        <w:t xml:space="preserve">Escalabilidad </w:t>
      </w:r>
      <w:r>
        <w:rPr>
          <w:bCs/>
        </w:rPr>
        <w:t>R</w:t>
      </w:r>
      <w:r w:rsidRPr="00832A92">
        <w:rPr>
          <w:bCs/>
        </w:rPr>
        <w:t xml:space="preserve">estringida en </w:t>
      </w:r>
      <w:r>
        <w:rPr>
          <w:bCs/>
        </w:rPr>
        <w:t>P</w:t>
      </w:r>
      <w:r w:rsidRPr="00832A92">
        <w:rPr>
          <w:bCs/>
        </w:rPr>
        <w:t xml:space="preserve">royectos </w:t>
      </w:r>
      <w:r>
        <w:rPr>
          <w:bCs/>
        </w:rPr>
        <w:t>M</w:t>
      </w:r>
      <w:r w:rsidRPr="00832A92">
        <w:rPr>
          <w:bCs/>
        </w:rPr>
        <w:t>asivos</w:t>
      </w:r>
      <w:bookmarkEnd w:id="7"/>
    </w:p>
    <w:p w14:paraId="2D9E4F11" w14:textId="799B483B" w:rsidR="00D4392F" w:rsidRPr="00BD7341" w:rsidRDefault="00D4392F" w:rsidP="00D4392F">
      <w:pPr>
        <w:rPr>
          <w:i/>
          <w:iCs/>
        </w:rPr>
      </w:pPr>
      <w:proofErr w:type="spellStart"/>
      <w:r w:rsidRPr="00BD7341">
        <w:t>ReqView</w:t>
      </w:r>
      <w:proofErr w:type="spellEnd"/>
      <w:r w:rsidRPr="00BD7341">
        <w:t xml:space="preserve"> presenta dificultades operativas al procesar volúmenes muy grandes de requisitos, especialmente en proyectos con miles de especificaciones interconectadas o con necesidades de MBSE </w:t>
      </w:r>
      <w:r w:rsidRPr="00BD7341">
        <w:rPr>
          <w:i/>
          <w:iCs/>
        </w:rPr>
        <w:t xml:space="preserve">(Model-Based </w:t>
      </w:r>
      <w:proofErr w:type="spellStart"/>
      <w:r w:rsidRPr="00BD7341">
        <w:rPr>
          <w:i/>
          <w:iCs/>
        </w:rPr>
        <w:t>Systems</w:t>
      </w:r>
      <w:proofErr w:type="spellEnd"/>
      <w:r w:rsidRPr="00BD7341">
        <w:rPr>
          <w:i/>
          <w:iCs/>
        </w:rPr>
        <w:t xml:space="preserve"> </w:t>
      </w:r>
      <w:proofErr w:type="spellStart"/>
      <w:r w:rsidRPr="00BD7341">
        <w:rPr>
          <w:i/>
          <w:iCs/>
        </w:rPr>
        <w:t>Engineering</w:t>
      </w:r>
      <w:proofErr w:type="spellEnd"/>
      <w:r w:rsidRPr="00BD7341">
        <w:rPr>
          <w:i/>
          <w:iCs/>
        </w:rPr>
        <w:t>)</w:t>
      </w:r>
      <w:r>
        <w:rPr>
          <w:i/>
          <w:iCs/>
        </w:rPr>
        <w:t xml:space="preserve"> </w:t>
      </w:r>
      <w:sdt>
        <w:sdtPr>
          <w:rPr>
            <w:rFonts w:cs="Times New Roman"/>
            <w:color w:val="000000"/>
          </w:rPr>
          <w:tag w:val="MENDELEY_CITATION_v3_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"/>
          <w:id w:val="-347029366"/>
          <w:placeholder>
            <w:docPart w:val="D2394E3B5F2D41FCB7BA6769646BB568"/>
          </w:placeholder>
        </w:sdtPr>
        <w:sdtContent>
          <w:r w:rsidRPr="00D4392F">
            <w:rPr>
              <w:rFonts w:cs="Times New Roman"/>
              <w:color w:val="000000"/>
            </w:rPr>
            <w:t>[8], [11]</w:t>
          </w:r>
        </w:sdtContent>
      </w:sdt>
      <w:r>
        <w:t xml:space="preserve">. En contraste con plataformas como IBM DOORS Next </w:t>
      </w:r>
      <w:proofErr w:type="spellStart"/>
      <w:r>
        <w:t>Generation</w:t>
      </w:r>
      <w:proofErr w:type="spellEnd"/>
      <w:r>
        <w:t xml:space="preserve">, diseñadas para escalar a repositorios de decenas de miles de requisitos con rendimiento consistente y soporte nativo de modelos, </w:t>
      </w:r>
      <w:proofErr w:type="spellStart"/>
      <w:r>
        <w:t>ReqView</w:t>
      </w:r>
      <w:proofErr w:type="spellEnd"/>
      <w:r>
        <w:t xml:space="preserve"> tiene limitaciones estructurales que se manifiestan en proyectos de gran escala.</w:t>
      </w:r>
    </w:p>
    <w:p w14:paraId="2D4C0A1B" w14:textId="77777777" w:rsidR="00D4392F" w:rsidRPr="002D5E07" w:rsidRDefault="00D4392F" w:rsidP="00D4392F">
      <w:r w:rsidRPr="008A0B9D">
        <w:t xml:space="preserve">La limitación de escalabilidad de </w:t>
      </w:r>
      <w:proofErr w:type="spellStart"/>
      <w:r w:rsidRPr="008A0B9D">
        <w:t>ReqView</w:t>
      </w:r>
      <w:proofErr w:type="spellEnd"/>
      <w:r w:rsidRPr="008A0B9D">
        <w:t xml:space="preserve"> es consecuencia de su diseño ligero y accesible. En proyectos pequeños y medianos suele tener un impacto mínimo, pero en proyectos de gran escala debe considerarse durante la selección de la herramienta.</w:t>
      </w:r>
    </w:p>
    <w:p w14:paraId="592C79DC" w14:textId="77777777" w:rsidR="00D4392F" w:rsidRDefault="00D4392F" w:rsidP="00D4392F">
      <w:pPr>
        <w:pStyle w:val="Ttulo2"/>
      </w:pPr>
      <w:bookmarkStart w:id="8" w:name="_Toc232269139"/>
      <w:r w:rsidRPr="00832A92">
        <w:t xml:space="preserve">Ausencia de </w:t>
      </w:r>
      <w:r>
        <w:t>C</w:t>
      </w:r>
      <w:r w:rsidRPr="00832A92">
        <w:t xml:space="preserve">apacidades </w:t>
      </w:r>
      <w:r>
        <w:t>C</w:t>
      </w:r>
      <w:r w:rsidRPr="00832A92">
        <w:t xml:space="preserve">olaborativas </w:t>
      </w:r>
      <w:r>
        <w:t>A</w:t>
      </w:r>
      <w:r w:rsidRPr="00832A92">
        <w:t>vanzadas</w:t>
      </w:r>
      <w:bookmarkEnd w:id="8"/>
    </w:p>
    <w:p w14:paraId="1A4BD4C6" w14:textId="3A76782C" w:rsidR="00D4392F" w:rsidRDefault="00D4392F" w:rsidP="00D4392F">
      <w:proofErr w:type="spellStart"/>
      <w:r>
        <w:t>ReqView</w:t>
      </w:r>
      <w:proofErr w:type="spellEnd"/>
      <w:r>
        <w:t xml:space="preserve"> carece de mecanismos explícitos orientados a la resolución de factores sociales complejos, coordinación humana avanzada y comunicación contextualizada entre múltiples interesados dentro del propio software </w:t>
      </w:r>
      <w:sdt>
        <w:sdtPr>
          <w:rPr>
            <w:rFonts w:cs="Times New Roman"/>
            <w:color w:val="000000"/>
          </w:rPr>
          <w:tag w:val="MENDELEY_CITATION_v3_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"/>
          <w:id w:val="-165398428"/>
          <w:placeholder>
            <w:docPart w:val="D2394E3B5F2D41FCB7BA6769646BB568"/>
          </w:placeholder>
        </w:sdtPr>
        <w:sdtContent>
          <w:r w:rsidRPr="00D4392F">
            <w:rPr>
              <w:rFonts w:cs="Times New Roman"/>
              <w:color w:val="000000"/>
            </w:rPr>
            <w:t>[8], [12]</w:t>
          </w:r>
        </w:sdtContent>
      </w:sdt>
      <w:r>
        <w:t xml:space="preserve">. Plataformas como Jama </w:t>
      </w:r>
      <w:proofErr w:type="spellStart"/>
      <w:r>
        <w:t>Connect</w:t>
      </w:r>
      <w:proofErr w:type="spellEnd"/>
      <w:r>
        <w:t xml:space="preserve"> o </w:t>
      </w:r>
      <w:proofErr w:type="spellStart"/>
      <w:r>
        <w:t>Confluence</w:t>
      </w:r>
      <w:proofErr w:type="spellEnd"/>
      <w:r>
        <w:t xml:space="preserve"> ofrecen capacidades de revisión en línea, discusión por hilo </w:t>
      </w:r>
      <w:r w:rsidRPr="001B3F5B">
        <w:rPr>
          <w:i/>
          <w:iCs/>
        </w:rPr>
        <w:t>(</w:t>
      </w:r>
      <w:proofErr w:type="spellStart"/>
      <w:r w:rsidRPr="001B3F5B">
        <w:rPr>
          <w:i/>
          <w:iCs/>
        </w:rPr>
        <w:t>threaded</w:t>
      </w:r>
      <w:proofErr w:type="spellEnd"/>
      <w:r w:rsidRPr="001B3F5B">
        <w:rPr>
          <w:i/>
          <w:iCs/>
        </w:rPr>
        <w:t xml:space="preserve"> </w:t>
      </w:r>
      <w:proofErr w:type="spellStart"/>
      <w:r w:rsidRPr="001B3F5B">
        <w:rPr>
          <w:i/>
          <w:iCs/>
        </w:rPr>
        <w:t>comments</w:t>
      </w:r>
      <w:proofErr w:type="spellEnd"/>
      <w:r w:rsidRPr="001B3F5B">
        <w:rPr>
          <w:i/>
          <w:iCs/>
        </w:rPr>
        <w:t>)</w:t>
      </w:r>
      <w:r>
        <w:t xml:space="preserve">, aprobaciones formales con firma electrónica y notificaciones en tiempo real que </w:t>
      </w:r>
      <w:proofErr w:type="spellStart"/>
      <w:r>
        <w:t>ReqView</w:t>
      </w:r>
      <w:proofErr w:type="spellEnd"/>
      <w:r>
        <w:t xml:space="preserve"> no implementa de manera nativa.</w:t>
      </w:r>
    </w:p>
    <w:p w14:paraId="6A2E8053" w14:textId="55E65520" w:rsidR="00D4392F" w:rsidRDefault="00D4392F" w:rsidP="00D4392F">
      <w:r>
        <w:t xml:space="preserve">Vieira Junior et al. </w:t>
      </w:r>
      <w:sdt>
        <w:sdtPr>
          <w:rPr>
            <w:rFonts w:cs="Times New Roman"/>
            <w:color w:val="000000"/>
          </w:rPr>
          <w:tag w:val="MENDELEY_CITATION_v3_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"/>
          <w:id w:val="-439532999"/>
          <w:placeholder>
            <w:docPart w:val="D2394E3B5F2D41FCB7BA6769646BB568"/>
          </w:placeholder>
        </w:sdtPr>
        <w:sdtContent>
          <w:r w:rsidRPr="00D4392F">
            <w:rPr>
              <w:rFonts w:cs="Times New Roman"/>
              <w:color w:val="000000"/>
            </w:rPr>
            <w:t>[12]</w:t>
          </w:r>
        </w:sdtContent>
      </w:sdt>
      <w:r>
        <w:t xml:space="preserve"> destacan la importancia de considerar los factores sociales y humanos en la gestión de requisitos, señalando que la colaboración efectiva entre stakeholders requiere mecanismos formales de comunicación que van más allá del simple acceso compartido a documentos. Esta dimensión social de la gestión de requisitos es precisamente el área donde </w:t>
      </w:r>
      <w:proofErr w:type="spellStart"/>
      <w:r>
        <w:t>ReqView</w:t>
      </w:r>
      <w:proofErr w:type="spellEnd"/>
      <w:r>
        <w:t xml:space="preserve"> muestra sus limitaciones más significativas en entornos de desarrollo distribuido con múltiples equipos.</w:t>
      </w:r>
    </w:p>
    <w:p w14:paraId="14FDEC89" w14:textId="77777777" w:rsidR="00D4392F" w:rsidRDefault="00D4392F" w:rsidP="00D4392F">
      <w:r w:rsidRPr="00461169">
        <w:t xml:space="preserve">La colaboración avanzada en ingeniería de requisitos requiere mecanismos formales para la revisión, aprobación y comunicación de cambios. Aunque esta limitación de </w:t>
      </w:r>
      <w:proofErr w:type="spellStart"/>
      <w:r w:rsidRPr="00461169">
        <w:t>ReqView</w:t>
      </w:r>
      <w:proofErr w:type="spellEnd"/>
      <w:r w:rsidRPr="00461169">
        <w:t xml:space="preserve"> puede compensarse mediante herramientas y procesos externos, representa una dificultad adicional frente a plataformas que integran estas capacidades de forma nativa.</w:t>
      </w:r>
    </w:p>
    <w:p w14:paraId="6C680B53" w14:textId="77777777" w:rsidR="00D4392F" w:rsidRDefault="00D4392F" w:rsidP="00D4392F">
      <w:pPr>
        <w:pStyle w:val="Ttulo2"/>
      </w:pPr>
      <w:bookmarkStart w:id="9" w:name="_Toc232269140"/>
      <w:r>
        <w:t>Ausencia de Automatizaciones Basadas en Inteligencia Artificial</w:t>
      </w:r>
      <w:bookmarkEnd w:id="9"/>
    </w:p>
    <w:p w14:paraId="6E875AE6" w14:textId="6223E3AF" w:rsidR="00D4392F" w:rsidRDefault="00D4392F" w:rsidP="00D4392F">
      <w:proofErr w:type="spellStart"/>
      <w:r>
        <w:t>ReqView</w:t>
      </w:r>
      <w:proofErr w:type="spellEnd"/>
      <w:r>
        <w:t xml:space="preserve"> no integra de manera nativa soluciones avanzadas de procesamiento de lenguaje natural (PLN) o inteligencia artificial para la detección automática de defectos lingüísticos, análisis de calidad de requisitos, identificación de duplicados o priorización algorítmica de especificaciones </w:t>
      </w:r>
      <w:sdt>
        <w:sdtPr>
          <w:rPr>
            <w:rFonts w:cs="Times New Roman"/>
            <w:color w:val="000000"/>
          </w:rPr>
          <w:tag w:val="MENDELEY_CITATION_v3_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wOTQ3LTM2MDIiLCJpc3N1ZWQiOnsiZGF0ZS1wYXJ0cyI6W1syMDI0LDYsM11dfSwicGFnZSI6IjE3Ny0yMDciLCJhYnN0cmFjdCI6IjxwP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8L3A+IiwiaXNzdWUiOiIyIiwidm9sdW1lIjoiMjkifSwiaXNUZW1wb3JhcnkiOmZhbHNlfV19"/>
          <w:id w:val="1073078419"/>
          <w:placeholder>
            <w:docPart w:val="D2394E3B5F2D41FCB7BA6769646BB568"/>
          </w:placeholder>
        </w:sdtPr>
        <w:sdtContent>
          <w:r w:rsidRPr="00D4392F">
            <w:rPr>
              <w:rFonts w:eastAsia="Times New Roman" w:cs="Times New Roman"/>
              <w:color w:val="000000"/>
            </w:rPr>
            <w:t>[13], [14], [15]</w:t>
          </w:r>
        </w:sdtContent>
      </w:sdt>
      <w:r>
        <w:t xml:space="preserve">. Mientras que plataformas emergentes comienzan a incorporar capacidades de asistencia basada en IA para la redacción y revisión de requisitos, </w:t>
      </w:r>
      <w:proofErr w:type="spellStart"/>
      <w:r>
        <w:t>ReqView</w:t>
      </w:r>
      <w:proofErr w:type="spellEnd"/>
      <w:r>
        <w:t xml:space="preserve"> permanece dentro del paradigma de gestión manual asistida por estructura formal.</w:t>
      </w:r>
    </w:p>
    <w:p w14:paraId="59B70B2F" w14:textId="77777777" w:rsidR="00D4392F" w:rsidRDefault="00D4392F" w:rsidP="00D4392F">
      <w:r w:rsidRPr="00461169">
        <w:t xml:space="preserve">La ausencia de capacidades de IA es una limitación de </w:t>
      </w:r>
      <w:proofErr w:type="spellStart"/>
      <w:r w:rsidRPr="00461169">
        <w:t>ReqView</w:t>
      </w:r>
      <w:proofErr w:type="spellEnd"/>
      <w:r w:rsidRPr="00461169">
        <w:t xml:space="preserve"> frente a las plataformas más innovadoras. Aunque esta característica aún no está ampliamente integrada en la </w:t>
      </w:r>
      <w:r w:rsidRPr="00461169">
        <w:lastRenderedPageBreak/>
        <w:t>mayoría de las herramientas de IR, su creciente adopción podría influir en la competitividad de la herramienta a mediano plazo.</w:t>
      </w:r>
    </w:p>
    <w:p w14:paraId="5E34FDFD" w14:textId="77777777" w:rsidR="00D4392F" w:rsidRDefault="00D4392F" w:rsidP="00D4392F">
      <w:pPr>
        <w:pStyle w:val="Ttulo2"/>
      </w:pPr>
      <w:bookmarkStart w:id="10" w:name="_Toc232269141"/>
      <w:r>
        <w:t>Curva de Aprendizaje para Funciones Avanzadas</w:t>
      </w:r>
      <w:bookmarkEnd w:id="10"/>
    </w:p>
    <w:p w14:paraId="3200ACAD" w14:textId="6AC2A87D" w:rsidR="00D4392F" w:rsidRDefault="00D4392F" w:rsidP="00D4392F">
      <w:r>
        <w:t xml:space="preserve">Si bien la curva de aprendizaje básica de </w:t>
      </w:r>
      <w:proofErr w:type="spellStart"/>
      <w:r>
        <w:t>ReqView</w:t>
      </w:r>
      <w:proofErr w:type="spellEnd"/>
      <w:r>
        <w:t xml:space="preserve"> es reducida, las funcionalidades más complejas como la configuración personalizada de matrices de trazabilidad, la importación/exportación de archivos </w:t>
      </w:r>
      <w:proofErr w:type="spellStart"/>
      <w:r>
        <w:t>ReqIF</w:t>
      </w:r>
      <w:proofErr w:type="spellEnd"/>
      <w:r>
        <w:t xml:space="preserve"> con estructuras complejas o la gestión de versiones paralelas de un mismo proyecto requieren un tiempo adicional de capacitación y práctica </w:t>
      </w:r>
      <w:sdt>
        <w:sdtPr>
          <w:rPr>
            <w:rFonts w:cs="Times New Roman"/>
            <w:color w:val="000000"/>
          </w:rPr>
          <w:tag w:val="MENDELEY_CITATION_v3_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"/>
          <w:id w:val="1620723999"/>
          <w:placeholder>
            <w:docPart w:val="D2394E3B5F2D41FCB7BA6769646BB568"/>
          </w:placeholder>
        </w:sdtPr>
        <w:sdtContent>
          <w:r w:rsidRPr="00D4392F">
            <w:rPr>
              <w:rFonts w:cs="Times New Roman"/>
              <w:color w:val="000000"/>
            </w:rPr>
            <w:t>[6]</w:t>
          </w:r>
        </w:sdtContent>
      </w:sdt>
      <w:r>
        <w:t>. Esta diferencia entre la facilidad de las funciones básicas y la complejidad de las avanzadas puede generar una falsa sensación de dominio completo en usuarios novatos que no han explorado el potencial completo de la herramienta.</w:t>
      </w:r>
    </w:p>
    <w:p w14:paraId="5EED338D" w14:textId="77777777" w:rsidR="00D4392F" w:rsidRDefault="00D4392F" w:rsidP="00D4392F">
      <w:r w:rsidRPr="00AD40C4">
        <w:t xml:space="preserve">Esta limitación puede llevar a que los usuarios subestimen la profundidad funcional de </w:t>
      </w:r>
      <w:proofErr w:type="spellStart"/>
      <w:r w:rsidRPr="00AD40C4">
        <w:t>ReqView</w:t>
      </w:r>
      <w:proofErr w:type="spellEnd"/>
      <w:r w:rsidRPr="00AD40C4">
        <w:t xml:space="preserve"> y utilicen únicamente sus capacidades básicas. Como consecuencia, podrían desaprovechar funcionalidades avanzadas que aportan mayor valor, por lo que una capacitación adecuada resulta importante para aprovechar plenamente la herramienta.</w:t>
      </w:r>
    </w:p>
    <w:p w14:paraId="5D88161D" w14:textId="4473F4EB" w:rsidR="0036347B" w:rsidRDefault="00D4392F">
      <w:pPr>
        <w:rPr>
          <w:b/>
          <w:bCs/>
        </w:rPr>
      </w:pPr>
      <w:r>
        <w:rPr>
          <w:b/>
          <w:bCs/>
        </w:rPr>
        <w:t>Referencias</w:t>
      </w:r>
    </w:p>
    <w:sdt>
      <w:sdtPr>
        <w:rPr>
          <w:rFonts w:cs="Times New Roman"/>
          <w:b/>
          <w:bCs/>
          <w:color w:val="000000"/>
        </w:rPr>
        <w:tag w:val="MENDELEY_BIBLIOGRAPHY"/>
        <w:id w:val="-2092607503"/>
        <w:placeholder>
          <w:docPart w:val="DefaultPlaceholder_-1854013440"/>
        </w:placeholder>
      </w:sdtPr>
      <w:sdtEndPr>
        <w:rPr>
          <w:b w:val="0"/>
        </w:rPr>
      </w:sdtEndPr>
      <w:sdtContent>
        <w:p w14:paraId="56AC1DF8" w14:textId="77777777" w:rsidR="00D4392F" w:rsidRPr="00D4392F" w:rsidRDefault="00D4392F">
          <w:pPr>
            <w:autoSpaceDE w:val="0"/>
            <w:autoSpaceDN w:val="0"/>
            <w:ind w:hanging="640"/>
            <w:divId w:val="888809545"/>
            <w:rPr>
              <w:rFonts w:eastAsia="Times New Roman" w:cs="Times New Roman"/>
              <w:bCs/>
              <w:color w:val="000000"/>
              <w:kern w:val="0"/>
              <w:lang w:val="en-US"/>
              <w14:ligatures w14:val="none"/>
            </w:rPr>
          </w:pPr>
          <w:r w:rsidRPr="00D4392F">
            <w:rPr>
              <w:rFonts w:eastAsia="Times New Roman" w:cs="Times New Roman"/>
              <w:b/>
              <w:color w:val="000000"/>
              <w:lang w:val="en-US"/>
            </w:rPr>
            <w:t>[1]</w:t>
          </w:r>
          <w:r w:rsidRPr="00D4392F">
            <w:rPr>
              <w:rFonts w:eastAsia="Times New Roman" w:cs="Times New Roman"/>
              <w:bCs/>
              <w:color w:val="000000"/>
              <w:lang w:val="en-US"/>
            </w:rPr>
            <w:tab/>
            <w:t xml:space="preserve">S. Hassan, Q. Li, A. Yasin, and M. Zubair, “Analyzing Tools and Techniques for Evaluating Requirements Traceability,” in </w:t>
          </w:r>
          <w:r w:rsidRPr="00D4392F">
            <w:rPr>
              <w:rFonts w:eastAsia="Times New Roman" w:cs="Times New Roman"/>
              <w:bCs/>
              <w:i/>
              <w:iCs/>
              <w:color w:val="000000"/>
              <w:lang w:val="en-US"/>
            </w:rPr>
            <w:t>2023 25th International Multitopic Conference (INMIC)</w:t>
          </w:r>
          <w:r w:rsidRPr="00D4392F">
            <w:rPr>
              <w:rFonts w:eastAsia="Times New Roman" w:cs="Times New Roman"/>
              <w:bCs/>
              <w:color w:val="000000"/>
              <w:lang w:val="en-US"/>
            </w:rPr>
            <w:t xml:space="preserve">, IEEE, Nov. 2023, pp. 1–6.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10.1109/INMIC60434.2023.10465703.</w:t>
          </w:r>
        </w:p>
        <w:p w14:paraId="2406A1C4" w14:textId="77777777" w:rsidR="00D4392F" w:rsidRPr="00D4392F" w:rsidRDefault="00D4392F">
          <w:pPr>
            <w:autoSpaceDE w:val="0"/>
            <w:autoSpaceDN w:val="0"/>
            <w:ind w:hanging="640"/>
            <w:divId w:val="1663047876"/>
            <w:rPr>
              <w:rFonts w:eastAsia="Times New Roman" w:cs="Times New Roman"/>
              <w:bCs/>
              <w:color w:val="000000"/>
              <w:lang w:val="en-US"/>
            </w:rPr>
          </w:pPr>
          <w:r w:rsidRPr="00D4392F">
            <w:rPr>
              <w:rFonts w:eastAsia="Times New Roman" w:cs="Times New Roman"/>
              <w:bCs/>
              <w:color w:val="000000"/>
              <w:lang w:val="en-US"/>
            </w:rPr>
            <w:t>[2]</w:t>
          </w:r>
          <w:r w:rsidRPr="00D4392F">
            <w:rPr>
              <w:rFonts w:eastAsia="Times New Roman" w:cs="Times New Roman"/>
              <w:bCs/>
              <w:color w:val="000000"/>
              <w:lang w:val="en-US"/>
            </w:rPr>
            <w:tab/>
            <w:t xml:space="preserve">M. Panis, “Reflections on Choosing a New Requirements Management Tool,” </w:t>
          </w:r>
          <w:r w:rsidRPr="00D4392F">
            <w:rPr>
              <w:rFonts w:eastAsia="Times New Roman" w:cs="Times New Roman"/>
              <w:bCs/>
              <w:i/>
              <w:iCs/>
              <w:color w:val="000000"/>
              <w:lang w:val="en-US"/>
            </w:rPr>
            <w:t xml:space="preserve">IEEE </w:t>
          </w:r>
          <w:proofErr w:type="spellStart"/>
          <w:r w:rsidRPr="00D4392F">
            <w:rPr>
              <w:rFonts w:eastAsia="Times New Roman" w:cs="Times New Roman"/>
              <w:bCs/>
              <w:i/>
              <w:iCs/>
              <w:color w:val="000000"/>
              <w:lang w:val="en-US"/>
            </w:rPr>
            <w:t>Softw</w:t>
          </w:r>
          <w:proofErr w:type="spellEnd"/>
          <w:r w:rsidRPr="00D4392F">
            <w:rPr>
              <w:rFonts w:eastAsia="Times New Roman" w:cs="Times New Roman"/>
              <w:bCs/>
              <w:i/>
              <w:iCs/>
              <w:color w:val="000000"/>
              <w:lang w:val="en-US"/>
            </w:rPr>
            <w:t>.</w:t>
          </w:r>
          <w:r w:rsidRPr="00D4392F">
            <w:rPr>
              <w:rFonts w:eastAsia="Times New Roman" w:cs="Times New Roman"/>
              <w:bCs/>
              <w:color w:val="000000"/>
              <w:lang w:val="en-US"/>
            </w:rPr>
            <w:t xml:space="preserve">, vol. 39, no. 1, pp. 7–10, Jan. 2022,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10.1109/MS.2021.3119506.</w:t>
          </w:r>
        </w:p>
        <w:p w14:paraId="2D789A8C" w14:textId="77777777" w:rsidR="00D4392F" w:rsidRPr="00D4392F" w:rsidRDefault="00D4392F">
          <w:pPr>
            <w:autoSpaceDE w:val="0"/>
            <w:autoSpaceDN w:val="0"/>
            <w:ind w:hanging="640"/>
            <w:divId w:val="1150708859"/>
            <w:rPr>
              <w:rFonts w:eastAsia="Times New Roman" w:cs="Times New Roman"/>
              <w:bCs/>
              <w:color w:val="000000"/>
              <w:lang w:val="en-US"/>
            </w:rPr>
          </w:pPr>
          <w:r w:rsidRPr="00D4392F">
            <w:rPr>
              <w:rFonts w:eastAsia="Times New Roman" w:cs="Times New Roman"/>
              <w:bCs/>
              <w:color w:val="000000"/>
              <w:lang w:val="en-US"/>
            </w:rPr>
            <w:t>[3]</w:t>
          </w:r>
          <w:r w:rsidRPr="00D4392F">
            <w:rPr>
              <w:rFonts w:eastAsia="Times New Roman" w:cs="Times New Roman"/>
              <w:bCs/>
              <w:color w:val="000000"/>
              <w:lang w:val="en-US"/>
            </w:rPr>
            <w:tab/>
            <w:t xml:space="preserve">T. Nour and N. </w:t>
          </w:r>
          <w:proofErr w:type="spellStart"/>
          <w:r w:rsidRPr="00D4392F">
            <w:rPr>
              <w:rFonts w:eastAsia="Times New Roman" w:cs="Times New Roman"/>
              <w:bCs/>
              <w:color w:val="000000"/>
              <w:lang w:val="en-US"/>
            </w:rPr>
            <w:t>Albaladi</w:t>
          </w:r>
          <w:proofErr w:type="spellEnd"/>
          <w:r w:rsidRPr="00D4392F">
            <w:rPr>
              <w:rFonts w:eastAsia="Times New Roman" w:cs="Times New Roman"/>
              <w:bCs/>
              <w:color w:val="000000"/>
              <w:lang w:val="en-US"/>
            </w:rPr>
            <w:t xml:space="preserve">, “Software Requirement Engineering: Traceability Techniques and Tools,” </w:t>
          </w:r>
          <w:r w:rsidRPr="00D4392F">
            <w:rPr>
              <w:rFonts w:eastAsia="Times New Roman" w:cs="Times New Roman"/>
              <w:bCs/>
              <w:i/>
              <w:iCs/>
              <w:color w:val="000000"/>
              <w:lang w:val="en-US"/>
            </w:rPr>
            <w:t>International Journal of Computers and Informatics</w:t>
          </w:r>
          <w:r w:rsidRPr="00D4392F">
            <w:rPr>
              <w:rFonts w:eastAsia="Times New Roman" w:cs="Times New Roman"/>
              <w:bCs/>
              <w:color w:val="000000"/>
              <w:lang w:val="en-US"/>
            </w:rPr>
            <w:t xml:space="preserve">, vol. 2, no. 4, pp. 8–23, Aug. 2023,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10.59992/IJCI.2023.v2n4p1.</w:t>
          </w:r>
        </w:p>
        <w:p w14:paraId="06CDA522" w14:textId="77777777" w:rsidR="00D4392F" w:rsidRPr="00D4392F" w:rsidRDefault="00D4392F">
          <w:pPr>
            <w:autoSpaceDE w:val="0"/>
            <w:autoSpaceDN w:val="0"/>
            <w:ind w:hanging="640"/>
            <w:divId w:val="46032485"/>
            <w:rPr>
              <w:rFonts w:eastAsia="Times New Roman" w:cs="Times New Roman"/>
              <w:bCs/>
              <w:color w:val="000000"/>
              <w:lang w:val="en-US"/>
            </w:rPr>
          </w:pPr>
          <w:r w:rsidRPr="00D4392F">
            <w:rPr>
              <w:rFonts w:eastAsia="Times New Roman" w:cs="Times New Roman"/>
              <w:bCs/>
              <w:color w:val="000000"/>
              <w:lang w:val="en-US"/>
            </w:rPr>
            <w:t>[4]</w:t>
          </w:r>
          <w:r w:rsidRPr="00D4392F">
            <w:rPr>
              <w:rFonts w:eastAsia="Times New Roman" w:cs="Times New Roman"/>
              <w:bCs/>
              <w:color w:val="000000"/>
              <w:lang w:val="en-US"/>
            </w:rPr>
            <w:tab/>
            <w:t xml:space="preserve">R. </w:t>
          </w:r>
          <w:proofErr w:type="spellStart"/>
          <w:r w:rsidRPr="00D4392F">
            <w:rPr>
              <w:rFonts w:eastAsia="Times New Roman" w:cs="Times New Roman"/>
              <w:bCs/>
              <w:color w:val="000000"/>
              <w:lang w:val="en-US"/>
            </w:rPr>
            <w:t>Matulevičius</w:t>
          </w:r>
          <w:proofErr w:type="spellEnd"/>
          <w:r w:rsidRPr="00D4392F">
            <w:rPr>
              <w:rFonts w:eastAsia="Times New Roman" w:cs="Times New Roman"/>
              <w:bCs/>
              <w:color w:val="000000"/>
              <w:lang w:val="en-US"/>
            </w:rPr>
            <w:t xml:space="preserve"> and G. Sindre, “Requirements Engineering Tool Evaluation Approach,” in </w:t>
          </w:r>
          <w:r w:rsidRPr="00D4392F">
            <w:rPr>
              <w:rFonts w:eastAsia="Times New Roman" w:cs="Times New Roman"/>
              <w:bCs/>
              <w:i/>
              <w:iCs/>
              <w:color w:val="000000"/>
              <w:lang w:val="en-US"/>
            </w:rPr>
            <w:t>Advances in Information Systems Development</w:t>
          </w:r>
          <w:r w:rsidRPr="00D4392F">
            <w:rPr>
              <w:rFonts w:eastAsia="Times New Roman" w:cs="Times New Roman"/>
              <w:bCs/>
              <w:color w:val="000000"/>
              <w:lang w:val="en-US"/>
            </w:rPr>
            <w:t xml:space="preserve">, Boston, MA: Springer US, 2006, pp. 695–706.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10.1007/978-0-387-36402-5_60.</w:t>
          </w:r>
        </w:p>
        <w:p w14:paraId="1A44CCA4" w14:textId="77777777" w:rsidR="00D4392F" w:rsidRPr="00D4392F" w:rsidRDefault="00D4392F">
          <w:pPr>
            <w:autoSpaceDE w:val="0"/>
            <w:autoSpaceDN w:val="0"/>
            <w:ind w:hanging="640"/>
            <w:divId w:val="1952585950"/>
            <w:rPr>
              <w:rFonts w:eastAsia="Times New Roman" w:cs="Times New Roman"/>
              <w:bCs/>
              <w:color w:val="000000"/>
              <w:lang w:val="en-US"/>
            </w:rPr>
          </w:pPr>
          <w:r w:rsidRPr="00D4392F">
            <w:rPr>
              <w:rFonts w:eastAsia="Times New Roman" w:cs="Times New Roman"/>
              <w:bCs/>
              <w:color w:val="000000"/>
              <w:lang w:val="en-US"/>
            </w:rPr>
            <w:t>[5]</w:t>
          </w:r>
          <w:r w:rsidRPr="00D4392F">
            <w:rPr>
              <w:rFonts w:eastAsia="Times New Roman" w:cs="Times New Roman"/>
              <w:bCs/>
              <w:color w:val="000000"/>
              <w:lang w:val="en-US"/>
            </w:rPr>
            <w:tab/>
            <w:t xml:space="preserve">P. A. Laplante and M. H. Kassab, </w:t>
          </w:r>
          <w:r w:rsidRPr="00D4392F">
            <w:rPr>
              <w:rFonts w:eastAsia="Times New Roman" w:cs="Times New Roman"/>
              <w:bCs/>
              <w:i/>
              <w:iCs/>
              <w:color w:val="000000"/>
              <w:lang w:val="en-US"/>
            </w:rPr>
            <w:t>Requirements Engineering for Software and Systems</w:t>
          </w:r>
          <w:r w:rsidRPr="00D4392F">
            <w:rPr>
              <w:rFonts w:eastAsia="Times New Roman" w:cs="Times New Roman"/>
              <w:bCs/>
              <w:color w:val="000000"/>
              <w:lang w:val="en-US"/>
            </w:rPr>
            <w:t xml:space="preserve">. New York: Auerbach Publications, 2022.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10.1201/9781003129509.</w:t>
          </w:r>
        </w:p>
        <w:p w14:paraId="5C6B6766" w14:textId="77777777" w:rsidR="00D4392F" w:rsidRPr="00D4392F" w:rsidRDefault="00D4392F">
          <w:pPr>
            <w:autoSpaceDE w:val="0"/>
            <w:autoSpaceDN w:val="0"/>
            <w:ind w:hanging="640"/>
            <w:divId w:val="1587348049"/>
            <w:rPr>
              <w:rFonts w:eastAsia="Times New Roman" w:cs="Times New Roman"/>
              <w:bCs/>
              <w:color w:val="000000"/>
              <w:lang w:val="en-US"/>
            </w:rPr>
          </w:pPr>
          <w:r w:rsidRPr="00D4392F">
            <w:rPr>
              <w:rFonts w:eastAsia="Times New Roman" w:cs="Times New Roman"/>
              <w:bCs/>
              <w:color w:val="000000"/>
              <w:lang w:val="en-US"/>
            </w:rPr>
            <w:t>[6]</w:t>
          </w:r>
          <w:r w:rsidRPr="00D4392F">
            <w:rPr>
              <w:rFonts w:eastAsia="Times New Roman" w:cs="Times New Roman"/>
              <w:bCs/>
              <w:color w:val="000000"/>
              <w:lang w:val="en-US"/>
            </w:rPr>
            <w:tab/>
            <w:t xml:space="preserve">M. </w:t>
          </w:r>
          <w:proofErr w:type="spellStart"/>
          <w:r w:rsidRPr="00D4392F">
            <w:rPr>
              <w:rFonts w:eastAsia="Times New Roman" w:cs="Times New Roman"/>
              <w:bCs/>
              <w:color w:val="000000"/>
              <w:lang w:val="en-US"/>
            </w:rPr>
            <w:t>Ozkaya</w:t>
          </w:r>
          <w:proofErr w:type="spellEnd"/>
          <w:r w:rsidRPr="00D4392F">
            <w:rPr>
              <w:rFonts w:eastAsia="Times New Roman" w:cs="Times New Roman"/>
              <w:bCs/>
              <w:color w:val="000000"/>
              <w:lang w:val="en-US"/>
            </w:rPr>
            <w:t xml:space="preserve">, G. Kardas, and M. A. Kose, “An Analysis of the Features of Requirements Engineering Tools,” </w:t>
          </w:r>
          <w:r w:rsidRPr="00D4392F">
            <w:rPr>
              <w:rFonts w:eastAsia="Times New Roman" w:cs="Times New Roman"/>
              <w:bCs/>
              <w:i/>
              <w:iCs/>
              <w:color w:val="000000"/>
              <w:lang w:val="en-US"/>
            </w:rPr>
            <w:t>Systems</w:t>
          </w:r>
          <w:r w:rsidRPr="00D4392F">
            <w:rPr>
              <w:rFonts w:eastAsia="Times New Roman" w:cs="Times New Roman"/>
              <w:bCs/>
              <w:color w:val="000000"/>
              <w:lang w:val="en-US"/>
            </w:rPr>
            <w:t xml:space="preserve">, vol. 11, no. 12, p. 576, Dec. 2023,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10.3390/systems11120576.</w:t>
          </w:r>
        </w:p>
        <w:p w14:paraId="1F6A9A42" w14:textId="77777777" w:rsidR="00D4392F" w:rsidRPr="00D4392F" w:rsidRDefault="00D4392F">
          <w:pPr>
            <w:autoSpaceDE w:val="0"/>
            <w:autoSpaceDN w:val="0"/>
            <w:ind w:hanging="640"/>
            <w:divId w:val="444808255"/>
            <w:rPr>
              <w:rFonts w:eastAsia="Times New Roman" w:cs="Times New Roman"/>
              <w:bCs/>
              <w:color w:val="000000"/>
              <w:lang w:val="en-US"/>
            </w:rPr>
          </w:pPr>
          <w:r w:rsidRPr="00D4392F">
            <w:rPr>
              <w:rFonts w:eastAsia="Times New Roman" w:cs="Times New Roman"/>
              <w:bCs/>
              <w:color w:val="000000"/>
              <w:lang w:val="en-US"/>
            </w:rPr>
            <w:t>[7]</w:t>
          </w:r>
          <w:r w:rsidRPr="00D4392F">
            <w:rPr>
              <w:rFonts w:eastAsia="Times New Roman" w:cs="Times New Roman"/>
              <w:bCs/>
              <w:color w:val="000000"/>
              <w:lang w:val="en-US"/>
            </w:rPr>
            <w:tab/>
            <w:t xml:space="preserve">M. A. Nadeem, S. U.-J. Lee, and M. U. Younus, “A Comparison of Recent Requirements Gathering and Management Tools in Requirements Engineering for IoT-Enabled Sustainable Cities,” </w:t>
          </w:r>
          <w:r w:rsidRPr="00D4392F">
            <w:rPr>
              <w:rFonts w:eastAsia="Times New Roman" w:cs="Times New Roman"/>
              <w:bCs/>
              <w:i/>
              <w:iCs/>
              <w:color w:val="000000"/>
              <w:lang w:val="en-US"/>
            </w:rPr>
            <w:t>Sustainability</w:t>
          </w:r>
          <w:r w:rsidRPr="00D4392F">
            <w:rPr>
              <w:rFonts w:eastAsia="Times New Roman" w:cs="Times New Roman"/>
              <w:bCs/>
              <w:color w:val="000000"/>
              <w:lang w:val="en-US"/>
            </w:rPr>
            <w:t xml:space="preserve">, vol. 14, no. 4, p. 2427, Feb. 2022,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10.3390/su14042427.</w:t>
          </w:r>
        </w:p>
        <w:p w14:paraId="57ACA686" w14:textId="77777777" w:rsidR="00D4392F" w:rsidRPr="00D4392F" w:rsidRDefault="00D4392F">
          <w:pPr>
            <w:autoSpaceDE w:val="0"/>
            <w:autoSpaceDN w:val="0"/>
            <w:ind w:hanging="640"/>
            <w:divId w:val="784810829"/>
            <w:rPr>
              <w:rFonts w:eastAsia="Times New Roman" w:cs="Times New Roman"/>
              <w:bCs/>
              <w:color w:val="000000"/>
              <w:lang w:val="en-US"/>
            </w:rPr>
          </w:pPr>
          <w:r w:rsidRPr="00D4392F">
            <w:rPr>
              <w:rFonts w:eastAsia="Times New Roman" w:cs="Times New Roman"/>
              <w:bCs/>
              <w:color w:val="000000"/>
              <w:lang w:val="en-US"/>
            </w:rPr>
            <w:t>[8]</w:t>
          </w:r>
          <w:r w:rsidRPr="00D4392F">
            <w:rPr>
              <w:rFonts w:eastAsia="Times New Roman" w:cs="Times New Roman"/>
              <w:bCs/>
              <w:color w:val="000000"/>
              <w:lang w:val="en-US"/>
            </w:rPr>
            <w:tab/>
            <w:t xml:space="preserve">N. K. </w:t>
          </w:r>
          <w:proofErr w:type="spellStart"/>
          <w:r w:rsidRPr="00D4392F">
            <w:rPr>
              <w:rFonts w:eastAsia="Times New Roman" w:cs="Times New Roman"/>
              <w:bCs/>
              <w:color w:val="000000"/>
              <w:lang w:val="en-US"/>
            </w:rPr>
            <w:t>Gorelits</w:t>
          </w:r>
          <w:proofErr w:type="spellEnd"/>
          <w:r w:rsidRPr="00D4392F">
            <w:rPr>
              <w:rFonts w:eastAsia="Times New Roman" w:cs="Times New Roman"/>
              <w:bCs/>
              <w:color w:val="000000"/>
              <w:lang w:val="en-US"/>
            </w:rPr>
            <w:t xml:space="preserve">, D. S. Kildishev, and A. V. Khoroshilov, “Requirements management for safety-critical systems. Overview of solutions,” </w:t>
          </w:r>
          <w:r w:rsidRPr="00D4392F">
            <w:rPr>
              <w:rFonts w:eastAsia="Times New Roman" w:cs="Times New Roman"/>
              <w:bCs/>
              <w:i/>
              <w:iCs/>
              <w:color w:val="000000"/>
              <w:lang w:val="en-US"/>
            </w:rPr>
            <w:t xml:space="preserve">Proceedings of </w:t>
          </w:r>
          <w:r w:rsidRPr="00D4392F">
            <w:rPr>
              <w:rFonts w:eastAsia="Times New Roman" w:cs="Times New Roman"/>
              <w:bCs/>
              <w:i/>
              <w:iCs/>
              <w:color w:val="000000"/>
              <w:lang w:val="en-US"/>
            </w:rPr>
            <w:lastRenderedPageBreak/>
            <w:t>the Institute for System Programming of the RAS</w:t>
          </w:r>
          <w:r w:rsidRPr="00D4392F">
            <w:rPr>
              <w:rFonts w:eastAsia="Times New Roman" w:cs="Times New Roman"/>
              <w:bCs/>
              <w:color w:val="000000"/>
              <w:lang w:val="en-US"/>
            </w:rPr>
            <w:t xml:space="preserve">, vol. 31, no. 1, pp. 25–48, 2019,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10.15514/ISPRAS-2019-31(1)-2.</w:t>
          </w:r>
        </w:p>
        <w:p w14:paraId="157D46A3" w14:textId="77777777" w:rsidR="00D4392F" w:rsidRPr="00D4392F" w:rsidRDefault="00D4392F">
          <w:pPr>
            <w:autoSpaceDE w:val="0"/>
            <w:autoSpaceDN w:val="0"/>
            <w:ind w:hanging="640"/>
            <w:divId w:val="2094012961"/>
            <w:rPr>
              <w:rFonts w:eastAsia="Times New Roman" w:cs="Times New Roman"/>
              <w:bCs/>
              <w:color w:val="000000"/>
              <w:lang w:val="en-US"/>
            </w:rPr>
          </w:pPr>
          <w:r w:rsidRPr="00D4392F">
            <w:rPr>
              <w:rFonts w:eastAsia="Times New Roman" w:cs="Times New Roman"/>
              <w:bCs/>
              <w:color w:val="000000"/>
              <w:lang w:val="en-US"/>
            </w:rPr>
            <w:t>[9]</w:t>
          </w:r>
          <w:r w:rsidRPr="00D4392F">
            <w:rPr>
              <w:rFonts w:eastAsia="Times New Roman" w:cs="Times New Roman"/>
              <w:bCs/>
              <w:color w:val="000000"/>
              <w:lang w:val="en-US"/>
            </w:rPr>
            <w:tab/>
          </w:r>
          <w:proofErr w:type="spellStart"/>
          <w:r w:rsidRPr="00D4392F">
            <w:rPr>
              <w:rFonts w:eastAsia="Times New Roman" w:cs="Times New Roman"/>
              <w:bCs/>
              <w:color w:val="000000"/>
              <w:lang w:val="en-US"/>
            </w:rPr>
            <w:t>Eccam</w:t>
          </w:r>
          <w:proofErr w:type="spellEnd"/>
          <w:r w:rsidRPr="00D4392F">
            <w:rPr>
              <w:rFonts w:eastAsia="Times New Roman" w:cs="Times New Roman"/>
              <w:bCs/>
              <w:color w:val="000000"/>
              <w:lang w:val="en-US"/>
            </w:rPr>
            <w:t xml:space="preserve"> </w:t>
          </w:r>
          <w:proofErr w:type="spellStart"/>
          <w:r w:rsidRPr="00D4392F">
            <w:rPr>
              <w:rFonts w:eastAsia="Times New Roman" w:cs="Times New Roman"/>
              <w:bCs/>
              <w:color w:val="000000"/>
              <w:lang w:val="en-US"/>
            </w:rPr>
            <w:t>s.r.o.</w:t>
          </w:r>
          <w:proofErr w:type="spellEnd"/>
          <w:r w:rsidRPr="00D4392F">
            <w:rPr>
              <w:rFonts w:eastAsia="Times New Roman" w:cs="Times New Roman"/>
              <w:bCs/>
              <w:color w:val="000000"/>
              <w:lang w:val="en-US"/>
            </w:rPr>
            <w:t>, “</w:t>
          </w:r>
          <w:proofErr w:type="spellStart"/>
          <w:r w:rsidRPr="00D4392F">
            <w:rPr>
              <w:rFonts w:eastAsia="Times New Roman" w:cs="Times New Roman"/>
              <w:bCs/>
              <w:color w:val="000000"/>
              <w:lang w:val="en-US"/>
            </w:rPr>
            <w:t>ReqView</w:t>
          </w:r>
          <w:proofErr w:type="spellEnd"/>
          <w:r w:rsidRPr="00D4392F">
            <w:rPr>
              <w:rFonts w:eastAsia="Times New Roman" w:cs="Times New Roman"/>
              <w:bCs/>
              <w:color w:val="000000"/>
              <w:lang w:val="en-US"/>
            </w:rPr>
            <w:t xml:space="preserve"> Documentation Contents.” Accessed: Jun. 06, 2026. [Online]. Available: https://www.reqview.com/doc/welcome/</w:t>
          </w:r>
        </w:p>
        <w:p w14:paraId="020B9A89" w14:textId="77777777" w:rsidR="00D4392F" w:rsidRPr="00D4392F" w:rsidRDefault="00D4392F">
          <w:pPr>
            <w:autoSpaceDE w:val="0"/>
            <w:autoSpaceDN w:val="0"/>
            <w:ind w:hanging="640"/>
            <w:divId w:val="471481364"/>
            <w:rPr>
              <w:rFonts w:eastAsia="Times New Roman" w:cs="Times New Roman"/>
              <w:bCs/>
              <w:color w:val="000000"/>
              <w:lang w:val="en-US"/>
            </w:rPr>
          </w:pPr>
          <w:r w:rsidRPr="00D4392F">
            <w:rPr>
              <w:rFonts w:eastAsia="Times New Roman" w:cs="Times New Roman"/>
              <w:bCs/>
              <w:color w:val="000000"/>
              <w:lang w:val="en-US"/>
            </w:rPr>
            <w:t>[10]</w:t>
          </w:r>
          <w:r w:rsidRPr="00D4392F">
            <w:rPr>
              <w:rFonts w:eastAsia="Times New Roman" w:cs="Times New Roman"/>
              <w:bCs/>
              <w:color w:val="000000"/>
              <w:lang w:val="en-US"/>
            </w:rPr>
            <w:tab/>
          </w:r>
          <w:proofErr w:type="spellStart"/>
          <w:r w:rsidRPr="00D4392F">
            <w:rPr>
              <w:rFonts w:eastAsia="Times New Roman" w:cs="Times New Roman"/>
              <w:bCs/>
              <w:color w:val="000000"/>
              <w:lang w:val="en-US"/>
            </w:rPr>
            <w:t>ReqView</w:t>
          </w:r>
          <w:proofErr w:type="spellEnd"/>
          <w:r w:rsidRPr="00D4392F">
            <w:rPr>
              <w:rFonts w:eastAsia="Times New Roman" w:cs="Times New Roman"/>
              <w:bCs/>
              <w:color w:val="000000"/>
              <w:lang w:val="en-US"/>
            </w:rPr>
            <w:t>, “</w:t>
          </w:r>
          <w:proofErr w:type="spellStart"/>
          <w:r w:rsidRPr="00D4392F">
            <w:rPr>
              <w:rFonts w:eastAsia="Times New Roman" w:cs="Times New Roman"/>
              <w:bCs/>
              <w:color w:val="000000"/>
              <w:lang w:val="en-US"/>
            </w:rPr>
            <w:t>ReqView</w:t>
          </w:r>
          <w:proofErr w:type="spellEnd"/>
          <w:r w:rsidRPr="00D4392F">
            <w:rPr>
              <w:rFonts w:eastAsia="Times New Roman" w:cs="Times New Roman"/>
              <w:bCs/>
              <w:color w:val="000000"/>
              <w:lang w:val="en-US"/>
            </w:rPr>
            <w:t xml:space="preserve"> Plans and Pricing.” Accessed: May 29, 2026. [Online]. Available: https://www.reqview.com/</w:t>
          </w:r>
        </w:p>
        <w:p w14:paraId="1234198B" w14:textId="77777777" w:rsidR="00D4392F" w:rsidRPr="00D4392F" w:rsidRDefault="00D4392F">
          <w:pPr>
            <w:autoSpaceDE w:val="0"/>
            <w:autoSpaceDN w:val="0"/>
            <w:ind w:hanging="640"/>
            <w:divId w:val="1206019243"/>
            <w:rPr>
              <w:rFonts w:eastAsia="Times New Roman" w:cs="Times New Roman"/>
              <w:bCs/>
              <w:color w:val="000000"/>
              <w:lang w:val="en-US"/>
            </w:rPr>
          </w:pPr>
          <w:r w:rsidRPr="00D4392F">
            <w:rPr>
              <w:rFonts w:eastAsia="Times New Roman" w:cs="Times New Roman"/>
              <w:bCs/>
              <w:color w:val="000000"/>
              <w:lang w:val="en-US"/>
            </w:rPr>
            <w:t>[11]</w:t>
          </w:r>
          <w:r w:rsidRPr="00D4392F">
            <w:rPr>
              <w:rFonts w:eastAsia="Times New Roman" w:cs="Times New Roman"/>
              <w:bCs/>
              <w:color w:val="000000"/>
              <w:lang w:val="en-US"/>
            </w:rPr>
            <w:tab/>
            <w:t xml:space="preserve">A. </w:t>
          </w:r>
          <w:proofErr w:type="spellStart"/>
          <w:r w:rsidRPr="00D4392F">
            <w:rPr>
              <w:rFonts w:eastAsia="Times New Roman" w:cs="Times New Roman"/>
              <w:bCs/>
              <w:color w:val="000000"/>
              <w:lang w:val="en-US"/>
            </w:rPr>
            <w:t>Sadovykh</w:t>
          </w:r>
          <w:proofErr w:type="spellEnd"/>
          <w:r w:rsidRPr="00D4392F">
            <w:rPr>
              <w:rFonts w:eastAsia="Times New Roman" w:cs="Times New Roman"/>
              <w:bCs/>
              <w:color w:val="000000"/>
              <w:lang w:val="en-US"/>
            </w:rPr>
            <w:t xml:space="preserve">, D. </w:t>
          </w:r>
          <w:proofErr w:type="spellStart"/>
          <w:r w:rsidRPr="00D4392F">
            <w:rPr>
              <w:rFonts w:eastAsia="Times New Roman" w:cs="Times New Roman"/>
              <w:bCs/>
              <w:color w:val="000000"/>
              <w:lang w:val="en-US"/>
            </w:rPr>
            <w:t>Truscan</w:t>
          </w:r>
          <w:proofErr w:type="spellEnd"/>
          <w:r w:rsidRPr="00D4392F">
            <w:rPr>
              <w:rFonts w:eastAsia="Times New Roman" w:cs="Times New Roman"/>
              <w:bCs/>
              <w:color w:val="000000"/>
              <w:lang w:val="en-US"/>
            </w:rPr>
            <w:t xml:space="preserve">, and H. </w:t>
          </w:r>
          <w:proofErr w:type="spellStart"/>
          <w:r w:rsidRPr="00D4392F">
            <w:rPr>
              <w:rFonts w:eastAsia="Times New Roman" w:cs="Times New Roman"/>
              <w:bCs/>
              <w:color w:val="000000"/>
              <w:lang w:val="en-US"/>
            </w:rPr>
            <w:t>Bruneliere</w:t>
          </w:r>
          <w:proofErr w:type="spellEnd"/>
          <w:r w:rsidRPr="00D4392F">
            <w:rPr>
              <w:rFonts w:eastAsia="Times New Roman" w:cs="Times New Roman"/>
              <w:bCs/>
              <w:color w:val="000000"/>
              <w:lang w:val="en-US"/>
            </w:rPr>
            <w:t xml:space="preserve">, “Applying Model-based Requirements Engineering in Three Large European Collaborative Projects: An Experience Report,” in </w:t>
          </w:r>
          <w:r w:rsidRPr="00D4392F">
            <w:rPr>
              <w:rFonts w:eastAsia="Times New Roman" w:cs="Times New Roman"/>
              <w:bCs/>
              <w:i/>
              <w:iCs/>
              <w:color w:val="000000"/>
              <w:lang w:val="en-US"/>
            </w:rPr>
            <w:t>2021 IEEE 29th International Requirements Engineering Conference (RE)</w:t>
          </w:r>
          <w:r w:rsidRPr="00D4392F">
            <w:rPr>
              <w:rFonts w:eastAsia="Times New Roman" w:cs="Times New Roman"/>
              <w:bCs/>
              <w:color w:val="000000"/>
              <w:lang w:val="en-US"/>
            </w:rPr>
            <w:t xml:space="preserve">, IEEE, Sep. 2021, pp. 367–377.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10.1109/RE51729.2021.00040.</w:t>
          </w:r>
        </w:p>
        <w:p w14:paraId="73C49D92" w14:textId="77777777" w:rsidR="00D4392F" w:rsidRPr="00D4392F" w:rsidRDefault="00D4392F">
          <w:pPr>
            <w:autoSpaceDE w:val="0"/>
            <w:autoSpaceDN w:val="0"/>
            <w:ind w:hanging="640"/>
            <w:divId w:val="1860312051"/>
            <w:rPr>
              <w:rFonts w:eastAsia="Times New Roman" w:cs="Times New Roman"/>
              <w:bCs/>
              <w:color w:val="000000"/>
              <w:lang w:val="en-US"/>
            </w:rPr>
          </w:pPr>
          <w:r w:rsidRPr="00D4392F">
            <w:rPr>
              <w:rFonts w:eastAsia="Times New Roman" w:cs="Times New Roman"/>
              <w:bCs/>
              <w:color w:val="000000"/>
              <w:lang w:val="en-US"/>
            </w:rPr>
            <w:t>[12]</w:t>
          </w:r>
          <w:r w:rsidRPr="00D4392F">
            <w:rPr>
              <w:rFonts w:eastAsia="Times New Roman" w:cs="Times New Roman"/>
              <w:bCs/>
              <w:color w:val="000000"/>
              <w:lang w:val="en-US"/>
            </w:rPr>
            <w:tab/>
            <w:t xml:space="preserve">C. M. Vieira Junior, R. F. Gonçalves, P. </w:t>
          </w:r>
          <w:proofErr w:type="spellStart"/>
          <w:r w:rsidRPr="00D4392F">
            <w:rPr>
              <w:rFonts w:eastAsia="Times New Roman" w:cs="Times New Roman"/>
              <w:bCs/>
              <w:color w:val="000000"/>
              <w:lang w:val="en-US"/>
            </w:rPr>
            <w:t>Malcher</w:t>
          </w:r>
          <w:proofErr w:type="spellEnd"/>
          <w:r w:rsidRPr="00D4392F">
            <w:rPr>
              <w:rFonts w:eastAsia="Times New Roman" w:cs="Times New Roman"/>
              <w:bCs/>
              <w:color w:val="000000"/>
              <w:lang w:val="en-US"/>
            </w:rPr>
            <w:t xml:space="preserve">, and R. P. dos Santos, “A Tool for Understanding and Improving Social and Human Factors in Requirements Management in Software Ecosystems,” in </w:t>
          </w:r>
          <w:r w:rsidRPr="00D4392F">
            <w:rPr>
              <w:rFonts w:eastAsia="Times New Roman" w:cs="Times New Roman"/>
              <w:bCs/>
              <w:i/>
              <w:iCs/>
              <w:color w:val="000000"/>
              <w:lang w:val="en-US"/>
            </w:rPr>
            <w:t xml:space="preserve">Anais do XXI </w:t>
          </w:r>
          <w:proofErr w:type="spellStart"/>
          <w:r w:rsidRPr="00D4392F">
            <w:rPr>
              <w:rFonts w:eastAsia="Times New Roman" w:cs="Times New Roman"/>
              <w:bCs/>
              <w:i/>
              <w:iCs/>
              <w:color w:val="000000"/>
              <w:lang w:val="en-US"/>
            </w:rPr>
            <w:t>Simpósio</w:t>
          </w:r>
          <w:proofErr w:type="spellEnd"/>
          <w:r w:rsidRPr="00D4392F">
            <w:rPr>
              <w:rFonts w:eastAsia="Times New Roman" w:cs="Times New Roman"/>
              <w:bCs/>
              <w:i/>
              <w:iCs/>
              <w:color w:val="000000"/>
              <w:lang w:val="en-US"/>
            </w:rPr>
            <w:t xml:space="preserve"> Brasileiro de Sistemas de </w:t>
          </w:r>
          <w:proofErr w:type="spellStart"/>
          <w:r w:rsidRPr="00D4392F">
            <w:rPr>
              <w:rFonts w:eastAsia="Times New Roman" w:cs="Times New Roman"/>
              <w:bCs/>
              <w:i/>
              <w:iCs/>
              <w:color w:val="000000"/>
              <w:lang w:val="en-US"/>
            </w:rPr>
            <w:t>Informação</w:t>
          </w:r>
          <w:proofErr w:type="spellEnd"/>
          <w:r w:rsidRPr="00D4392F">
            <w:rPr>
              <w:rFonts w:eastAsia="Times New Roman" w:cs="Times New Roman"/>
              <w:bCs/>
              <w:i/>
              <w:iCs/>
              <w:color w:val="000000"/>
              <w:lang w:val="en-US"/>
            </w:rPr>
            <w:t xml:space="preserve"> (SBSI 2025)</w:t>
          </w:r>
          <w:r w:rsidRPr="00D4392F">
            <w:rPr>
              <w:rFonts w:eastAsia="Times New Roman" w:cs="Times New Roman"/>
              <w:bCs/>
              <w:color w:val="000000"/>
              <w:lang w:val="en-US"/>
            </w:rPr>
            <w:t xml:space="preserve">, </w:t>
          </w:r>
          <w:proofErr w:type="spellStart"/>
          <w:r w:rsidRPr="00D4392F">
            <w:rPr>
              <w:rFonts w:eastAsia="Times New Roman" w:cs="Times New Roman"/>
              <w:bCs/>
              <w:color w:val="000000"/>
              <w:lang w:val="en-US"/>
            </w:rPr>
            <w:t>Sociedade</w:t>
          </w:r>
          <w:proofErr w:type="spellEnd"/>
          <w:r w:rsidRPr="00D4392F">
            <w:rPr>
              <w:rFonts w:eastAsia="Times New Roman" w:cs="Times New Roman"/>
              <w:bCs/>
              <w:color w:val="000000"/>
              <w:lang w:val="en-US"/>
            </w:rPr>
            <w:t xml:space="preserve"> Brasileira de </w:t>
          </w:r>
          <w:proofErr w:type="spellStart"/>
          <w:r w:rsidRPr="00D4392F">
            <w:rPr>
              <w:rFonts w:eastAsia="Times New Roman" w:cs="Times New Roman"/>
              <w:bCs/>
              <w:color w:val="000000"/>
              <w:lang w:val="en-US"/>
            </w:rPr>
            <w:t>Computação</w:t>
          </w:r>
          <w:proofErr w:type="spellEnd"/>
          <w:r w:rsidRPr="00D4392F">
            <w:rPr>
              <w:rFonts w:eastAsia="Times New Roman" w:cs="Times New Roman"/>
              <w:bCs/>
              <w:color w:val="000000"/>
              <w:lang w:val="en-US"/>
            </w:rPr>
            <w:t xml:space="preserve">, May 2025, pp. 615–624.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10.5753/sbsi.2025.246604.</w:t>
          </w:r>
        </w:p>
        <w:p w14:paraId="58DDE419" w14:textId="77777777" w:rsidR="00D4392F" w:rsidRPr="00D4392F" w:rsidRDefault="00D4392F">
          <w:pPr>
            <w:autoSpaceDE w:val="0"/>
            <w:autoSpaceDN w:val="0"/>
            <w:ind w:hanging="640"/>
            <w:divId w:val="1356806906"/>
            <w:rPr>
              <w:rFonts w:eastAsia="Times New Roman" w:cs="Times New Roman"/>
              <w:bCs/>
              <w:color w:val="000000"/>
              <w:lang w:val="en-US"/>
            </w:rPr>
          </w:pPr>
          <w:r w:rsidRPr="00D4392F">
            <w:rPr>
              <w:rFonts w:eastAsia="Times New Roman" w:cs="Times New Roman"/>
              <w:bCs/>
              <w:color w:val="000000"/>
              <w:lang w:val="en-US"/>
            </w:rPr>
            <w:t>[13]</w:t>
          </w:r>
          <w:r w:rsidRPr="00D4392F">
            <w:rPr>
              <w:rFonts w:eastAsia="Times New Roman" w:cs="Times New Roman"/>
              <w:bCs/>
              <w:color w:val="000000"/>
              <w:lang w:val="en-US"/>
            </w:rPr>
            <w:tab/>
            <w:t xml:space="preserve">R. Anwar and M. B. Bashir, “A Systematic Literature Review of AI-Based Software Requirements Prioritization Techniques,” </w:t>
          </w:r>
          <w:r w:rsidRPr="00D4392F">
            <w:rPr>
              <w:rFonts w:eastAsia="Times New Roman" w:cs="Times New Roman"/>
              <w:bCs/>
              <w:i/>
              <w:iCs/>
              <w:color w:val="000000"/>
              <w:lang w:val="en-US"/>
            </w:rPr>
            <w:t>IEEE Access</w:t>
          </w:r>
          <w:r w:rsidRPr="00D4392F">
            <w:rPr>
              <w:rFonts w:eastAsia="Times New Roman" w:cs="Times New Roman"/>
              <w:bCs/>
              <w:color w:val="000000"/>
              <w:lang w:val="en-US"/>
            </w:rPr>
            <w:t xml:space="preserve">, vol. 11, pp. 143815–143860, 2023,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10.1109/ACCESS.2023.3343252.</w:t>
          </w:r>
        </w:p>
        <w:p w14:paraId="538468E0" w14:textId="77777777" w:rsidR="00D4392F" w:rsidRPr="00D4392F" w:rsidRDefault="00D4392F">
          <w:pPr>
            <w:autoSpaceDE w:val="0"/>
            <w:autoSpaceDN w:val="0"/>
            <w:ind w:hanging="640"/>
            <w:divId w:val="2023118874"/>
            <w:rPr>
              <w:rFonts w:eastAsia="Times New Roman" w:cs="Times New Roman"/>
              <w:bCs/>
              <w:color w:val="000000"/>
              <w:lang w:val="en-US"/>
            </w:rPr>
          </w:pPr>
          <w:r w:rsidRPr="00D4392F">
            <w:rPr>
              <w:rFonts w:eastAsia="Times New Roman" w:cs="Times New Roman"/>
              <w:bCs/>
              <w:color w:val="000000"/>
              <w:lang w:val="en-US"/>
            </w:rPr>
            <w:t>[14]</w:t>
          </w:r>
          <w:r w:rsidRPr="00D4392F">
            <w:rPr>
              <w:rFonts w:eastAsia="Times New Roman" w:cs="Times New Roman"/>
              <w:bCs/>
              <w:color w:val="000000"/>
              <w:lang w:val="en-US"/>
            </w:rPr>
            <w:tab/>
            <w:t xml:space="preserve">J. He, C. </w:t>
          </w:r>
          <w:proofErr w:type="spellStart"/>
          <w:r w:rsidRPr="00D4392F">
            <w:rPr>
              <w:rFonts w:eastAsia="Times New Roman" w:cs="Times New Roman"/>
              <w:bCs/>
              <w:color w:val="000000"/>
              <w:lang w:val="en-US"/>
            </w:rPr>
            <w:t>Treude</w:t>
          </w:r>
          <w:proofErr w:type="spellEnd"/>
          <w:r w:rsidRPr="00D4392F">
            <w:rPr>
              <w:rFonts w:eastAsia="Times New Roman" w:cs="Times New Roman"/>
              <w:bCs/>
              <w:color w:val="000000"/>
              <w:lang w:val="en-US"/>
            </w:rPr>
            <w:t xml:space="preserve">, and D. Lo, “LLM-Based Multi-Agent Systems for Software Engineering: Literature Review, Vision, and the Road Ahead,” </w:t>
          </w:r>
          <w:r w:rsidRPr="00D4392F">
            <w:rPr>
              <w:rFonts w:eastAsia="Times New Roman" w:cs="Times New Roman"/>
              <w:bCs/>
              <w:i/>
              <w:iCs/>
              <w:color w:val="000000"/>
              <w:lang w:val="en-US"/>
            </w:rPr>
            <w:t>ACM Transactions on Software Engineering and Methodology</w:t>
          </w:r>
          <w:r w:rsidRPr="00D4392F">
            <w:rPr>
              <w:rFonts w:eastAsia="Times New Roman" w:cs="Times New Roman"/>
              <w:bCs/>
              <w:color w:val="000000"/>
              <w:lang w:val="en-US"/>
            </w:rPr>
            <w:t xml:space="preserve">, vol. 34, no. 5, pp. 1–30, Jun. 2025, </w:t>
          </w:r>
          <w:proofErr w:type="spellStart"/>
          <w:r w:rsidRPr="00D4392F">
            <w:rPr>
              <w:rFonts w:eastAsia="Times New Roman" w:cs="Times New Roman"/>
              <w:bCs/>
              <w:color w:val="000000"/>
              <w:lang w:val="en-US"/>
            </w:rPr>
            <w:t>doi</w:t>
          </w:r>
          <w:proofErr w:type="spellEnd"/>
          <w:r w:rsidRPr="00D4392F">
            <w:rPr>
              <w:rFonts w:eastAsia="Times New Roman" w:cs="Times New Roman"/>
              <w:bCs/>
              <w:color w:val="000000"/>
              <w:lang w:val="en-US"/>
            </w:rPr>
            <w:t>: 10.1145/3712003.</w:t>
          </w:r>
        </w:p>
        <w:p w14:paraId="19B83264" w14:textId="77777777" w:rsidR="00D4392F" w:rsidRPr="00D4392F" w:rsidRDefault="00D4392F">
          <w:pPr>
            <w:autoSpaceDE w:val="0"/>
            <w:autoSpaceDN w:val="0"/>
            <w:ind w:hanging="640"/>
            <w:divId w:val="1622036211"/>
            <w:rPr>
              <w:rFonts w:eastAsia="Times New Roman" w:cs="Times New Roman"/>
              <w:bCs/>
              <w:color w:val="000000"/>
            </w:rPr>
          </w:pPr>
          <w:r w:rsidRPr="00D4392F">
            <w:rPr>
              <w:rFonts w:eastAsia="Times New Roman" w:cs="Times New Roman"/>
              <w:bCs/>
              <w:color w:val="000000"/>
              <w:lang w:val="en-US"/>
            </w:rPr>
            <w:t>[15]</w:t>
          </w:r>
          <w:r w:rsidRPr="00D4392F">
            <w:rPr>
              <w:rFonts w:eastAsia="Times New Roman" w:cs="Times New Roman"/>
              <w:bCs/>
              <w:color w:val="000000"/>
              <w:lang w:val="en-US"/>
            </w:rPr>
            <w:tab/>
            <w:t xml:space="preserve">M. A. Umar and K. Lano, “Advances in automated support for requirements engineering: a systematic literature review,” </w:t>
          </w:r>
          <w:proofErr w:type="spellStart"/>
          <w:r w:rsidRPr="00D4392F">
            <w:rPr>
              <w:rFonts w:eastAsia="Times New Roman" w:cs="Times New Roman"/>
              <w:bCs/>
              <w:i/>
              <w:iCs/>
              <w:color w:val="000000"/>
              <w:lang w:val="en-US"/>
            </w:rPr>
            <w:t>Requir</w:t>
          </w:r>
          <w:proofErr w:type="spellEnd"/>
          <w:r w:rsidRPr="00D4392F">
            <w:rPr>
              <w:rFonts w:eastAsia="Times New Roman" w:cs="Times New Roman"/>
              <w:bCs/>
              <w:i/>
              <w:iCs/>
              <w:color w:val="000000"/>
              <w:lang w:val="en-US"/>
            </w:rPr>
            <w:t xml:space="preserve">. </w:t>
          </w:r>
          <w:r w:rsidRPr="00D4392F">
            <w:rPr>
              <w:rFonts w:eastAsia="Times New Roman" w:cs="Times New Roman"/>
              <w:bCs/>
              <w:i/>
              <w:iCs/>
              <w:color w:val="000000"/>
            </w:rPr>
            <w:t>Eng.</w:t>
          </w:r>
          <w:r w:rsidRPr="00D4392F">
            <w:rPr>
              <w:rFonts w:eastAsia="Times New Roman" w:cs="Times New Roman"/>
              <w:bCs/>
              <w:color w:val="000000"/>
            </w:rPr>
            <w:t xml:space="preserve">, vol. 29, no. 2, pp. 177–207, </w:t>
          </w:r>
          <w:proofErr w:type="gramStart"/>
          <w:r w:rsidRPr="00D4392F">
            <w:rPr>
              <w:rFonts w:eastAsia="Times New Roman" w:cs="Times New Roman"/>
              <w:bCs/>
              <w:color w:val="000000"/>
            </w:rPr>
            <w:t>Jun.</w:t>
          </w:r>
          <w:proofErr w:type="gramEnd"/>
          <w:r w:rsidRPr="00D4392F">
            <w:rPr>
              <w:rFonts w:eastAsia="Times New Roman" w:cs="Times New Roman"/>
              <w:bCs/>
              <w:color w:val="000000"/>
            </w:rPr>
            <w:t xml:space="preserve"> 2024, </w:t>
          </w:r>
          <w:proofErr w:type="spellStart"/>
          <w:r w:rsidRPr="00D4392F">
            <w:rPr>
              <w:rFonts w:eastAsia="Times New Roman" w:cs="Times New Roman"/>
              <w:bCs/>
              <w:color w:val="000000"/>
            </w:rPr>
            <w:t>doi</w:t>
          </w:r>
          <w:proofErr w:type="spellEnd"/>
          <w:r w:rsidRPr="00D4392F">
            <w:rPr>
              <w:rFonts w:eastAsia="Times New Roman" w:cs="Times New Roman"/>
              <w:bCs/>
              <w:color w:val="000000"/>
            </w:rPr>
            <w:t>: 10.1007/s00766-023-00411-0.</w:t>
          </w:r>
        </w:p>
        <w:p w14:paraId="05E63748" w14:textId="4A71F813" w:rsidR="00D4392F" w:rsidRPr="00D4392F" w:rsidRDefault="00D4392F">
          <w:pPr>
            <w:rPr>
              <w:bCs/>
            </w:rPr>
          </w:pPr>
          <w:r w:rsidRPr="00D4392F">
            <w:rPr>
              <w:rFonts w:eastAsia="Times New Roman" w:cs="Times New Roman"/>
              <w:bCs/>
              <w:color w:val="000000"/>
            </w:rPr>
            <w:t> </w:t>
          </w:r>
        </w:p>
      </w:sdtContent>
    </w:sdt>
    <w:sectPr w:rsidR="00D4392F" w:rsidRPr="00D439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342F1"/>
    <w:multiLevelType w:val="multilevel"/>
    <w:tmpl w:val="659C7AF8"/>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CF522C3"/>
    <w:multiLevelType w:val="multilevel"/>
    <w:tmpl w:val="BF440EE8"/>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64098671">
    <w:abstractNumId w:val="0"/>
  </w:num>
  <w:num w:numId="2" w16cid:durableId="1560362795">
    <w:abstractNumId w:val="0"/>
  </w:num>
  <w:num w:numId="3" w16cid:durableId="1203665928">
    <w:abstractNumId w:val="0"/>
  </w:num>
  <w:num w:numId="4" w16cid:durableId="2139836047">
    <w:abstractNumId w:val="0"/>
  </w:num>
  <w:num w:numId="5" w16cid:durableId="191265815">
    <w:abstractNumId w:val="0"/>
  </w:num>
  <w:num w:numId="6" w16cid:durableId="1026298444">
    <w:abstractNumId w:val="0"/>
  </w:num>
  <w:num w:numId="7" w16cid:durableId="271398619">
    <w:abstractNumId w:val="0"/>
  </w:num>
  <w:num w:numId="8" w16cid:durableId="1159232248">
    <w:abstractNumId w:val="0"/>
  </w:num>
  <w:num w:numId="9" w16cid:durableId="1314528905">
    <w:abstractNumId w:val="1"/>
  </w:num>
  <w:num w:numId="10" w16cid:durableId="1344673258">
    <w:abstractNumId w:val="1"/>
  </w:num>
  <w:num w:numId="11" w16cid:durableId="527258994">
    <w:abstractNumId w:val="1"/>
  </w:num>
  <w:num w:numId="12" w16cid:durableId="1945308133">
    <w:abstractNumId w:val="1"/>
  </w:num>
  <w:num w:numId="13" w16cid:durableId="1881669807">
    <w:abstractNumId w:val="1"/>
  </w:num>
  <w:num w:numId="14" w16cid:durableId="1531651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2F"/>
    <w:rsid w:val="00234CF7"/>
    <w:rsid w:val="0036347B"/>
    <w:rsid w:val="003727EB"/>
    <w:rsid w:val="00620EC2"/>
    <w:rsid w:val="006224E1"/>
    <w:rsid w:val="008E5F23"/>
    <w:rsid w:val="0093650B"/>
    <w:rsid w:val="00AE651D"/>
    <w:rsid w:val="00C77D29"/>
    <w:rsid w:val="00CD7C5F"/>
    <w:rsid w:val="00D4392F"/>
    <w:rsid w:val="00D53F77"/>
    <w:rsid w:val="00DD7F8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CDF4"/>
  <w15:chartTrackingRefBased/>
  <w15:docId w15:val="{BA6D5C2A-4BCA-4D38-B57C-51C083D9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92F"/>
    <w:pPr>
      <w:jc w:val="both"/>
    </w:pPr>
    <w:rPr>
      <w:rFonts w:ascii="Times New Roman" w:hAnsi="Times New Roman"/>
    </w:rPr>
  </w:style>
  <w:style w:type="paragraph" w:styleId="Ttulo1">
    <w:name w:val="heading 1"/>
    <w:basedOn w:val="Normal"/>
    <w:next w:val="Normal"/>
    <w:link w:val="Ttulo1Car"/>
    <w:uiPriority w:val="9"/>
    <w:qFormat/>
    <w:rsid w:val="00CD7C5F"/>
    <w:pPr>
      <w:keepNext/>
      <w:keepLines/>
      <w:numPr>
        <w:numId w:val="9"/>
      </w:numPr>
      <w:spacing w:before="120" w:after="120" w:line="240" w:lineRule="auto"/>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CD7C5F"/>
    <w:pPr>
      <w:keepNext/>
      <w:keepLines/>
      <w:numPr>
        <w:ilvl w:val="1"/>
        <w:numId w:val="9"/>
      </w:numPr>
      <w:spacing w:before="120" w:after="120" w:line="240" w:lineRule="auto"/>
      <w:outlineLvl w:val="1"/>
    </w:pPr>
    <w:rPr>
      <w:rFonts w:eastAsiaTheme="majorEastAsia" w:cstheme="majorBidi"/>
      <w:b/>
      <w:color w:val="000000" w:themeColor="text1"/>
      <w:sz w:val="22"/>
      <w:szCs w:val="32"/>
    </w:rPr>
  </w:style>
  <w:style w:type="paragraph" w:styleId="Ttulo3">
    <w:name w:val="heading 3"/>
    <w:basedOn w:val="Normal"/>
    <w:next w:val="Normal"/>
    <w:link w:val="Ttulo3Car"/>
    <w:uiPriority w:val="9"/>
    <w:unhideWhenUsed/>
    <w:qFormat/>
    <w:rsid w:val="00CD7C5F"/>
    <w:pPr>
      <w:keepNext/>
      <w:keepLines/>
      <w:numPr>
        <w:ilvl w:val="2"/>
        <w:numId w:val="9"/>
      </w:numPr>
      <w:spacing w:before="120" w:after="120" w:line="240" w:lineRule="auto"/>
      <w:outlineLvl w:val="2"/>
    </w:pPr>
    <w:rPr>
      <w:rFonts w:eastAsiaTheme="majorEastAsia" w:cstheme="majorBidi"/>
      <w:b/>
      <w:sz w:val="22"/>
      <w:szCs w:val="28"/>
    </w:rPr>
  </w:style>
  <w:style w:type="paragraph" w:styleId="Ttulo4">
    <w:name w:val="heading 4"/>
    <w:basedOn w:val="Ttulo5"/>
    <w:next w:val="Normal"/>
    <w:link w:val="Ttulo4Car"/>
    <w:uiPriority w:val="9"/>
    <w:unhideWhenUsed/>
    <w:qFormat/>
    <w:rsid w:val="00CD7C5F"/>
    <w:pPr>
      <w:numPr>
        <w:ilvl w:val="3"/>
        <w:numId w:val="9"/>
      </w:numPr>
      <w:spacing w:line="240" w:lineRule="auto"/>
      <w:outlineLvl w:val="3"/>
    </w:pPr>
    <w:rPr>
      <w:b/>
      <w:iCs/>
      <w:color w:val="auto"/>
      <w:sz w:val="22"/>
    </w:rPr>
  </w:style>
  <w:style w:type="paragraph" w:styleId="Ttulo5">
    <w:name w:val="heading 5"/>
    <w:basedOn w:val="Normal"/>
    <w:next w:val="Normal"/>
    <w:link w:val="Ttulo5Car"/>
    <w:uiPriority w:val="9"/>
    <w:semiHidden/>
    <w:unhideWhenUsed/>
    <w:qFormat/>
    <w:rsid w:val="00CD7C5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39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39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39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39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EDICIN">
    <w:name w:val="APA 7 EDICIÓN"/>
    <w:basedOn w:val="Normal"/>
    <w:link w:val="APA7EDICINCar"/>
    <w:rsid w:val="00AE651D"/>
    <w:pPr>
      <w:framePr w:w="1440" w:h="1440" w:wrap="around" w:vAnchor="text" w:hAnchor="text" w:y="1"/>
      <w:spacing w:after="0" w:line="480" w:lineRule="auto"/>
      <w:ind w:left="720" w:firstLine="720"/>
    </w:pPr>
    <w:rPr>
      <w:rFonts w:ascii="Arial" w:hAnsi="Arial"/>
      <w:sz w:val="22"/>
    </w:rPr>
  </w:style>
  <w:style w:type="character" w:customStyle="1" w:styleId="APA7EDICINCar">
    <w:name w:val="APA 7 EDICIÓN Car"/>
    <w:basedOn w:val="Fuentedeprrafopredeter"/>
    <w:link w:val="APA7EDICIN"/>
    <w:rsid w:val="00AE651D"/>
    <w:rPr>
      <w:rFonts w:ascii="Arial" w:hAnsi="Arial"/>
      <w:sz w:val="22"/>
    </w:rPr>
  </w:style>
  <w:style w:type="character" w:customStyle="1" w:styleId="Ttulo1Car">
    <w:name w:val="Título 1 Car"/>
    <w:basedOn w:val="Fuentedeprrafopredeter"/>
    <w:link w:val="Ttulo1"/>
    <w:uiPriority w:val="9"/>
    <w:rsid w:val="00CD7C5F"/>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CD7C5F"/>
    <w:rPr>
      <w:rFonts w:ascii="Times New Roman" w:eastAsiaTheme="majorEastAsia" w:hAnsi="Times New Roman" w:cstheme="majorBidi"/>
      <w:b/>
      <w:color w:val="000000" w:themeColor="text1"/>
      <w:sz w:val="22"/>
      <w:szCs w:val="32"/>
    </w:rPr>
  </w:style>
  <w:style w:type="character" w:customStyle="1" w:styleId="Ttulo3Car">
    <w:name w:val="Título 3 Car"/>
    <w:basedOn w:val="Fuentedeprrafopredeter"/>
    <w:link w:val="Ttulo3"/>
    <w:uiPriority w:val="9"/>
    <w:rsid w:val="00CD7C5F"/>
    <w:rPr>
      <w:rFonts w:ascii="Times New Roman" w:eastAsiaTheme="majorEastAsia" w:hAnsi="Times New Roman" w:cstheme="majorBidi"/>
      <w:b/>
      <w:sz w:val="22"/>
      <w:szCs w:val="28"/>
    </w:rPr>
  </w:style>
  <w:style w:type="character" w:customStyle="1" w:styleId="Ttulo4Car">
    <w:name w:val="Título 4 Car"/>
    <w:basedOn w:val="Fuentedeprrafopredeter"/>
    <w:link w:val="Ttulo4"/>
    <w:uiPriority w:val="9"/>
    <w:rsid w:val="00CD7C5F"/>
    <w:rPr>
      <w:rFonts w:ascii="Times New Roman" w:eastAsiaTheme="majorEastAsia" w:hAnsi="Times New Roman" w:cstheme="majorBidi"/>
      <w:b/>
      <w:iCs/>
      <w:sz w:val="22"/>
    </w:rPr>
  </w:style>
  <w:style w:type="character" w:customStyle="1" w:styleId="Ttulo5Car">
    <w:name w:val="Título 5 Car"/>
    <w:basedOn w:val="Fuentedeprrafopredeter"/>
    <w:link w:val="Ttulo5"/>
    <w:uiPriority w:val="9"/>
    <w:semiHidden/>
    <w:rsid w:val="00CD7C5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39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39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39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392F"/>
    <w:rPr>
      <w:rFonts w:eastAsiaTheme="majorEastAsia" w:cstheme="majorBidi"/>
      <w:color w:val="272727" w:themeColor="text1" w:themeTint="D8"/>
    </w:rPr>
  </w:style>
  <w:style w:type="paragraph" w:styleId="Ttulo">
    <w:name w:val="Title"/>
    <w:basedOn w:val="Normal"/>
    <w:next w:val="Normal"/>
    <w:link w:val="TtuloCar"/>
    <w:uiPriority w:val="10"/>
    <w:qFormat/>
    <w:rsid w:val="00D43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39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39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39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392F"/>
    <w:pPr>
      <w:spacing w:before="160"/>
      <w:jc w:val="center"/>
    </w:pPr>
    <w:rPr>
      <w:i/>
      <w:iCs/>
      <w:color w:val="404040" w:themeColor="text1" w:themeTint="BF"/>
    </w:rPr>
  </w:style>
  <w:style w:type="character" w:customStyle="1" w:styleId="CitaCar">
    <w:name w:val="Cita Car"/>
    <w:basedOn w:val="Fuentedeprrafopredeter"/>
    <w:link w:val="Cita"/>
    <w:uiPriority w:val="29"/>
    <w:rsid w:val="00D4392F"/>
    <w:rPr>
      <w:i/>
      <w:iCs/>
      <w:color w:val="404040" w:themeColor="text1" w:themeTint="BF"/>
    </w:rPr>
  </w:style>
  <w:style w:type="paragraph" w:styleId="Prrafodelista">
    <w:name w:val="List Paragraph"/>
    <w:basedOn w:val="Normal"/>
    <w:uiPriority w:val="34"/>
    <w:qFormat/>
    <w:rsid w:val="00D4392F"/>
    <w:pPr>
      <w:ind w:left="720"/>
      <w:contextualSpacing/>
    </w:pPr>
  </w:style>
  <w:style w:type="character" w:styleId="nfasisintenso">
    <w:name w:val="Intense Emphasis"/>
    <w:basedOn w:val="Fuentedeprrafopredeter"/>
    <w:uiPriority w:val="21"/>
    <w:qFormat/>
    <w:rsid w:val="00D4392F"/>
    <w:rPr>
      <w:i/>
      <w:iCs/>
      <w:color w:val="0F4761" w:themeColor="accent1" w:themeShade="BF"/>
    </w:rPr>
  </w:style>
  <w:style w:type="paragraph" w:styleId="Citadestacada">
    <w:name w:val="Intense Quote"/>
    <w:basedOn w:val="Normal"/>
    <w:next w:val="Normal"/>
    <w:link w:val="CitadestacadaCar"/>
    <w:uiPriority w:val="30"/>
    <w:qFormat/>
    <w:rsid w:val="00D43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392F"/>
    <w:rPr>
      <w:i/>
      <w:iCs/>
      <w:color w:val="0F4761" w:themeColor="accent1" w:themeShade="BF"/>
    </w:rPr>
  </w:style>
  <w:style w:type="character" w:styleId="Referenciaintensa">
    <w:name w:val="Intense Reference"/>
    <w:basedOn w:val="Fuentedeprrafopredeter"/>
    <w:uiPriority w:val="32"/>
    <w:qFormat/>
    <w:rsid w:val="00D4392F"/>
    <w:rPr>
      <w:b/>
      <w:bCs/>
      <w:smallCaps/>
      <w:color w:val="0F4761" w:themeColor="accent1" w:themeShade="BF"/>
      <w:spacing w:val="5"/>
    </w:rPr>
  </w:style>
  <w:style w:type="character" w:styleId="Textodelmarcadordeposicin">
    <w:name w:val="Placeholder Text"/>
    <w:basedOn w:val="Fuentedeprrafopredeter"/>
    <w:uiPriority w:val="99"/>
    <w:semiHidden/>
    <w:rsid w:val="00D4392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2485">
      <w:marLeft w:val="640"/>
      <w:marRight w:val="0"/>
      <w:marTop w:val="0"/>
      <w:marBottom w:val="0"/>
      <w:divBdr>
        <w:top w:val="none" w:sz="0" w:space="0" w:color="auto"/>
        <w:left w:val="none" w:sz="0" w:space="0" w:color="auto"/>
        <w:bottom w:val="none" w:sz="0" w:space="0" w:color="auto"/>
        <w:right w:val="none" w:sz="0" w:space="0" w:color="auto"/>
      </w:divBdr>
    </w:div>
    <w:div w:id="444808255">
      <w:marLeft w:val="640"/>
      <w:marRight w:val="0"/>
      <w:marTop w:val="0"/>
      <w:marBottom w:val="0"/>
      <w:divBdr>
        <w:top w:val="none" w:sz="0" w:space="0" w:color="auto"/>
        <w:left w:val="none" w:sz="0" w:space="0" w:color="auto"/>
        <w:bottom w:val="none" w:sz="0" w:space="0" w:color="auto"/>
        <w:right w:val="none" w:sz="0" w:space="0" w:color="auto"/>
      </w:divBdr>
    </w:div>
    <w:div w:id="471481364">
      <w:marLeft w:val="640"/>
      <w:marRight w:val="0"/>
      <w:marTop w:val="0"/>
      <w:marBottom w:val="0"/>
      <w:divBdr>
        <w:top w:val="none" w:sz="0" w:space="0" w:color="auto"/>
        <w:left w:val="none" w:sz="0" w:space="0" w:color="auto"/>
        <w:bottom w:val="none" w:sz="0" w:space="0" w:color="auto"/>
        <w:right w:val="none" w:sz="0" w:space="0" w:color="auto"/>
      </w:divBdr>
    </w:div>
    <w:div w:id="784810829">
      <w:marLeft w:val="640"/>
      <w:marRight w:val="0"/>
      <w:marTop w:val="0"/>
      <w:marBottom w:val="0"/>
      <w:divBdr>
        <w:top w:val="none" w:sz="0" w:space="0" w:color="auto"/>
        <w:left w:val="none" w:sz="0" w:space="0" w:color="auto"/>
        <w:bottom w:val="none" w:sz="0" w:space="0" w:color="auto"/>
        <w:right w:val="none" w:sz="0" w:space="0" w:color="auto"/>
      </w:divBdr>
    </w:div>
    <w:div w:id="888809545">
      <w:marLeft w:val="640"/>
      <w:marRight w:val="0"/>
      <w:marTop w:val="0"/>
      <w:marBottom w:val="0"/>
      <w:divBdr>
        <w:top w:val="none" w:sz="0" w:space="0" w:color="auto"/>
        <w:left w:val="none" w:sz="0" w:space="0" w:color="auto"/>
        <w:bottom w:val="none" w:sz="0" w:space="0" w:color="auto"/>
        <w:right w:val="none" w:sz="0" w:space="0" w:color="auto"/>
      </w:divBdr>
    </w:div>
    <w:div w:id="1150708859">
      <w:marLeft w:val="640"/>
      <w:marRight w:val="0"/>
      <w:marTop w:val="0"/>
      <w:marBottom w:val="0"/>
      <w:divBdr>
        <w:top w:val="none" w:sz="0" w:space="0" w:color="auto"/>
        <w:left w:val="none" w:sz="0" w:space="0" w:color="auto"/>
        <w:bottom w:val="none" w:sz="0" w:space="0" w:color="auto"/>
        <w:right w:val="none" w:sz="0" w:space="0" w:color="auto"/>
      </w:divBdr>
    </w:div>
    <w:div w:id="1206019243">
      <w:marLeft w:val="640"/>
      <w:marRight w:val="0"/>
      <w:marTop w:val="0"/>
      <w:marBottom w:val="0"/>
      <w:divBdr>
        <w:top w:val="none" w:sz="0" w:space="0" w:color="auto"/>
        <w:left w:val="none" w:sz="0" w:space="0" w:color="auto"/>
        <w:bottom w:val="none" w:sz="0" w:space="0" w:color="auto"/>
        <w:right w:val="none" w:sz="0" w:space="0" w:color="auto"/>
      </w:divBdr>
    </w:div>
    <w:div w:id="1356806906">
      <w:marLeft w:val="640"/>
      <w:marRight w:val="0"/>
      <w:marTop w:val="0"/>
      <w:marBottom w:val="0"/>
      <w:divBdr>
        <w:top w:val="none" w:sz="0" w:space="0" w:color="auto"/>
        <w:left w:val="none" w:sz="0" w:space="0" w:color="auto"/>
        <w:bottom w:val="none" w:sz="0" w:space="0" w:color="auto"/>
        <w:right w:val="none" w:sz="0" w:space="0" w:color="auto"/>
      </w:divBdr>
    </w:div>
    <w:div w:id="1587348049">
      <w:marLeft w:val="640"/>
      <w:marRight w:val="0"/>
      <w:marTop w:val="0"/>
      <w:marBottom w:val="0"/>
      <w:divBdr>
        <w:top w:val="none" w:sz="0" w:space="0" w:color="auto"/>
        <w:left w:val="none" w:sz="0" w:space="0" w:color="auto"/>
        <w:bottom w:val="none" w:sz="0" w:space="0" w:color="auto"/>
        <w:right w:val="none" w:sz="0" w:space="0" w:color="auto"/>
      </w:divBdr>
    </w:div>
    <w:div w:id="1622036211">
      <w:marLeft w:val="640"/>
      <w:marRight w:val="0"/>
      <w:marTop w:val="0"/>
      <w:marBottom w:val="0"/>
      <w:divBdr>
        <w:top w:val="none" w:sz="0" w:space="0" w:color="auto"/>
        <w:left w:val="none" w:sz="0" w:space="0" w:color="auto"/>
        <w:bottom w:val="none" w:sz="0" w:space="0" w:color="auto"/>
        <w:right w:val="none" w:sz="0" w:space="0" w:color="auto"/>
      </w:divBdr>
    </w:div>
    <w:div w:id="1663047876">
      <w:marLeft w:val="640"/>
      <w:marRight w:val="0"/>
      <w:marTop w:val="0"/>
      <w:marBottom w:val="0"/>
      <w:divBdr>
        <w:top w:val="none" w:sz="0" w:space="0" w:color="auto"/>
        <w:left w:val="none" w:sz="0" w:space="0" w:color="auto"/>
        <w:bottom w:val="none" w:sz="0" w:space="0" w:color="auto"/>
        <w:right w:val="none" w:sz="0" w:space="0" w:color="auto"/>
      </w:divBdr>
    </w:div>
    <w:div w:id="1860312051">
      <w:marLeft w:val="640"/>
      <w:marRight w:val="0"/>
      <w:marTop w:val="0"/>
      <w:marBottom w:val="0"/>
      <w:divBdr>
        <w:top w:val="none" w:sz="0" w:space="0" w:color="auto"/>
        <w:left w:val="none" w:sz="0" w:space="0" w:color="auto"/>
        <w:bottom w:val="none" w:sz="0" w:space="0" w:color="auto"/>
        <w:right w:val="none" w:sz="0" w:space="0" w:color="auto"/>
      </w:divBdr>
    </w:div>
    <w:div w:id="1952585950">
      <w:marLeft w:val="640"/>
      <w:marRight w:val="0"/>
      <w:marTop w:val="0"/>
      <w:marBottom w:val="0"/>
      <w:divBdr>
        <w:top w:val="none" w:sz="0" w:space="0" w:color="auto"/>
        <w:left w:val="none" w:sz="0" w:space="0" w:color="auto"/>
        <w:bottom w:val="none" w:sz="0" w:space="0" w:color="auto"/>
        <w:right w:val="none" w:sz="0" w:space="0" w:color="auto"/>
      </w:divBdr>
    </w:div>
    <w:div w:id="2023118874">
      <w:marLeft w:val="640"/>
      <w:marRight w:val="0"/>
      <w:marTop w:val="0"/>
      <w:marBottom w:val="0"/>
      <w:divBdr>
        <w:top w:val="none" w:sz="0" w:space="0" w:color="auto"/>
        <w:left w:val="none" w:sz="0" w:space="0" w:color="auto"/>
        <w:bottom w:val="none" w:sz="0" w:space="0" w:color="auto"/>
        <w:right w:val="none" w:sz="0" w:space="0" w:color="auto"/>
      </w:divBdr>
    </w:div>
    <w:div w:id="209401296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394E3B5F2D41FCB7BA6769646BB568"/>
        <w:category>
          <w:name w:val="General"/>
          <w:gallery w:val="placeholder"/>
        </w:category>
        <w:types>
          <w:type w:val="bbPlcHdr"/>
        </w:types>
        <w:behaviors>
          <w:behavior w:val="content"/>
        </w:behaviors>
        <w:guid w:val="{069529C2-F8B9-4B7A-8DEA-D896916F6AAB}"/>
      </w:docPartPr>
      <w:docPartBody>
        <w:p w:rsidR="00F828E8" w:rsidRDefault="00E55FF7" w:rsidP="00E55FF7">
          <w:pPr>
            <w:pStyle w:val="D2394E3B5F2D41FCB7BA6769646BB568"/>
          </w:pPr>
          <w:r w:rsidRPr="00F92463">
            <w:rPr>
              <w:rStyle w:val="Textodelmarcadordeposicin"/>
            </w:rPr>
            <w:t>Haz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DC167B87-4353-4E2A-B2F3-54D91C88BA18}"/>
      </w:docPartPr>
      <w:docPartBody>
        <w:p w:rsidR="00F828E8" w:rsidRDefault="00E55FF7">
          <w:r w:rsidRPr="005172F5">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FF7"/>
    <w:rsid w:val="00234CF7"/>
    <w:rsid w:val="00E55FF7"/>
    <w:rsid w:val="00F828E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55FF7"/>
    <w:rPr>
      <w:color w:val="666666"/>
    </w:rPr>
  </w:style>
  <w:style w:type="paragraph" w:customStyle="1" w:styleId="D2394E3B5F2D41FCB7BA6769646BB568">
    <w:name w:val="D2394E3B5F2D41FCB7BA6769646BB568"/>
    <w:rsid w:val="00E55F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275BAE-EC00-43A7-9810-D2C0ACE1A71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400604419"/>
    <we:property name="MENDELEY_CITATIONS" value="[{&quot;citationID&quot;:&quot;MENDELEY_CITATION_2740392e-25e6-44dd-a978-f3a249dea400&quot;,&quot;properties&quot;:{&quot;noteIndex&quot;:0},&quot;isEdited&quot;:false,&quot;manualOverride&quot;:{&quot;isManuallyOverridden&quot;:false,&quot;citeprocText&quot;:&quot;[1], [2]&quot;,&quot;manualOverrideText&quot;:&quot;&quot;},&quot;citationTag&quot;:&quot;MENDELEY_CITATION_v3_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&quot;,&quot;citationItems&quot;:[{&quot;id&quot;:&quot;2d376ec4-3d90-3ead-b33c-3a6ca1531d0b&quot;,&quot;itemData&quot;:{&quot;type&quot;:&quot;paper-conference&quot;,&quot;id&quot;:&quot;2d376ec4-3d90-3ead-b33c-3a6ca1531d0b&quot;,&quot;title&quot;:&quot;Analyzing Tools and Techniques for Evaluating Requirements Traceability&quot;,&quot;author&quot;:[{&quot;family&quot;:&quot;Hassan&quot;,&quot;given&quot;:&quot;Shoaib&quot;,&quot;parse-names&quot;:false,&quot;dropping-particle&quot;:&quot;&quot;,&quot;non-dropping-particle&quot;:&quot;&quot;},{&quot;family&quot;:&quot;Li&quot;,&quot;given&quot;:&quot;Qianmu&quot;,&quot;parse-names&quot;:false,&quot;dropping-particle&quot;:&quot;&quot;,&quot;non-dropping-particle&quot;:&quot;&quot;},{&quot;family&quot;:&quot;Yasin&quot;,&quot;given&quot;:&quot;Affan&quot;,&quot;parse-names&quot;:false,&quot;dropping-particle&quot;:&quot;&quot;,&quot;non-dropping-particle&quot;:&quot;&quot;},{&quot;family&quot;:&quot;Zubair&quot;,&quot;given&quot;:&quot;Muhammad&quot;,&quot;parse-names&quot;:false,&quot;dropping-particle&quot;:&quot;&quot;,&quot;non-dropping-particle&quot;:&quot;&quot;}],&quot;container-title&quot;:&quot;2023 25th International Multitopic Conference (INMIC)&quot;,&quot;DOI&quot;:&quot;10.1109/INMIC60434.2023.10465703&quot;,&quot;ISBN&quot;:&quot;979-8-3503-1770-1&quot;,&quot;issued&quot;:{&quot;date-parts&quot;:[[2023,11,17]]},&quot;page&quot;:&quot;1-6&quot;,&quot;publisher&quot;:&quot;IEEE&quot;,&quot;container-title-short&quot;:&quot;&quot;},&quot;isTemporary&quot;:false},{&quot;id&quot;:&quot;a6a01764-c6d2-3048-ba7d-c6313563b6bc&quot;,&quot;itemData&quot;:{&quot;type&quot;:&quot;article-journal&quot;,&quot;id&quot;:&quot;a6a01764-c6d2-3048-ba7d-c6313563b6bc&quot;,&quot;title&quot;:&quot;Reflections on Choosing a New Requirements Management Tool&quot;,&quot;author&quot;:[{&quot;family&quot;:&quot;Panis&quot;,&quot;given&quot;:&quot;Michael&quot;,&quot;parse-names&quot;:false,&quot;dropping-particle&quot;:&quot;&quot;,&quot;non-dropping-particle&quot;:&quot;&quot;}],&quot;container-title&quot;:&quot;IEEE Software&quot;,&quot;container-title-short&quot;:&quot;IEEE Softw.&quot;,&quot;DOI&quot;:&quot;10.1109/MS.2021.3119506&quot;,&quot;ISSN&quot;:&quot;0740-7459&quot;,&quot;issued&quot;:{&quot;date-parts&quot;:[[2022,1]]},&quot;page&quot;:&quot;7-10&quot;,&quot;issue&quot;:&quot;1&quot;,&quot;volume&quot;:&quot;39&quot;},&quot;isTemporary&quot;:false}]},{&quot;citationID&quot;:&quot;MENDELEY_CITATION_59a27529-ad8f-4ddb-b3d2-ebb8818e6030&quot;,&quot;properties&quot;:{&quot;noteIndex&quot;:0},&quot;isEdited&quot;:false,&quot;manualOverride&quot;:{&quot;isManuallyOverridden&quot;:false,&quot;citeprocText&quot;:&quot;[1], [3], [4]&quot;,&quot;manualOverrideText&quot;:&quot;&quot;},&quot;citationTag&quot;:&quot;MENDELEY_CITATION_v3_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&quot;,&quot;citationItems&quot;:[{&quot;id&quot;:&quot;b6574f6f-cd5b-33b1-99b9-ef005b7286b6&quot;,&quot;itemData&quot;:{&quot;type&quot;:&quot;article-journal&quot;,&quot;id&quot;:&quot;b6574f6f-cd5b-33b1-99b9-ef005b7286b6&quot;,&quot;title&quot;:&quot;Software Requirement Engineering: Traceability Techniques and Tools&quot;,&quot;author&quot;:[{&quot;family&quot;:&quot;Nour&quot;,&quot;given&quot;:&quot;Tarek&quot;,&quot;parse-names&quot;:false,&quot;dropping-particle&quot;:&quot;&quot;,&quot;non-dropping-particle&quot;:&quot;&quot;},{&quot;family&quot;:&quot;Albaladi&quot;,&quot;given&quot;:&quot;Noura&quot;,&quot;parse-names&quot;:false,&quot;dropping-particle&quot;:&quot;&quot;,&quot;non-dropping-particle&quot;:&quot;&quot;}],&quot;container-title&quot;:&quot;International Journal of Computers and Informatics&quot;,&quot;accessed&quot;:{&quot;date-parts&quot;:[[2026,5,29]]},&quot;DOI&quot;:&quot;10.59992/IJCI.2023.v2n4p1&quot;,&quot;ISSN&quot;:&quot;29769361&quot;,&quot;URL&quot;:&quot;https://ijci.vsrp.co.uk/2023/08/software-requirement-engineering-traceability-techniques-and-tools/&quot;,&quot;issued&quot;:{&quot;date-parts&quot;:[[2023,8,28]]},&quot;page&quot;:&quot;8-23&quot;,&quot;abstract&quot;:&quot;&lt;p&gt;Requirement Traceability is one of the activities in managing requirements. It is important for software projects and is affecting the quality of software products. Requirement Traceability is a method to analyze the effect of changes among various software development lifecycle parts. Agile methodologies have been presented as an alternative to traditional software engineering methodologies. The transformation between traditional and agile methodologies is a hard task so the need for traceability grows. This paper introduces traceability research at the requirement engineering on the traceability literature published during the last years. It also investigates and discusses the requirements for traceability issues. It finally presents several requirement traceability techniques and tools to support traceability.&lt;/p&gt;&quot;,&quot;issue&quot;:&quot;4&quot;,&quot;volume&quot;:&quot;2&quot;,&quot;container-title-short&quot;:&quot;&quot;},&quot;isTemporary&quot;:false},{&quot;id&quot;:&quot;2d376ec4-3d90-3ead-b33c-3a6ca1531d0b&quot;,&quot;itemData&quot;:{&quot;type&quot;:&quot;paper-conference&quot;,&quot;id&quot;:&quot;2d376ec4-3d90-3ead-b33c-3a6ca1531d0b&quot;,&quot;title&quot;:&quot;Analyzing Tools and Techniques for Evaluating Requirements Traceability&quot;,&quot;author&quot;:[{&quot;family&quot;:&quot;Hassan&quot;,&quot;given&quot;:&quot;Shoaib&quot;,&quot;parse-names&quot;:false,&quot;dropping-particle&quot;:&quot;&quot;,&quot;non-dropping-particle&quot;:&quot;&quot;},{&quot;family&quot;:&quot;Li&quot;,&quot;given&quot;:&quot;Qianmu&quot;,&quot;parse-names&quot;:false,&quot;dropping-particle&quot;:&quot;&quot;,&quot;non-dropping-particle&quot;:&quot;&quot;},{&quot;family&quot;:&quot;Yasin&quot;,&quot;given&quot;:&quot;Affan&quot;,&quot;parse-names&quot;:false,&quot;dropping-particle&quot;:&quot;&quot;,&quot;non-dropping-particle&quot;:&quot;&quot;},{&quot;family&quot;:&quot;Zubair&quot;,&quot;given&quot;:&quot;Muhammad&quot;,&quot;parse-names&quot;:false,&quot;dropping-particle&quot;:&quot;&quot;,&quot;non-dropping-particle&quot;:&quot;&quot;}],&quot;container-title&quot;:&quot;2023 25th International Multitopic Conference (INMIC)&quot;,&quot;DOI&quot;:&quot;10.1109/INMIC60434.2023.10465703&quot;,&quot;ISBN&quot;:&quot;979-8-3503-1770-1&quot;,&quot;issued&quot;:{&quot;date-parts&quot;:[[2023,11,17]]},&quot;page&quot;:&quot;1-6&quot;,&quot;publisher&quot;:&quot;IEEE&quot;,&quot;container-title-short&quot;:&quot;&quot;},&quot;isTemporary&quot;:false},{&quot;id&quot;:&quot;6a34cfd2-0794-346d-8c40-adda16e68cf9&quot;,&quot;itemData&quot;:{&quot;type&quot;:&quot;chapter&quot;,&quot;id&quot;:&quot;6a34cfd2-0794-346d-8c40-adda16e68cf9&quot;,&quot;title&quot;:&quot;Requirements Engineering Tool Evaluation Approach&quot;,&quot;author&quot;:[{&quot;family&quot;:&quot;Matulevičius&quot;,&quot;given&quot;:&quot;Raimundas&quot;,&quot;parse-names&quot;:false,&quot;dropping-particle&quot;:&quot;&quot;,&quot;non-dropping-particle&quot;:&quot;&quot;},{&quot;family&quot;:&quot;Sindre&quot;,&quot;given&quot;:&quot;Guttorm&quot;,&quot;parse-names&quot;:false,&quot;dropping-particle&quot;:&quot;&quot;,&quot;non-dropping-particle&quot;:&quot;&quot;}],&quot;container-title&quot;:&quot;Advances in Information Systems Development&quot;,&quot;accessed&quot;:{&quot;date-parts&quot;:[[2026,5,29]]},&quot;DOI&quot;:&quot;10.1007/978-0-387-36402-5_60&quot;,&quot;URL&quot;:&quot;https://link.springer.com/chapter/10.1007/978-0-387-36402-5_60&quot;,&quot;issued&quot;:{&quot;date-parts&quot;:[[2006]]},&quot;publisher-place&quot;:&quot;Boston, MA&quot;,&quot;page&quot;:&quot;695-706&quot;,&quot;publisher&quot;:&quot;Springer US&quot;,&quot;container-title-short&quot;:&quot;&quot;},&quot;isTemporary&quot;:false}]},{&quot;citationID&quot;:&quot;MENDELEY_CITATION_986c7b15-89cb-4aaf-9bbf-e0839ed4b72e&quot;,&quot;properties&quot;:{&quot;noteIndex&quot;:0},&quot;isEdited&quot;:false,&quot;manualOverride&quot;:{&quot;isManuallyOverridden&quot;:false,&quot;citeprocText&quot;:&quot;[5], [6]&quot;,&quot;manualOverrideText&quot;:&quot;&quot;},&quot;citationTag&quot;:&quot;MENDELEY_CITATION_v3_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&quot;,&quot;citationItems&quot;:[{&quot;id&quot;:&quot;e1c19451-9dc1-3272-84c4-ff98035b417a&quot;,&quot;itemData&quot;:{&quot;type&quot;:&quot;book&quot;,&quot;id&quot;:&quot;e1c19451-9dc1-3272-84c4-ff98035b417a&quot;,&quot;title&quot;:&quot;Requirements Engineering for Software and Systems&quot;,&quot;author&quot;:[{&quot;family&quot;:&quot;Laplante&quot;,&quot;given&quot;:&quot;Phillip A.&quot;,&quot;parse-names&quot;:false,&quot;dropping-particle&quot;:&quot;&quot;,&quot;non-dropping-particle&quot;:&quot;&quot;},{&quot;family&quot;:&quot;Kassab&quot;,&quot;given&quot;:&quot;Mohamad H.&quot;,&quot;parse-names&quot;:false,&quot;dropping-particle&quot;:&quot;&quot;,&quot;non-dropping-particle&quot;:&quot;&quot;}],&quot;accessed&quot;:{&quot;date-parts&quot;:[[2026,5,29]]},&quot;DOI&quot;:&quot;10.1201/9781003129509&quot;,&quot;ISBN&quot;:&quot;9781003129509&quot;,&quot;URL&quot;:&quot;https://www.taylorfrancis.com/books/mono/10.1201/9781003129509/requirements-engineering-software-systems-phillip-laplante-mohamad-kassab-phillip-laplante-mohamad-kassab&quot;,&quot;issued&quot;:{&quot;date-parts&quot;:[[2022,3,17]]},&quot;publisher-place&quot;:&quot;New York&quot;,&quot;publisher&quot;:&quot;Auerbach Publications&quot;,&quot;container-title-short&quot;:&quot;&quot;},&quot;isTemporary&quot;:false},{&quot;id&quot;:&quot;ab44c843-c477-3b85-b32b-8ebe069be38d&quot;,&quot;itemData&quot;:{&quot;type&quot;:&quot;article-journal&quot;,&quot;id&quot;:&quot;ab44c843-c477-3b85-b32b-8ebe069be38d&quot;,&quot;title&quot;:&quot;An Analysis of the Features of Requirements Engineering Tools&quot;,&quot;author&quot;:[{&quot;family&quot;:&quot;Ozkaya&quot;,&quot;given&quot;:&quot;Mert&quot;,&quot;parse-names&quot;:false,&quot;dropping-particle&quot;:&quot;&quot;,&quot;non-dropping-particle&quot;:&quot;&quot;},{&quot;family&quot;:&quot;Kardas&quot;,&quot;given&quot;:&quot;Geylani&quot;,&quot;parse-names&quot;:false,&quot;dropping-particle&quot;:&quot;&quot;,&quot;non-dropping-particle&quot;:&quot;&quot;},{&quot;family&quot;:&quot;Kose&quot;,&quot;given&quot;:&quot;Mehmet Alp&quot;,&quot;parse-names&quot;:false,&quot;dropping-particle&quot;:&quot;&quot;,&quot;non-dropping-particle&quot;:&quot;&quot;}],&quot;container-title&quot;:&quot;Systems&quot;,&quot;accessed&quot;:{&quot;date-parts&quot;:[[2026,5,29]]},&quot;DOI&quot;:&quot;10.3390/systems11120576&quot;,&quot;ISSN&quot;:&quot;2079-8954&quot;,&quot;URL&quot;:&quot;https://www.mdpi.com/2079-8954/11/12/576&quot;,&quot;issued&quot;:{&quot;date-parts&quot;:[[2023,12,15]]},&quot;page&quot;:&quot;576&quot;,&quot;abstract&quot;:&quot;&lt;p&gt;Many requirements engineering tools have been developed for gathering, documenting, and tracing requirements that can even be further processed for such purposes as analysis and transformation. In this study, we analysed 56 different requirements engineering tools for a comprehensive set of features that are categorised into multiple viewpoints (i.e., project management, specification, collaboration, customisation, interoperability, methodology, and user-support). The analysis results led to many interesting findings. Some of them are as follows: (i) the project planning and execution activities are rarely supported, (ii) multi-user access and versioning are highly supported, (iii) the most popular specification technique is natural languages, while precise specification via modeling languages is rarely supported, (iv) requirements analysis is rarely supported, (v) requirements transformation is considered for generating documents only, (vi) tool customisation via the tool integration and API support is highly popular, while customising the notation set is rarely supported, (vii) exchanging requirements is popular in such standards as ReqIF and Excel/CSV, while no single standard is accepted by all the tools, (viii) agile development is very common, while other methodologies (e.g., MDE and SPLE) are rarely supported, and (ix) user-guides, telephone, e-mail, and videos are the most preferred methods for user-support. The analysis results will be useful for different stakeholders including practitioners, tool vendors, and researchers.&lt;/p&gt;&quot;,&quot;issue&quot;:&quot;12&quot;,&quot;volume&quot;:&quot;11&quot;,&quot;container-title-short&quot;:&quot;&quot;},&quot;isTemporary&quot;:false}]},{&quot;citationID&quot;:&quot;MENDELEY_CITATION_e29a1592-6781-47ce-b0bb-4a0afe4fdd4a&quot;,&quot;properties&quot;:{&quot;noteIndex&quot;:0},&quot;isEdited&quot;:false,&quot;manualOverride&quot;:{&quot;isManuallyOverridden&quot;:false,&quot;citeprocText&quot;:&quot;[6], [7]&quot;,&quot;manualOverrideText&quot;:&quot;&quot;},&quot;citationTag&quot;:&quot;MENDELEY_CITATION_v3_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&quot;,&quot;citationItems&quot;:[{&quot;id&quot;:&quot;ab44c843-c477-3b85-b32b-8ebe069be38d&quot;,&quot;itemData&quot;:{&quot;type&quot;:&quot;article-journal&quot;,&quot;id&quot;:&quot;ab44c843-c477-3b85-b32b-8ebe069be38d&quot;,&quot;title&quot;:&quot;An Analysis of the Features of Requirements Engineering Tools&quot;,&quot;author&quot;:[{&quot;family&quot;:&quot;Ozkaya&quot;,&quot;given&quot;:&quot;Mert&quot;,&quot;parse-names&quot;:false,&quot;dropping-particle&quot;:&quot;&quot;,&quot;non-dropping-particle&quot;:&quot;&quot;},{&quot;family&quot;:&quot;Kardas&quot;,&quot;given&quot;:&quot;Geylani&quot;,&quot;parse-names&quot;:false,&quot;dropping-particle&quot;:&quot;&quot;,&quot;non-dropping-particle&quot;:&quot;&quot;},{&quot;family&quot;:&quot;Kose&quot;,&quot;given&quot;:&quot;Mehmet Alp&quot;,&quot;parse-names&quot;:false,&quot;dropping-particle&quot;:&quot;&quot;,&quot;non-dropping-particle&quot;:&quot;&quot;}],&quot;container-title&quot;:&quot;Systems&quot;,&quot;accessed&quot;:{&quot;date-parts&quot;:[[2026,5,29]]},&quot;DOI&quot;:&quot;10.3390/systems11120576&quot;,&quot;ISSN&quot;:&quot;2079-8954&quot;,&quot;URL&quot;:&quot;https://www.mdpi.com/2079-8954/11/12/576&quot;,&quot;issued&quot;:{&quot;date-parts&quot;:[[2023,12,15]]},&quot;page&quot;:&quot;576&quot;,&quot;abstract&quot;:&quot;&lt;p&gt;Many requirements engineering tools have been developed for gathering, documenting, and tracing requirements that can even be further processed for such purposes as analysis and transformation. In this study, we analysed 56 different requirements engineering tools for a comprehensive set of features that are categorised into multiple viewpoints (i.e., project management, specification, collaboration, customisation, interoperability, methodology, and user-support). The analysis results led to many interesting findings. Some of them are as follows: (i) the project planning and execution activities are rarely supported, (ii) multi-user access and versioning are highly supported, (iii) the most popular specification technique is natural languages, while precise specification via modeling languages is rarely supported, (iv) requirements analysis is rarely supported, (v) requirements transformation is considered for generating documents only, (vi) tool customisation via the tool integration and API support is highly popular, while customising the notation set is rarely supported, (vii) exchanging requirements is popular in such standards as ReqIF and Excel/CSV, while no single standard is accepted by all the tools, (viii) agile development is very common, while other methodologies (e.g., MDE and SPLE) are rarely supported, and (ix) user-guides, telephone, e-mail, and videos are the most preferred methods for user-support. The analysis results will be useful for different stakeholders including practitioners, tool vendors, and researchers.&lt;/p&gt;&quot;,&quot;issue&quot;:&quot;12&quot;,&quot;volume&quot;:&quot;11&quot;,&quot;container-title-short&quot;:&quot;&quot;},&quot;isTemporary&quot;:false},{&quot;id&quot;:&quot;78c2795a-3b48-3cc8-b760-19dcc42d461d&quot;,&quot;itemData&quot;:{&quot;type&quot;:&quot;article-journal&quot;,&quot;id&quot;:&quot;78c2795a-3b48-3cc8-b760-19dcc42d461d&quot;,&quot;title&quot;:&quot;A Comparison of Recent Requirements Gathering and Management Tools in Requirements Engineering for IoT-Enabled Sustainable Cities&quot;,&quot;author&quot;:[{&quot;family&quot;:&quot;Nadeem&quot;,&quot;given&quot;:&quot;Muhammad Asgher&quot;,&quot;parse-names&quot;:false,&quot;dropping-particle&quot;:&quot;&quot;,&quot;non-dropping-particle&quot;:&quot;&quot;},{&quot;family&quot;:&quot;Lee&quot;,&quot;given&quot;:&quot;Scott Uk-Jin&quot;,&quot;parse-names&quot;:false,&quot;dropping-particle&quot;:&quot;&quot;,&quot;non-dropping-particle&quot;:&quot;&quot;},{&quot;family&quot;:&quot;Younus&quot;,&quot;given&quot;:&quot;Muhammad Usman&quot;,&quot;parse-names&quot;:false,&quot;dropping-particle&quot;:&quot;&quot;,&quot;non-dropping-particle&quot;:&quot;&quot;}],&quot;container-title&quot;:&quot;Sustainability&quot;,&quot;container-title-short&quot;:&quot;Sustainability&quot;,&quot;DOI&quot;:&quot;10.3390/su14042427&quot;,&quot;ISSN&quot;:&quot;2071-1050&quot;,&quot;issued&quot;:{&quot;date-parts&quot;:[[2022,2,20]]},&quot;page&quot;:&quot;2427&quot;,&quot;abstract&quot;:&quot;&lt;p&gt;The Internet of Things (IoT) is a paradigm that facilitates the proliferation of different devices such as sensors and Radio Frequency Identification (RFIDs) for real-time applications such as healthcare and sustainable cities. The growing popularity of IoT opens up new possibilities, and one of the most notable applications is related to the evolving sustainable city paradigm. A sustainable city is normally designed in such a way to consider the environmental impact and a social, economic, and resilient habitat for existing populations without compromising the ability of future generations to experience the same, while the process of managing project requirements is known as requirements management. To design a high-quality project, effective requirements management is imperative. A number of techniques are already available to perform the requirement gathering process, and software developers apply them to collect the requirements. Nevertheless, they are facing many issues in gathering requirements due to a lack of literature on the selection of appropriate methods, which affects the quality of the software. The software design quality can be improved by using requirements capture and management techniques. Some tools are used to comprehend the system accurately. In this paper, a qualitative comparison of requirements-gathering tools using Artificial Intelligence (AI) and requirements-management tools is presented for sustainable cities. With all the tools and techniques available for capturing and managing requirements, it has been proven that software developers have a wide range of alternatives for selecting the best tool that fits their needs, such as chosen by the AI agent. This effort will aid in the development of requirements for IoT-enabled sustainable cities.&lt;/p&gt;&quot;,&quot;issue&quot;:&quot;4&quot;,&quot;volume&quot;:&quot;14&quot;},&quot;isTemporary&quot;:false}]},{&quot;citationID&quot;:&quot;MENDELEY_CITATION_30332d08-53b8-4793-8284-3101dae81727&quot;,&quot;properties&quot;:{&quot;noteIndex&quot;:0},&quot;isEdited&quot;:false,&quot;manualOverride&quot;:{&quot;isManuallyOverridden&quot;:false,&quot;citeprocText&quot;:&quot;[2], [8], [9], [10]&quot;,&quot;manualOverrideText&quot;:&quot;&quot;},&quot;citationTag&quot;:&quot;MENDELEY_CITATION_v3_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&quot;,&quot;citationItems&quot;:[{&quot;id&quot;:&quot;eb15b63d-c667-3e7d-aa2e-aab7b82c65e1&quot;,&quot;itemData&quot;:{&quot;type&quot;:&quot;article-journal&quot;,&quot;id&quot;:&quot;eb15b63d-c667-3e7d-aa2e-aab7b82c65e1&quot;,&quot;title&quot;:&quot;Requirements management for safety-critical systems. Overview of solutions&quot;,&quot;author&quot;:[{&quot;family&quot;:&quot;Gorelits&quot;,&quot;given&quot;:&quot;N.K.&quot;,&quot;parse-names&quot;:false,&quot;dropping-particle&quot;:&quot;&quot;,&quot;non-dropping-particle&quot;:&quot;&quot;},{&quot;family&quot;:&quot;Kildishev&quot;,&quot;given&quot;:&quot;D.S.&quot;,&quot;parse-names&quot;:false,&quot;dropping-particle&quot;:&quot;&quot;,&quot;non-dropping-particle&quot;:&quot;&quot;},{&quot;family&quot;:&quot;Khoroshilov&quot;,&quot;given&quot;:&quot;A.V.&quot;,&quot;parse-names&quot;:false,&quot;dropping-particle&quot;:&quot;&quot;,&quot;non-dropping-particle&quot;:&quot;&quot;}],&quot;container-title&quot;:&quot;Proceedings of the Institute for System Programming of the RAS&quot;,&quot;DOI&quot;:&quot;10.15514/ISPRAS-2019-31(1)-2&quot;,&quot;ISSN&quot;:&quot;20798156&quot;,&quot;issued&quot;:{&quot;date-parts&quot;:[[2019]]},&quot;page&quot;:&quot;25-48&quot;,&quot;issue&quot;:&quot;1&quot;,&quot;volume&quot;:&quot;31&quot;,&quot;container-title-short&quot;:&quot;&quot;},&quot;isTemporary&quot;:false},{&quot;id&quot;:&quot;a6a01764-c6d2-3048-ba7d-c6313563b6bc&quot;,&quot;itemData&quot;:{&quot;type&quot;:&quot;article-journal&quot;,&quot;id&quot;:&quot;a6a01764-c6d2-3048-ba7d-c6313563b6bc&quot;,&quot;title&quot;:&quot;Reflections on Choosing a New Requirements Management Tool&quot;,&quot;author&quot;:[{&quot;family&quot;:&quot;Panis&quot;,&quot;given&quot;:&quot;Michael&quot;,&quot;parse-names&quot;:false,&quot;dropping-particle&quot;:&quot;&quot;,&quot;non-dropping-particle&quot;:&quot;&quot;}],&quot;container-title&quot;:&quot;IEEE Software&quot;,&quot;container-title-short&quot;:&quot;IEEE Softw.&quot;,&quot;DOI&quot;:&quot;10.1109/MS.2021.3119506&quot;,&quot;ISSN&quot;:&quot;0740-7459&quot;,&quot;issued&quot;:{&quot;date-parts&quot;:[[2022,1]]},&quot;page&quot;:&quot;7-10&quot;,&quot;issue&quot;:&quot;1&quot;,&quot;volume&quot;:&quot;39&quot;},&quot;isTemporary&quot;:false},{&quot;id&quot;:&quot;73301088-84de-321f-ab0b-4957b891190a&quot;,&quot;itemData&quot;:{&quot;type&quot;:&quot;webpage&quot;,&quot;id&quot;:&quot;73301088-84de-321f-ab0b-4957b891190a&quot;,&quot;title&quot;:&quot;ReqView Documentation Contents&quot;,&quot;author&quot;:[{&quot;family&quot;:&quot;Eccam s.r.o.&quot;,&quot;given&quot;:&quot;&quot;,&quot;parse-names&quot;:false,&quot;dropping-particle&quot;:&quot;&quot;,&quot;non-dropping-particle&quot;:&quot;&quot;}],&quot;accessed&quot;:{&quot;date-parts&quot;:[[2026,6,6]]},&quot;URL&quot;:&quot;https://www.reqview.com/doc/welcome/&quot;,&quot;container-title-short&quot;:&quot;&quot;},&quot;isTemporary&quot;:false},{&quot;id&quot;:&quot;9e8c8d2c-1819-3fae-80f4-9ba894b4c157&quot;,&quot;itemData&quot;:{&quot;type&quot;:&quot;webpage&quot;,&quot;id&quot;:&quot;9e8c8d2c-1819-3fae-80f4-9ba894b4c157&quot;,&quot;title&quot;:&quot;ReqView Plans and Pricing&quot;,&quot;author&quot;:[{&quot;family&quot;:&quot;ReqView&quot;,&quot;given&quot;:&quot;&quot;,&quot;parse-names&quot;:false,&quot;dropping-particle&quot;:&quot;&quot;,&quot;non-dropping-particle&quot;:&quot;&quot;}],&quot;accessed&quot;:{&quot;date-parts&quot;:[[2026,5,29]]},&quot;URL&quot;:&quot;https://www.reqview.com/&quot;,&quot;container-title-short&quot;:&quot;&quot;},&quot;isTemporary&quot;:false}]},{&quot;citationID&quot;:&quot;MENDELEY_CITATION_6adac3ed-b36f-40b6-9935-ef6f9f3b2e7a&quot;,&quot;properties&quot;:{&quot;noteIndex&quot;:0},&quot;isEdited&quot;:false,&quot;manualOverride&quot;:{&quot;isManuallyOverridden&quot;:false,&quot;citeprocText&quot;:&quot;[8], [11]&quot;,&quot;manualOverrideText&quot;:&quot;&quot;},&quot;citationTag&quot;:&quot;MENDELEY_CITATION_v3_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&quot;,&quot;citationItems&quot;:[{&quot;id&quot;:&quot;a2032d22-5191-33a2-aa50-06955e586d92&quot;,&quot;itemData&quot;:{&quot;type&quot;:&quot;paper-conference&quot;,&quot;id&quot;:&quot;a2032d22-5191-33a2-aa50-06955e586d92&quot;,&quot;title&quot;:&quot;Applying Model-based Requirements Engineering in Three Large European Collaborative Projects: An Experience Report&quot;,&quot;author&quot;:[{&quot;family&quot;:&quot;Sadovykh&quot;,&quot;given&quot;:&quot;Andrey&quot;,&quot;parse-names&quot;:false,&quot;dropping-particle&quot;:&quot;&quot;,&quot;non-dropping-particle&quot;:&quot;&quot;},{&quot;family&quot;:&quot;Truscan&quot;,&quot;given&quot;:&quot;Dragos&quot;,&quot;parse-names&quot;:false,&quot;dropping-particle&quot;:&quot;&quot;,&quot;non-dropping-particle&quot;:&quot;&quot;},{&quot;family&quot;:&quot;Bruneliere&quot;,&quot;given&quot;:&quot;Hugo&quot;,&quot;parse-names&quot;:false,&quot;dropping-particle&quot;:&quot;&quot;,&quot;non-dropping-particle&quot;:&quot;&quot;}],&quot;container-title&quot;:&quot;2021 IEEE 29th International Requirements Engineering Conference (RE)&quot;,&quot;accessed&quot;:{&quot;date-parts&quot;:[[2026,5,29]]},&quot;DOI&quot;:&quot;10.1109/RE51729.2021.00040&quot;,&quot;ISBN&quot;:&quot;978-1-6654-2856-9&quot;,&quot;URL&quot;:&quot;https://sites.mdu.se/download/18.2c737fab1817fcd5de0babdd/1660142625754/Applying_Model-based_Requirements_Engineering_in_Three_Large_European_Collaborative_Projects_An_Experience_Report.pdf&quot;,&quot;issued&quot;:{&quot;date-parts&quot;:[[2021,9]]},&quot;page&quot;:&quot;367-377&quot;,&quot;publisher&quot;:&quot;IEEE&quot;,&quot;container-title-short&quot;:&quot;&quot;},&quot;isTemporary&quot;:false},{&quot;id&quot;:&quot;eb15b63d-c667-3e7d-aa2e-aab7b82c65e1&quot;,&quot;itemData&quot;:{&quot;type&quot;:&quot;article-journal&quot;,&quot;id&quot;:&quot;eb15b63d-c667-3e7d-aa2e-aab7b82c65e1&quot;,&quot;title&quot;:&quot;Requirements management for safety-critical systems. Overview of solutions&quot;,&quot;author&quot;:[{&quot;family&quot;:&quot;Gorelits&quot;,&quot;given&quot;:&quot;N.K.&quot;,&quot;parse-names&quot;:false,&quot;dropping-particle&quot;:&quot;&quot;,&quot;non-dropping-particle&quot;:&quot;&quot;},{&quot;family&quot;:&quot;Kildishev&quot;,&quot;given&quot;:&quot;D.S.&quot;,&quot;parse-names&quot;:false,&quot;dropping-particle&quot;:&quot;&quot;,&quot;non-dropping-particle&quot;:&quot;&quot;},{&quot;family&quot;:&quot;Khoroshilov&quot;,&quot;given&quot;:&quot;A.V.&quot;,&quot;parse-names&quot;:false,&quot;dropping-particle&quot;:&quot;&quot;,&quot;non-dropping-particle&quot;:&quot;&quot;}],&quot;container-title&quot;:&quot;Proceedings of the Institute for System Programming of the RAS&quot;,&quot;DOI&quot;:&quot;10.15514/ISPRAS-2019-31(1)-2&quot;,&quot;ISSN&quot;:&quot;20798156&quot;,&quot;issued&quot;:{&quot;date-parts&quot;:[[2019]]},&quot;page&quot;:&quot;25-48&quot;,&quot;issue&quot;:&quot;1&quot;,&quot;volume&quot;:&quot;31&quot;,&quot;container-title-short&quot;:&quot;&quot;},&quot;isTemporary&quot;:false}]},{&quot;citationID&quot;:&quot;MENDELEY_CITATION_423294db-1377-4cf3-91c6-0b636cbff2d2&quot;,&quot;properties&quot;:{&quot;noteIndex&quot;:0},&quot;isEdited&quot;:false,&quot;manualOverride&quot;:{&quot;isManuallyOverridden&quot;:false,&quot;citeprocText&quot;:&quot;[8], [12]&quot;,&quot;manualOverrideText&quot;:&quot;&quot;},&quot;citationTag&quot;:&quot;MENDELEY_CITATION_v3_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&quot;,&quot;citationItems&quot;:[{&quot;id&quot;:&quot;eb15b63d-c667-3e7d-aa2e-aab7b82c65e1&quot;,&quot;itemData&quot;:{&quot;type&quot;:&quot;article-journal&quot;,&quot;id&quot;:&quot;eb15b63d-c667-3e7d-aa2e-aab7b82c65e1&quot;,&quot;title&quot;:&quot;Requirements management for safety-critical systems. Overview of solutions&quot;,&quot;author&quot;:[{&quot;family&quot;:&quot;Gorelits&quot;,&quot;given&quot;:&quot;N.K.&quot;,&quot;parse-names&quot;:false,&quot;dropping-particle&quot;:&quot;&quot;,&quot;non-dropping-particle&quot;:&quot;&quot;},{&quot;family&quot;:&quot;Kildishev&quot;,&quot;given&quot;:&quot;D.S.&quot;,&quot;parse-names&quot;:false,&quot;dropping-particle&quot;:&quot;&quot;,&quot;non-dropping-particle&quot;:&quot;&quot;},{&quot;family&quot;:&quot;Khoroshilov&quot;,&quot;given&quot;:&quot;A.V.&quot;,&quot;parse-names&quot;:false,&quot;dropping-particle&quot;:&quot;&quot;,&quot;non-dropping-particle&quot;:&quot;&quot;}],&quot;container-title&quot;:&quot;Proceedings of the Institute for System Programming of the RAS&quot;,&quot;DOI&quot;:&quot;10.15514/ISPRAS-2019-31(1)-2&quot;,&quot;ISSN&quot;:&quot;20798156&quot;,&quot;issued&quot;:{&quot;date-parts&quot;:[[2019]]},&quot;page&quot;:&quot;25-48&quot;,&quot;issue&quot;:&quot;1&quot;,&quot;volume&quot;:&quot;31&quot;,&quot;container-title-short&quot;:&quot;&quot;},&quot;isTemporary&quot;:false},{&quot;id&quot;:&quot;4e1a0593-1ede-38bb-acd6-54550be5173d&quot;,&quot;itemData&quot;:{&quot;type&quot;:&quot;paper-conference&quot;,&quot;id&quot;:&quot;4e1a0593-1ede-38bb-acd6-54550be5173d&quot;,&quot;title&quot;:&quot;A Tool for Understanding and Improving Social and Human Factors in Requirements Management in Software Ecosystems&quot;,&quot;author&quot;:[{&quot;family&quot;:&quot;Vieira Junior&quot;,&quot;given&quot;:&quot;Cassiano Medeiros&quot;,&quot;parse-names&quot;:false,&quot;dropping-particle&quot;:&quot;&quot;,&quot;non-dropping-particle&quot;:&quot;&quot;},{&quot;family&quot;:&quot;Gonçalves&quot;,&quot;given&quot;:&quot;Rodrigo Feitosa&quot;,&quot;parse-names&quot;:false,&quot;dropping-particle&quot;:&quot;&quot;,&quot;non-dropping-particle&quot;:&quot;&quot;},{&quot;family&quot;:&quot;Malcher&quot;,&quot;given&quot;:&quot;Paulo&quot;,&quot;parse-names&quot;:false,&quot;dropping-particle&quot;:&quot;&quot;,&quot;non-dropping-particle&quot;:&quot;&quot;},{&quot;family&quot;:&quot;Santos&quot;,&quot;given&quot;:&quot;Rodrigo Pereira&quot;,&quot;parse-names&quot;:false,&quot;dropping-particle&quot;:&quot;dos&quot;,&quot;non-dropping-particle&quot;:&quot;&quot;}],&quot;container-title&quot;:&quot;Anais do XXI Simpósio Brasileiro de Sistemas de Informação (SBSI 2025)&quot;,&quot;accessed&quot;:{&quot;date-parts&quot;:[[2026,5,29]]},&quot;DOI&quot;:&quot;10.5753/sbsi.2025.246604&quot;,&quot;URL&quot;:&quot;https://sol.sbc.org.br/index.php/sbsi/article/view/34378&quot;,&quot;issued&quot;:{&quot;date-parts&quot;:[[2025,5,19]]},&quot;page&quot;:&quot;615-624&quot;,&quot;publisher&quot;:&quot;Sociedade Brasileira de Computação&quot;,&quot;container-title-short&quot;:&quot;&quot;},&quot;isTemporary&quot;:false}]},{&quot;citationID&quot;:&quot;MENDELEY_CITATION_d78d01fd-258b-4abc-b3c4-08a5a4bd4504&quot;,&quot;properties&quot;:{&quot;noteIndex&quot;:0},&quot;isEdited&quot;:false,&quot;manualOverride&quot;:{&quot;isManuallyOverridden&quot;:false,&quot;citeprocText&quot;:&quot;[12]&quot;,&quot;manualOverrideText&quot;:&quot;&quot;},&quot;citationTag&quot;:&quot;MENDELEY_CITATION_v3_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&quot;,&quot;citationItems&quot;:[{&quot;id&quot;:&quot;4e1a0593-1ede-38bb-acd6-54550be5173d&quot;,&quot;itemData&quot;:{&quot;type&quot;:&quot;paper-conference&quot;,&quot;id&quot;:&quot;4e1a0593-1ede-38bb-acd6-54550be5173d&quot;,&quot;title&quot;:&quot;A Tool for Understanding and Improving Social and Human Factors in Requirements Management in Software Ecosystems&quot;,&quot;author&quot;:[{&quot;family&quot;:&quot;Vieira Junior&quot;,&quot;given&quot;:&quot;Cassiano Medeiros&quot;,&quot;parse-names&quot;:false,&quot;dropping-particle&quot;:&quot;&quot;,&quot;non-dropping-particle&quot;:&quot;&quot;},{&quot;family&quot;:&quot;Gonçalves&quot;,&quot;given&quot;:&quot;Rodrigo Feitosa&quot;,&quot;parse-names&quot;:false,&quot;dropping-particle&quot;:&quot;&quot;,&quot;non-dropping-particle&quot;:&quot;&quot;},{&quot;family&quot;:&quot;Malcher&quot;,&quot;given&quot;:&quot;Paulo&quot;,&quot;parse-names&quot;:false,&quot;dropping-particle&quot;:&quot;&quot;,&quot;non-dropping-particle&quot;:&quot;&quot;},{&quot;family&quot;:&quot;Santos&quot;,&quot;given&quot;:&quot;Rodrigo Pereira&quot;,&quot;parse-names&quot;:false,&quot;dropping-particle&quot;:&quot;dos&quot;,&quot;non-dropping-particle&quot;:&quot;&quot;}],&quot;container-title&quot;:&quot;Anais do XXI Simpósio Brasileiro de Sistemas de Informação (SBSI 2025)&quot;,&quot;accessed&quot;:{&quot;date-parts&quot;:[[2026,5,29]]},&quot;DOI&quot;:&quot;10.5753/sbsi.2025.246604&quot;,&quot;URL&quot;:&quot;https://sol.sbc.org.br/index.php/sbsi/article/view/34378&quot;,&quot;issued&quot;:{&quot;date-parts&quot;:[[2025,5,19]]},&quot;page&quot;:&quot;615-624&quot;,&quot;publisher&quot;:&quot;Sociedade Brasileira de Computação&quot;,&quot;container-title-short&quot;:&quot;&quot;},&quot;isTemporary&quot;:false}]},{&quot;citationID&quot;:&quot;MENDELEY_CITATION_b07d04e3-2fcc-44ca-9345-dab63bc30211&quot;,&quot;properties&quot;:{&quot;noteIndex&quot;:0},&quot;isEdited&quot;:false,&quot;manualOverride&quot;:{&quot;isManuallyOverridden&quot;:false,&quot;citeprocText&quot;:&quot;[13], [14], [15]&quot;,&quot;manualOverrideText&quot;:&quot;&quot;},&quot;citationTag&quot;:&quot;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&quot;,&quot;citationItems&quot;:[{&quot;id&quot;:&quot;2ba294b1-4594-34c2-aef6-8d9bcc610ca8&quot;,&quot;itemData&quot;:{&quot;type&quot;:&quot;article-journal&quot;,&quot;id&quot;:&quot;2ba294b1-4594-34c2-aef6-8d9bcc610ca8&quot;,&quot;title&quot;:&quot;A Systematic Literature Review of AI-Based Software Requirements Prioritization Techniques&quot;,&quot;author&quot;:[{&quot;family&quot;:&quot;Anwar&quot;,&quot;given&quot;:&quot;Rahila&quot;,&quot;parse-names&quot;:false,&quot;dropping-particle&quot;:&quot;&quot;,&quot;non-dropping-particle&quot;:&quot;&quot;},{&quot;family&quot;:&quot;Bashir&quot;,&quot;given&quot;:&quot;Muhammad Bilal&quot;,&quot;parse-names&quot;:false,&quot;dropping-particle&quot;:&quot;&quot;,&quot;non-dropping-particle&quot;:&quot;&quot;}],&quot;container-title&quot;:&quot;IEEE Access&quot;,&quot;accessed&quot;:{&quot;date-parts&quot;:[[2026,5,29]]},&quot;DOI&quot;:&quot;10.1109/ACCESS.2023.3343252&quot;,&quot;ISSN&quot;:&quot;2169-3536&quot;,&quot;URL&quot;:&quot;https://ieeexplore.ieee.org/stamp/stamp.jsp?arnumber=10360116&quot;,&quot;issued&quot;:{&quot;date-parts&quot;:[[2023]]},&quot;page&quot;:&quot;143815-143860&quot;,&quot;volume&quot;:&quot;11&quot;,&quot;container-title-short&quot;:&quot;&quot;},&quot;isTemporary&quot;:false},{&quot;id&quot;:&quot;107c0565-8300-39f1-9b42-a7600f80269c&quot;,&quot;itemData&quot;:{&quot;type&quot;:&quot;article-journal&quot;,&quot;id&quot;:&quot;107c0565-8300-39f1-9b42-a7600f80269c&quot;,&quot;title&quot;:&quot;LLM-Based Multi-Agent Systems for Software Engineering: Literature Review, Vision, and the Road Ahead&quot;,&quot;author&quot;:[{&quot;family&quot;:&quot;He&quot;,&quot;given&quot;:&quot;Junda&quot;,&quot;parse-names&quot;:false,&quot;dropping-particle&quot;:&quot;&quot;,&quot;non-dropping-particle&quot;:&quot;&quot;},{&quot;family&quot;:&quot;Treude&quot;,&quot;given&quot;:&quot;Christoph&quot;,&quot;parse-names&quot;:false,&quot;dropping-particle&quot;:&quot;&quot;,&quot;non-dropping-particle&quot;:&quot;&quot;},{&quot;family&quot;:&quot;Lo&quot;,&quot;given&quot;:&quot;David&quot;,&quot;parse-names&quot;:false,&quot;dropping-particle&quot;:&quot;&quot;,&quot;non-dropping-particle&quot;:&quot;&quot;}],&quot;container-title&quot;:&quot;ACM Transactions on Software Engineering and Methodology&quot;,&quot;accessed&quot;:{&quot;date-parts&quot;:[[2026,5,29]]},&quot;DOI&quot;:&quot;10.1145/3712003&quot;,&quot;ISSN&quot;:&quot;1049-331X&quot;,&quot;URL&quot;:&quot;https://dl.acm.org/doi/10.1145/3712003&quot;,&quot;issued&quot;:{&quot;date-parts&quot;:[[2025,6,30]]},&quot;page&quot;:&quot;1-30&quot;,&quot;abstract&quot;:&quot;&lt;p&gt;Integrating Large Language Models (LLMs) into autonomous agents marks a significant shift in the research landscape by offering cognitive abilities that are competitive with human planning and reasoning. This article explores the transformative potential of integrating Large Language Models into Multi-Agent (LMA) systems for addressing complex challenges in software engineering (SE). By leveraging the collaborative and specialized abilities of multiple agents, LMA systems enable autonomous problem-solving, improve robustness, and provide scalable solutions for managing the complexity of real-world software projects. In this article, we conduct a systematic review of recent primary studies to map the current landscape of LMA applications across various stages of the software development lifecycle (SDLC). To illustrate current capabilities and limitations, we perform two case studies to demonstrate the effectiveness of state-of-the-art LMA frameworks. Additionally, we identify critical research gaps and propose a comprehensive research agenda focused on enhancing individual agent capabilities and optimizing agent synergy. Our work outlines a forward-looking vision for developing fully autonomous, scalable, and trustworthy LMA systems, laying the foundation for the evolution of Software Engineering 2.0.&lt;/p&gt;&quot;,&quot;issue&quot;:&quot;5&quot;,&quot;volume&quot;:&quot;34&quot;,&quot;container-title-short&quot;:&quot;&quot;},&quot;isTemporary&quot;:false},{&quot;id&quot;:&quot;c2708d9c-41c0-3b94-a91f-cdddc40b6f3c&quot;,&quot;itemData&quot;:{&quot;type&quot;:&quot;article-journal&quot;,&quot;id&quot;:&quot;c2708d9c-41c0-3b94-a91f-cdddc40b6f3c&quot;,&quot;title&quot;:&quot;Advances in automated support for requirements engineering: a systematic literature review&quot;,&quot;author&quot;:[{&quot;family&quot;:&quot;Umar&quot;,&quot;given&quot;:&quot;Muhammad Aminu&quot;,&quot;parse-names&quot;:false,&quot;dropping-particle&quot;:&quot;&quot;,&quot;non-dropping-particle&quot;:&quot;&quot;},{&quot;family&quot;:&quot;Lano&quot;,&quot;given&quot;:&quot;Kevin&quot;,&quot;parse-names&quot;:false,&quot;dropping-particle&quot;:&quot;&quot;,&quot;non-dropping-particle&quot;:&quot;&quot;}],&quot;container-title&quot;:&quot;Requirements Engineering&quot;,&quot;container-title-short&quot;:&quot;Requir. Eng.&quot;,&quot;DOI&quot;:&quot;10.1007/s00766-023-00411-0&quot;,&quot;ISSN&quot;:&quot;0947-3602&quot;,&quot;issued&quot;:{&quot;date-parts&quot;:[[2024,6,3]]},&quot;page&quot;:&quot;177-207&quot;,&quot;abstract&quot;:&quot;&lt;p&gt;Requirements Engineering (RE) has undergone several transitions over the years, from traditional methods to agile approaches emphasising increased automation. In many software development projects, requirements are expressed in natural language and embedded within large volumes of text documents. At the same time, RE activities aim to define software systems' functionalities and constraints. However, manually executing these tasks is time-consuming and prone to errors. Numerous research efforts have proposed tools and technologies for automating RE activities to address this challenge, which are documented in published works. This review aims to examine empirical evidence on automated RE and analyse its impact on the RE sub-domain and software development. To achieve our goal, we conducted a Systematic Literature Review (SLR) following established guidelines for conducting SLRs. We aimed to identify, aggregate, and analyse papers on automated RE published between 1996 and 2022. We outlined the output of the support tool, the RE phase covered, levels of automation, development approach, and evaluation approaches. We identified 85 papers that discussed automated RE from various perspectives and methodologies. The results of this review demonstrate the significance of automated RE for the software development community, which has the potential to shorten development cycles and reduce associated costs. The support tools primarily assist in generating UML models (44.7%) and other activities such as omission of steps, consistency checking, and requirement validation. The analysis phase of RE is the most widely automated phase, with 49.53% of automated tools developed for this purpose. Natural language processing technologies, particularly POS tagging and Parser, are widely employed in developing these support tools. Controlled experimental methods are the most frequently used (48.2%) for evaluating automated RE tools, while user studies are the least employed evaluation method (8.2%). This paper contributes to the existing body of knowledge by providing an updated overview of the research literature, enabling a better understanding of trends and state-of-the-art practices in automated RE for researchers and practitioners. It also paves the way for future research directions in automated requirements engineering.&lt;/p&gt;&quot;,&quot;issue&quot;:&quot;2&quot;,&quot;volume&quot;:&quot;29&quot;},&quot;isTemporary&quot;:false}]},{&quot;citationID&quot;:&quot;MENDELEY_CITATION_f65900a0-eaaa-41f7-bc61-e5010d88b0ea&quot;,&quot;properties&quot;:{&quot;noteIndex&quot;:0},&quot;isEdited&quot;:false,&quot;manualOverride&quot;:{&quot;isManuallyOverridden&quot;:false,&quot;citeprocText&quot;:&quot;[6]&quot;,&quot;manualOverrideText&quot;:&quot;&quot;},&quot;citationTag&quot;:&quot;MENDELEY_CITATION_v3_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&quot;,&quot;citationItems&quot;:[{&quot;id&quot;:&quot;ab44c843-c477-3b85-b32b-8ebe069be38d&quot;,&quot;itemData&quot;:{&quot;type&quot;:&quot;article-journal&quot;,&quot;id&quot;:&quot;ab44c843-c477-3b85-b32b-8ebe069be38d&quot;,&quot;title&quot;:&quot;An Analysis of the Features of Requirements Engineering Tools&quot;,&quot;author&quot;:[{&quot;family&quot;:&quot;Ozkaya&quot;,&quot;given&quot;:&quot;Mert&quot;,&quot;parse-names&quot;:false,&quot;dropping-particle&quot;:&quot;&quot;,&quot;non-dropping-particle&quot;:&quot;&quot;},{&quot;family&quot;:&quot;Kardas&quot;,&quot;given&quot;:&quot;Geylani&quot;,&quot;parse-names&quot;:false,&quot;dropping-particle&quot;:&quot;&quot;,&quot;non-dropping-particle&quot;:&quot;&quot;},{&quot;family&quot;:&quot;Kose&quot;,&quot;given&quot;:&quot;Mehmet Alp&quot;,&quot;parse-names&quot;:false,&quot;dropping-particle&quot;:&quot;&quot;,&quot;non-dropping-particle&quot;:&quot;&quot;}],&quot;container-title&quot;:&quot;Systems&quot;,&quot;accessed&quot;:{&quot;date-parts&quot;:[[2026,5,29]]},&quot;DOI&quot;:&quot;10.3390/systems11120576&quot;,&quot;ISSN&quot;:&quot;2079-8954&quot;,&quot;URL&quot;:&quot;https://www.mdpi.com/2079-8954/11/12/576&quot;,&quot;issued&quot;:{&quot;date-parts&quot;:[[2023,12,15]]},&quot;page&quot;:&quot;576&quot;,&quot;abstract&quot;:&quot;&lt;p&gt;Many requirements engineering tools have been developed for gathering, documenting, and tracing requirements that can even be further processed for such purposes as analysis and transformation. In this study, we analysed 56 different requirements engineering tools for a comprehensive set of features that are categorised into multiple viewpoints (i.e., project management, specification, collaboration, customisation, interoperability, methodology, and user-support). The analysis results led to many interesting findings. Some of them are as follows: (i) the project planning and execution activities are rarely supported, (ii) multi-user access and versioning are highly supported, (iii) the most popular specification technique is natural languages, while precise specification via modeling languages is rarely supported, (iv) requirements analysis is rarely supported, (v) requirements transformation is considered for generating documents only, (vi) tool customisation via the tool integration and API support is highly popular, while customising the notation set is rarely supported, (vii) exchanging requirements is popular in such standards as ReqIF and Excel/CSV, while no single standard is accepted by all the tools, (viii) agile development is very common, while other methodologies (e.g., MDE and SPLE) are rarely supported, and (ix) user-guides, telephone, e-mail, and videos are the most preferred methods for user-support. The analysis results will be useful for different stakeholders including practitioners, tool vendors, and researchers.&lt;/p&gt;&quot;,&quot;issue&quot;:&quot;12&quot;,&quot;volume&quot;:&quot;1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5</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 JK</dc:creator>
  <cp:keywords/>
  <dc:description/>
  <cp:lastModifiedBy>Ander JK</cp:lastModifiedBy>
  <cp:revision>1</cp:revision>
  <dcterms:created xsi:type="dcterms:W3CDTF">2026-06-14T01:28:00Z</dcterms:created>
  <dcterms:modified xsi:type="dcterms:W3CDTF">2026-06-14T01:31:00Z</dcterms:modified>
</cp:coreProperties>
</file>