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330B" w:rsidRDefault="005D330B">
      <w:pPr>
        <w:jc w:val="center"/>
        <w:rPr>
          <w:rFonts w:ascii="宋体" w:hAnsi="宋体"/>
          <w:color w:val="000000"/>
          <w:sz w:val="84"/>
          <w:szCs w:val="84"/>
        </w:rPr>
      </w:pPr>
    </w:p>
    <w:p w:rsidR="005D330B" w:rsidRDefault="005D330B">
      <w:pPr>
        <w:jc w:val="center"/>
        <w:rPr>
          <w:rFonts w:ascii="宋体" w:hAnsi="宋体"/>
          <w:color w:val="000000"/>
          <w:sz w:val="84"/>
          <w:szCs w:val="84"/>
        </w:rPr>
      </w:pPr>
    </w:p>
    <w:p w:rsidR="005D330B" w:rsidRDefault="005D330B">
      <w:pPr>
        <w:jc w:val="center"/>
        <w:rPr>
          <w:rFonts w:ascii="微软雅黑" w:eastAsia="微软雅黑" w:hAnsi="微软雅黑" w:cs="微软雅黑"/>
          <w:b/>
          <w:bCs/>
          <w:color w:val="000000"/>
          <w:sz w:val="56"/>
          <w:szCs w:val="56"/>
        </w:rPr>
      </w:pPr>
    </w:p>
    <w:p w:rsidR="005D330B" w:rsidRDefault="001E241D">
      <w:pPr>
        <w:ind w:left="-3" w:hanging="280"/>
        <w:jc w:val="center"/>
        <w:outlineLvl w:val="0"/>
        <w:rPr>
          <w:rFonts w:ascii="微软雅黑" w:eastAsia="微软雅黑" w:hAnsi="微软雅黑" w:cs="微软雅黑"/>
          <w:b/>
          <w:bCs/>
          <w:color w:val="000000"/>
          <w:sz w:val="56"/>
          <w:szCs w:val="56"/>
        </w:rPr>
      </w:pPr>
      <w:bookmarkStart w:id="0" w:name="_Toc463694753"/>
      <w:r>
        <w:rPr>
          <w:rFonts w:ascii="微软雅黑" w:eastAsia="微软雅黑" w:hAnsi="微软雅黑" w:cs="微软雅黑"/>
          <w:b/>
          <w:bCs/>
          <w:color w:val="000000"/>
          <w:sz w:val="56"/>
          <w:szCs w:val="56"/>
        </w:rPr>
        <w:t xml:space="preserve"> </w:t>
      </w:r>
    </w:p>
    <w:p w:rsidR="009C09D8" w:rsidRDefault="009C09D8" w:rsidP="009C09D8">
      <w:pPr>
        <w:ind w:left="-3" w:hanging="280"/>
        <w:jc w:val="center"/>
        <w:outlineLvl w:val="0"/>
        <w:rPr>
          <w:rFonts w:ascii="宋体" w:hAnsi="宋体"/>
          <w:b/>
          <w:color w:val="000000"/>
          <w:sz w:val="22"/>
          <w:szCs w:val="18"/>
        </w:rPr>
      </w:pPr>
      <w:bookmarkStart w:id="1" w:name="_Toc463694755"/>
      <w:bookmarkEnd w:id="0"/>
      <w:bookmarkEnd w:id="1"/>
      <w:r>
        <w:rPr>
          <w:rFonts w:ascii="微软雅黑" w:eastAsia="微软雅黑" w:hAnsi="微软雅黑"/>
          <w:b/>
          <w:sz w:val="56"/>
          <w:szCs w:val="56"/>
        </w:rPr>
        <w:t>GTX Compressor</w:t>
      </w:r>
      <w:r>
        <w:rPr>
          <w:rFonts w:ascii="微软雅黑" w:eastAsia="微软雅黑" w:hAnsi="微软雅黑" w:cs="微软雅黑"/>
          <w:b/>
          <w:bCs/>
          <w:color w:val="000000"/>
          <w:sz w:val="56"/>
          <w:szCs w:val="56"/>
        </w:rPr>
        <w:t>使用报告</w:t>
      </w:r>
      <w:r>
        <w:rPr>
          <w:rFonts w:ascii="微软雅黑" w:eastAsia="微软雅黑" w:hAnsi="微软雅黑" w:cs="微软雅黑"/>
          <w:color w:val="000000"/>
          <w:sz w:val="56"/>
          <w:szCs w:val="56"/>
        </w:rPr>
        <w:br/>
      </w:r>
      <w:r>
        <w:rPr>
          <w:rFonts w:ascii="微软雅黑" w:eastAsia="微软雅黑" w:hAnsi="微软雅黑"/>
          <w:b/>
        </w:rPr>
        <w:t>（技术预览版）</w:t>
      </w:r>
    </w:p>
    <w:p w:rsidR="009C09D8" w:rsidRDefault="009C09D8" w:rsidP="009C09D8">
      <w:pPr>
        <w:rPr>
          <w:rFonts w:ascii="宋体" w:hAnsi="宋体"/>
          <w:color w:val="000000"/>
          <w:sz w:val="22"/>
          <w:szCs w:val="18"/>
        </w:rPr>
      </w:pPr>
    </w:p>
    <w:p w:rsidR="009C09D8" w:rsidRDefault="009C09D8" w:rsidP="009C09D8">
      <w:pPr>
        <w:rPr>
          <w:rFonts w:ascii="宋体" w:hAnsi="宋体"/>
          <w:color w:val="000000"/>
          <w:sz w:val="22"/>
          <w:szCs w:val="18"/>
        </w:rPr>
      </w:pPr>
    </w:p>
    <w:p w:rsidR="009C09D8" w:rsidRDefault="009C09D8" w:rsidP="009C09D8">
      <w:pPr>
        <w:rPr>
          <w:rFonts w:ascii="宋体" w:hAnsi="宋体"/>
          <w:color w:val="000000"/>
          <w:sz w:val="22"/>
          <w:szCs w:val="18"/>
        </w:rPr>
      </w:pPr>
    </w:p>
    <w:p w:rsidR="009C09D8" w:rsidRDefault="009C09D8" w:rsidP="009C09D8">
      <w:pPr>
        <w:rPr>
          <w:rFonts w:ascii="宋体" w:hAnsi="宋体"/>
          <w:color w:val="000000"/>
          <w:sz w:val="22"/>
          <w:szCs w:val="18"/>
        </w:rPr>
      </w:pPr>
    </w:p>
    <w:p w:rsidR="009C09D8" w:rsidRDefault="009C09D8" w:rsidP="009C09D8">
      <w:pPr>
        <w:rPr>
          <w:rFonts w:ascii="宋体" w:hAnsi="宋体"/>
          <w:color w:val="000000"/>
          <w:sz w:val="22"/>
          <w:szCs w:val="18"/>
        </w:rPr>
      </w:pPr>
    </w:p>
    <w:p w:rsidR="009C09D8" w:rsidRDefault="009C09D8" w:rsidP="009C09D8">
      <w:pPr>
        <w:rPr>
          <w:rFonts w:ascii="宋体" w:hAnsi="宋体"/>
          <w:color w:val="000000"/>
          <w:sz w:val="22"/>
          <w:szCs w:val="18"/>
        </w:rPr>
      </w:pPr>
    </w:p>
    <w:p w:rsidR="009C09D8" w:rsidRDefault="009C09D8" w:rsidP="009C09D8">
      <w:pPr>
        <w:rPr>
          <w:rFonts w:ascii="宋体" w:hAnsi="宋体"/>
          <w:color w:val="000000"/>
          <w:sz w:val="22"/>
          <w:szCs w:val="18"/>
        </w:rPr>
      </w:pPr>
    </w:p>
    <w:p w:rsidR="009C09D8" w:rsidRDefault="009C09D8" w:rsidP="009C09D8">
      <w:pPr>
        <w:rPr>
          <w:rFonts w:ascii="宋体" w:hAnsi="宋体"/>
          <w:color w:val="000000"/>
          <w:sz w:val="22"/>
          <w:szCs w:val="18"/>
        </w:rPr>
      </w:pPr>
    </w:p>
    <w:p w:rsidR="009C09D8" w:rsidRDefault="009C09D8" w:rsidP="009C09D8">
      <w:pPr>
        <w:rPr>
          <w:rFonts w:ascii="微软雅黑" w:eastAsia="微软雅黑" w:hAnsi="微软雅黑" w:cs="微软雅黑"/>
          <w:color w:val="000000"/>
          <w:sz w:val="22"/>
          <w:szCs w:val="18"/>
        </w:rPr>
      </w:pPr>
    </w:p>
    <w:p w:rsidR="009C09D8" w:rsidRDefault="009C09D8" w:rsidP="009C09D8">
      <w:pPr>
        <w:jc w:val="right"/>
        <w:rPr>
          <w:rFonts w:ascii="微软雅黑" w:eastAsia="微软雅黑" w:hAnsi="微软雅黑" w:cs="微软雅黑"/>
          <w:color w:val="000000"/>
          <w:sz w:val="22"/>
          <w:szCs w:val="18"/>
        </w:rPr>
      </w:pPr>
      <w:r>
        <w:rPr>
          <w:rFonts w:ascii="微软雅黑" w:eastAsia="微软雅黑" w:hAnsi="微软雅黑" w:cs="微软雅黑"/>
          <w:color w:val="000000"/>
          <w:sz w:val="22"/>
          <w:szCs w:val="18"/>
        </w:rPr>
        <w:t>人和未来生物科技有限公司</w:t>
      </w:r>
    </w:p>
    <w:p w:rsidR="009C09D8" w:rsidRDefault="009C09D8" w:rsidP="009C09D8">
      <w:pPr>
        <w:jc w:val="right"/>
      </w:pPr>
      <w:r>
        <w:rPr>
          <w:rFonts w:ascii="微软雅黑" w:eastAsia="微软雅黑" w:hAnsi="微软雅黑" w:cs="微软雅黑"/>
          <w:color w:val="000000"/>
          <w:sz w:val="22"/>
          <w:szCs w:val="18"/>
        </w:rPr>
        <w:t>2017年3月</w:t>
      </w:r>
    </w:p>
    <w:p w:rsidR="009C09D8" w:rsidRDefault="009C09D8" w:rsidP="009C09D8">
      <w:pPr>
        <w:rPr>
          <w:rFonts w:ascii="宋体" w:hAnsi="宋体"/>
          <w:color w:val="000000"/>
          <w:sz w:val="22"/>
          <w:szCs w:val="18"/>
        </w:rPr>
      </w:pPr>
    </w:p>
    <w:p w:rsidR="009C09D8" w:rsidRDefault="009C09D8" w:rsidP="009C09D8">
      <w:pPr>
        <w:pStyle w:val="1"/>
        <w:jc w:val="left"/>
        <w:sectPr w:rsidR="009C09D8">
          <w:headerReference w:type="default" r:id="rId8"/>
          <w:footerReference w:type="default" r:id="rId9"/>
          <w:pgSz w:w="11906" w:h="16838"/>
          <w:pgMar w:top="1440" w:right="1797" w:bottom="1440" w:left="1797" w:header="851" w:footer="624" w:gutter="0"/>
          <w:cols w:space="720"/>
          <w:formProt w:val="0"/>
          <w:docGrid w:type="lines" w:linePitch="312" w:charSpace="-6145"/>
        </w:sectPr>
      </w:pPr>
    </w:p>
    <w:p w:rsidR="009C09D8" w:rsidRDefault="009C09D8" w:rsidP="009C09D8">
      <w:pPr>
        <w:pStyle w:val="1"/>
        <w:jc w:val="left"/>
      </w:pPr>
      <w:r>
        <w:rPr>
          <w:rFonts w:hint="eastAsia"/>
        </w:rPr>
        <w:lastRenderedPageBreak/>
        <w:t>修订记录</w:t>
      </w:r>
    </w:p>
    <w:tbl>
      <w:tblPr>
        <w:tblStyle w:val="af5"/>
        <w:tblW w:w="0" w:type="auto"/>
        <w:tblLook w:val="04A0" w:firstRow="1" w:lastRow="0" w:firstColumn="1" w:lastColumn="0" w:noHBand="0" w:noVBand="1"/>
      </w:tblPr>
      <w:tblGrid>
        <w:gridCol w:w="959"/>
        <w:gridCol w:w="6387"/>
        <w:gridCol w:w="1182"/>
      </w:tblGrid>
      <w:tr w:rsidR="009C09D8" w:rsidTr="00361D61">
        <w:tc>
          <w:tcPr>
            <w:tcW w:w="959" w:type="dxa"/>
          </w:tcPr>
          <w:p w:rsidR="009C09D8" w:rsidRPr="009C09D8" w:rsidRDefault="009C09D8" w:rsidP="00137BF6">
            <w:pPr>
              <w:pStyle w:val="FrameContents"/>
              <w:jc w:val="center"/>
              <w:rPr>
                <w:sz w:val="18"/>
                <w:szCs w:val="18"/>
              </w:rPr>
            </w:pPr>
            <w:r w:rsidRPr="009C09D8">
              <w:rPr>
                <w:rFonts w:hint="eastAsia"/>
                <w:sz w:val="18"/>
                <w:szCs w:val="18"/>
              </w:rPr>
              <w:t>版本号</w:t>
            </w:r>
          </w:p>
        </w:tc>
        <w:tc>
          <w:tcPr>
            <w:tcW w:w="6387" w:type="dxa"/>
          </w:tcPr>
          <w:p w:rsidR="009C09D8" w:rsidRPr="009C09D8" w:rsidRDefault="009C09D8" w:rsidP="00137BF6">
            <w:pPr>
              <w:pStyle w:val="FrameContents"/>
              <w:jc w:val="center"/>
              <w:rPr>
                <w:sz w:val="18"/>
                <w:szCs w:val="18"/>
              </w:rPr>
            </w:pPr>
            <w:r w:rsidRPr="009C09D8">
              <w:rPr>
                <w:rFonts w:hint="eastAsia"/>
                <w:sz w:val="18"/>
                <w:szCs w:val="18"/>
              </w:rPr>
              <w:t>修订内容</w:t>
            </w:r>
          </w:p>
        </w:tc>
        <w:tc>
          <w:tcPr>
            <w:tcW w:w="1182" w:type="dxa"/>
          </w:tcPr>
          <w:p w:rsidR="009C09D8" w:rsidRPr="009C09D8" w:rsidRDefault="009C09D8" w:rsidP="00137BF6">
            <w:pPr>
              <w:pStyle w:val="FrameContents"/>
              <w:jc w:val="center"/>
              <w:rPr>
                <w:sz w:val="18"/>
                <w:szCs w:val="18"/>
              </w:rPr>
            </w:pPr>
            <w:r>
              <w:rPr>
                <w:rFonts w:hint="eastAsia"/>
                <w:sz w:val="18"/>
                <w:szCs w:val="18"/>
              </w:rPr>
              <w:t>修订日期</w:t>
            </w:r>
          </w:p>
        </w:tc>
      </w:tr>
      <w:tr w:rsidR="009C09D8" w:rsidTr="00361D61">
        <w:tc>
          <w:tcPr>
            <w:tcW w:w="959" w:type="dxa"/>
          </w:tcPr>
          <w:p w:rsidR="009C09D8" w:rsidRPr="009C09D8" w:rsidRDefault="00361D61" w:rsidP="00137BF6">
            <w:pPr>
              <w:pStyle w:val="FrameContents"/>
              <w:jc w:val="center"/>
              <w:rPr>
                <w:sz w:val="18"/>
                <w:szCs w:val="18"/>
              </w:rPr>
            </w:pPr>
            <w:r>
              <w:rPr>
                <w:sz w:val="18"/>
                <w:szCs w:val="18"/>
              </w:rPr>
              <w:t>gtz_0.2.0</w:t>
            </w:r>
          </w:p>
        </w:tc>
        <w:tc>
          <w:tcPr>
            <w:tcW w:w="6387" w:type="dxa"/>
          </w:tcPr>
          <w:p w:rsidR="009C09D8" w:rsidRDefault="00361D61" w:rsidP="00361D61">
            <w:pPr>
              <w:pStyle w:val="FrameContents"/>
              <w:numPr>
                <w:ilvl w:val="0"/>
                <w:numId w:val="6"/>
              </w:numPr>
              <w:jc w:val="left"/>
              <w:rPr>
                <w:sz w:val="18"/>
                <w:szCs w:val="18"/>
              </w:rPr>
            </w:pPr>
            <w:r>
              <w:rPr>
                <w:rFonts w:hint="eastAsia"/>
                <w:sz w:val="18"/>
                <w:szCs w:val="18"/>
              </w:rPr>
              <w:t>增加了新算法，性能开销小，默认使用该算法</w:t>
            </w:r>
          </w:p>
          <w:p w:rsidR="00361D61" w:rsidRDefault="00361D61" w:rsidP="00361D61">
            <w:pPr>
              <w:pStyle w:val="FrameContents"/>
              <w:numPr>
                <w:ilvl w:val="0"/>
                <w:numId w:val="6"/>
              </w:numPr>
              <w:jc w:val="left"/>
              <w:rPr>
                <w:sz w:val="18"/>
                <w:szCs w:val="18"/>
              </w:rPr>
            </w:pPr>
            <w:r>
              <w:rPr>
                <w:sz w:val="18"/>
                <w:szCs w:val="18"/>
              </w:rPr>
              <w:t>增加了对压缩文件的</w:t>
            </w:r>
            <w:r>
              <w:rPr>
                <w:sz w:val="18"/>
                <w:szCs w:val="18"/>
              </w:rPr>
              <w:t>md5</w:t>
            </w:r>
            <w:r>
              <w:rPr>
                <w:sz w:val="18"/>
                <w:szCs w:val="18"/>
              </w:rPr>
              <w:t>校验，上云过程也增加了</w:t>
            </w:r>
            <w:r>
              <w:rPr>
                <w:sz w:val="18"/>
                <w:szCs w:val="18"/>
              </w:rPr>
              <w:t>md5</w:t>
            </w:r>
            <w:r>
              <w:rPr>
                <w:sz w:val="18"/>
                <w:szCs w:val="18"/>
              </w:rPr>
              <w:t>校验</w:t>
            </w:r>
          </w:p>
          <w:p w:rsidR="00361D61" w:rsidRDefault="00361D61" w:rsidP="00361D61">
            <w:pPr>
              <w:pStyle w:val="FrameContents"/>
              <w:numPr>
                <w:ilvl w:val="0"/>
                <w:numId w:val="6"/>
              </w:numPr>
              <w:jc w:val="left"/>
              <w:rPr>
                <w:sz w:val="18"/>
                <w:szCs w:val="18"/>
              </w:rPr>
            </w:pPr>
            <w:r>
              <w:rPr>
                <w:sz w:val="18"/>
                <w:szCs w:val="18"/>
              </w:rPr>
              <w:t>增加了压缩目录功能，并提供抽取解压压缩包</w:t>
            </w:r>
            <w:r w:rsidR="00D144DE">
              <w:rPr>
                <w:sz w:val="18"/>
                <w:szCs w:val="18"/>
              </w:rPr>
              <w:t>中</w:t>
            </w:r>
            <w:r>
              <w:rPr>
                <w:sz w:val="18"/>
                <w:szCs w:val="18"/>
              </w:rPr>
              <w:t>某些文件功能</w:t>
            </w:r>
          </w:p>
          <w:p w:rsidR="000E4BBA" w:rsidRPr="009C09D8" w:rsidRDefault="000E4BBA" w:rsidP="00361D61">
            <w:pPr>
              <w:pStyle w:val="FrameContents"/>
              <w:numPr>
                <w:ilvl w:val="0"/>
                <w:numId w:val="6"/>
              </w:numPr>
              <w:jc w:val="left"/>
              <w:rPr>
                <w:rFonts w:hint="eastAsia"/>
                <w:sz w:val="18"/>
                <w:szCs w:val="18"/>
              </w:rPr>
            </w:pPr>
            <w:r>
              <w:rPr>
                <w:sz w:val="18"/>
                <w:szCs w:val="18"/>
              </w:rPr>
              <w:t>变更了命令行参数，</w:t>
            </w:r>
            <w:r>
              <w:rPr>
                <w:sz w:val="18"/>
                <w:szCs w:val="18"/>
              </w:rPr>
              <w:t>-t</w:t>
            </w:r>
            <w:r>
              <w:rPr>
                <w:sz w:val="18"/>
                <w:szCs w:val="18"/>
              </w:rPr>
              <w:t>改为</w:t>
            </w:r>
            <w:r>
              <w:rPr>
                <w:sz w:val="18"/>
                <w:szCs w:val="18"/>
              </w:rPr>
              <w:t>-c</w:t>
            </w:r>
            <w:r>
              <w:rPr>
                <w:sz w:val="18"/>
                <w:szCs w:val="18"/>
              </w:rPr>
              <w:t>，增加了</w:t>
            </w:r>
            <w:r>
              <w:rPr>
                <w:sz w:val="18"/>
                <w:szCs w:val="18"/>
              </w:rPr>
              <w:t>-e</w:t>
            </w:r>
            <w:r>
              <w:rPr>
                <w:sz w:val="18"/>
                <w:szCs w:val="18"/>
              </w:rPr>
              <w:t>和</w:t>
            </w:r>
            <w:r>
              <w:rPr>
                <w:sz w:val="18"/>
                <w:szCs w:val="18"/>
              </w:rPr>
              <w:t>-list</w:t>
            </w:r>
            <w:r>
              <w:rPr>
                <w:sz w:val="18"/>
                <w:szCs w:val="18"/>
              </w:rPr>
              <w:t>项</w:t>
            </w:r>
          </w:p>
        </w:tc>
        <w:tc>
          <w:tcPr>
            <w:tcW w:w="1182" w:type="dxa"/>
          </w:tcPr>
          <w:p w:rsidR="009C09D8" w:rsidRDefault="00361D61" w:rsidP="00137BF6">
            <w:pPr>
              <w:pStyle w:val="FrameContents"/>
              <w:jc w:val="center"/>
              <w:rPr>
                <w:sz w:val="18"/>
                <w:szCs w:val="18"/>
              </w:rPr>
            </w:pPr>
            <w:r>
              <w:rPr>
                <w:rFonts w:hint="eastAsia"/>
                <w:sz w:val="18"/>
                <w:szCs w:val="18"/>
              </w:rPr>
              <w:t>2017/3/20</w:t>
            </w:r>
          </w:p>
        </w:tc>
      </w:tr>
    </w:tbl>
    <w:p w:rsidR="009C09D8" w:rsidRPr="000900C7" w:rsidRDefault="009C09D8" w:rsidP="009C09D8">
      <w:pPr>
        <w:pStyle w:val="1"/>
        <w:jc w:val="left"/>
        <w:sectPr w:rsidR="009C09D8" w:rsidRPr="000900C7">
          <w:pgSz w:w="11906" w:h="16838"/>
          <w:pgMar w:top="1440" w:right="1797" w:bottom="1440" w:left="1797" w:header="851" w:footer="624" w:gutter="0"/>
          <w:cols w:space="720"/>
          <w:formProt w:val="0"/>
          <w:docGrid w:type="lines" w:linePitch="312" w:charSpace="-6145"/>
        </w:sectPr>
      </w:pPr>
    </w:p>
    <w:p w:rsidR="009C09D8" w:rsidRDefault="009C09D8" w:rsidP="009C09D8">
      <w:pPr>
        <w:rPr>
          <w:rFonts w:ascii="宋体" w:hAnsi="宋体"/>
          <w:color w:val="000000"/>
          <w:sz w:val="22"/>
          <w:szCs w:val="18"/>
        </w:rPr>
        <w:sectPr w:rsidR="009C09D8">
          <w:headerReference w:type="default" r:id="rId10"/>
          <w:footerReference w:type="default" r:id="rId11"/>
          <w:pgSz w:w="11906" w:h="16838"/>
          <w:pgMar w:top="1440" w:right="1797" w:bottom="1440" w:left="1797" w:header="851" w:footer="624" w:gutter="0"/>
          <w:cols w:space="720"/>
          <w:formProt w:val="0"/>
          <w:docGrid w:type="lines" w:linePitch="312" w:charSpace="-6145"/>
        </w:sectPr>
      </w:pPr>
    </w:p>
    <w:p w:rsidR="005D330B" w:rsidRDefault="001E241D">
      <w:pPr>
        <w:outlineLvl w:val="0"/>
        <w:rPr>
          <w:rStyle w:val="10"/>
          <w:rFonts w:ascii="微软雅黑" w:eastAsia="微软雅黑" w:hAnsi="微软雅黑" w:cs="微软雅黑"/>
        </w:rPr>
      </w:pPr>
      <w:r>
        <w:rPr>
          <w:rStyle w:val="10"/>
          <w:rFonts w:ascii="微软雅黑" w:eastAsia="微软雅黑" w:hAnsi="微软雅黑" w:cs="微软雅黑"/>
        </w:rPr>
        <w:lastRenderedPageBreak/>
        <w:t>摘要</w:t>
      </w:r>
    </w:p>
    <w:p w:rsidR="005D330B" w:rsidRDefault="005D330B">
      <w:pPr>
        <w:pStyle w:val="22"/>
        <w:spacing w:line="360" w:lineRule="exact"/>
        <w:ind w:firstLine="0"/>
        <w:rPr>
          <w:rFonts w:ascii="微软雅黑" w:eastAsia="微软雅黑" w:hAnsi="微软雅黑" w:cs="微软雅黑"/>
          <w:b/>
          <w:bCs/>
          <w:sz w:val="22"/>
          <w:szCs w:val="22"/>
        </w:rPr>
      </w:pPr>
    </w:p>
    <w:p w:rsidR="005D330B" w:rsidRDefault="001E24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480"/>
        <w:rPr>
          <w:rFonts w:ascii="微软雅黑" w:eastAsia="微软雅黑" w:hAnsi="微软雅黑" w:cs="Times-Roman"/>
          <w:color w:val="000000"/>
          <w:sz w:val="22"/>
          <w:szCs w:val="22"/>
        </w:rPr>
      </w:pPr>
      <w:r>
        <w:rPr>
          <w:rFonts w:ascii="微软雅黑" w:eastAsia="微软雅黑" w:hAnsi="微软雅黑" w:cs="Times-Roman"/>
          <w:color w:val="000000"/>
          <w:sz w:val="22"/>
          <w:szCs w:val="22"/>
        </w:rPr>
        <w:t>自2010年以来，随着新一代测序技术的发展，更大数量级的基因组数据产出日渐增加（从GB，TB级到PB，EB级。Illumina公司最新的推出的HISEQ X10测序仪3天内测序约1.8TB的测序数据）。大规模的基因组数据的分析和管理正在成为推动生命科学创新的重要源泉。由于基因测序规模庞大，其传输与存储都需要消耗大量的时间与经济成本，制约了生物大数据发展。</w:t>
      </w:r>
    </w:p>
    <w:p w:rsidR="005D330B" w:rsidRDefault="001E24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480"/>
        <w:rPr>
          <w:rFonts w:ascii="微软雅黑" w:eastAsia="微软雅黑" w:hAnsi="微软雅黑" w:cs="Times-Roman"/>
          <w:color w:val="000000"/>
          <w:sz w:val="22"/>
          <w:szCs w:val="22"/>
        </w:rPr>
      </w:pPr>
      <w:r>
        <w:rPr>
          <w:rFonts w:ascii="微软雅黑" w:eastAsia="微软雅黑" w:hAnsi="微软雅黑" w:cs="Times-Roman"/>
          <w:color w:val="000000"/>
          <w:sz w:val="22"/>
          <w:szCs w:val="22"/>
        </w:rPr>
        <w:t>GTX Compressor是Genetalks公司GTX Lab实验室开发的通用数据压缩打包系统，可以对任意基因测序数据的目录进行高压缩率的快速打包，形成单个压缩数据文件，以方便存档与远程传输、校验。GTX Compressor可以以超过114MB/s的速度将接近200GB大小的文件在29分钟内压缩到原大小的13%，而对于X10等只有7个质量数的FASTQ数据，其压缩率更可以达到5.5%。</w:t>
      </w:r>
    </w:p>
    <w:p w:rsidR="005D330B" w:rsidRDefault="001E24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480"/>
        <w:rPr>
          <w:rFonts w:ascii="微软雅黑" w:eastAsia="微软雅黑" w:hAnsi="微软雅黑" w:cs="Times-Roman"/>
          <w:color w:val="000000"/>
          <w:sz w:val="22"/>
          <w:szCs w:val="22"/>
        </w:rPr>
      </w:pPr>
      <w:r>
        <w:rPr>
          <w:rFonts w:ascii="微软雅黑" w:eastAsia="微软雅黑" w:hAnsi="微软雅黑" w:cs="Times-Roman"/>
          <w:b/>
          <w:color w:val="000000"/>
          <w:sz w:val="22"/>
          <w:szCs w:val="22"/>
        </w:rPr>
        <w:t>GTX Compressor提供“直压上云”功能</w:t>
      </w:r>
      <w:r>
        <w:rPr>
          <w:rFonts w:ascii="微软雅黑" w:eastAsia="微软雅黑" w:hAnsi="微软雅黑" w:cs="Times-Roman"/>
          <w:color w:val="000000"/>
          <w:sz w:val="22"/>
          <w:szCs w:val="22"/>
        </w:rPr>
        <w:t>。考虑商业使用时，用户不仅需要将测序产生的海量数据存储于本地，更迫切地寻求将数据快速稳定传输至云端的能力。 GTX Compressor的数据压缩引擎允许用户直接将fastq文件压缩存储到亚马逊AWS平台或者阿里云OSS平台，并保持与本地压缩相同的压缩速度与压缩效率。</w:t>
      </w:r>
    </w:p>
    <w:p w:rsidR="002853C9" w:rsidRDefault="002853C9">
      <w:pPr>
        <w:pStyle w:val="1"/>
        <w:rPr>
          <w:rFonts w:ascii="微软雅黑" w:eastAsia="微软雅黑" w:hAnsi="微软雅黑" w:cs="微软雅黑"/>
        </w:rPr>
        <w:sectPr w:rsidR="002853C9">
          <w:pgSz w:w="11906" w:h="16838"/>
          <w:pgMar w:top="1440" w:right="1797" w:bottom="1440" w:left="1797" w:header="851" w:footer="624" w:gutter="0"/>
          <w:cols w:space="720"/>
          <w:formProt w:val="0"/>
          <w:docGrid w:type="lines" w:linePitch="312" w:charSpace="-6145"/>
        </w:sectPr>
      </w:pPr>
    </w:p>
    <w:p w:rsidR="005D330B" w:rsidRDefault="001E241D">
      <w:pPr>
        <w:pStyle w:val="1"/>
        <w:rPr>
          <w:rFonts w:ascii="微软雅黑" w:eastAsia="微软雅黑" w:hAnsi="微软雅黑" w:cs="微软雅黑"/>
        </w:rPr>
      </w:pPr>
      <w:r>
        <w:rPr>
          <w:rFonts w:ascii="微软雅黑" w:eastAsia="微软雅黑" w:hAnsi="微软雅黑" w:cs="微软雅黑"/>
        </w:rPr>
        <w:lastRenderedPageBreak/>
        <w:t>系统特点</w:t>
      </w:r>
    </w:p>
    <w:p w:rsidR="005D330B" w:rsidRDefault="001E24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480"/>
        <w:rPr>
          <w:rFonts w:ascii="微软雅黑" w:eastAsia="微软雅黑" w:hAnsi="微软雅黑" w:cs="Times-Roman"/>
          <w:color w:val="000000"/>
          <w:sz w:val="22"/>
          <w:szCs w:val="22"/>
        </w:rPr>
      </w:pPr>
      <w:r>
        <w:rPr>
          <w:rFonts w:ascii="微软雅黑" w:eastAsia="微软雅黑" w:hAnsi="微软雅黑" w:cs="Times-Roman"/>
          <w:color w:val="000000"/>
          <w:sz w:val="22"/>
          <w:szCs w:val="22"/>
        </w:rPr>
        <w:t>该数据打包压缩系统的特点：</w:t>
      </w:r>
    </w:p>
    <w:p w:rsidR="005D330B" w:rsidRDefault="001E241D">
      <w:pPr>
        <w:pStyle w:val="af2"/>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2127" w:hanging="1320"/>
        <w:rPr>
          <w:rFonts w:ascii="微软雅黑" w:eastAsia="微软雅黑" w:hAnsi="微软雅黑" w:cs="Times-Roman"/>
          <w:color w:val="000000"/>
          <w:sz w:val="22"/>
        </w:rPr>
      </w:pPr>
      <w:r>
        <w:rPr>
          <w:rFonts w:ascii="微软雅黑" w:eastAsia="微软雅黑" w:hAnsi="微软雅黑" w:cs="Times-Roman"/>
          <w:b/>
          <w:color w:val="000000"/>
          <w:sz w:val="22"/>
        </w:rPr>
        <w:t>高压缩比：</w:t>
      </w:r>
      <w:r>
        <w:rPr>
          <w:rFonts w:ascii="微软雅黑" w:eastAsia="微软雅黑" w:hAnsi="微软雅黑" w:cs="Times-Roman"/>
          <w:color w:val="000000"/>
          <w:sz w:val="22"/>
        </w:rPr>
        <w:t>采用Context Model压缩技术，配合多种优化的预测模型，平衡系统并发度与内存资源消耗后，能达到极高的压缩率。</w:t>
      </w:r>
    </w:p>
    <w:p w:rsidR="005D330B" w:rsidRDefault="001E241D">
      <w:pPr>
        <w:pStyle w:val="af2"/>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2127" w:hanging="1320"/>
        <w:rPr>
          <w:rFonts w:ascii="微软雅黑" w:eastAsia="微软雅黑" w:hAnsi="微软雅黑" w:cs="Times-Roman"/>
          <w:color w:val="000000"/>
          <w:sz w:val="22"/>
        </w:rPr>
      </w:pPr>
      <w:r>
        <w:rPr>
          <w:rFonts w:ascii="微软雅黑" w:eastAsia="微软雅黑" w:hAnsi="微软雅黑" w:cs="Times-Roman"/>
          <w:b/>
          <w:color w:val="000000"/>
          <w:sz w:val="22"/>
        </w:rPr>
        <w:t>高性能：</w:t>
      </w:r>
      <w:r>
        <w:rPr>
          <w:rFonts w:ascii="微软雅黑" w:eastAsia="微软雅黑" w:hAnsi="微软雅黑" w:cs="Times-Roman"/>
          <w:color w:val="000000"/>
          <w:sz w:val="22"/>
        </w:rPr>
        <w:t xml:space="preserve">GTX compressor充分发挥了CPU的并发性以及新型Haswell CPU体系结构与AVX2、BMI2等指令集的计算能力，使得在普通服务器上的压缩速度，最高能够以接近114MB/s的输入流量输入数据并压缩完毕。 </w:t>
      </w:r>
    </w:p>
    <w:p w:rsidR="005D330B" w:rsidRDefault="001E241D">
      <w:pPr>
        <w:pStyle w:val="af2"/>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2127" w:hanging="1320"/>
        <w:rPr>
          <w:rFonts w:ascii="微软雅黑" w:eastAsia="微软雅黑" w:hAnsi="微软雅黑" w:cs="Times-Roman"/>
          <w:color w:val="000000"/>
          <w:sz w:val="22"/>
        </w:rPr>
      </w:pPr>
      <w:r>
        <w:rPr>
          <w:rFonts w:ascii="微软雅黑" w:eastAsia="微软雅黑" w:hAnsi="微软雅黑" w:cs="Times-Roman"/>
          <w:b/>
          <w:color w:val="000000"/>
          <w:sz w:val="22"/>
        </w:rPr>
        <w:t>高速直压上云：</w:t>
      </w:r>
      <w:r>
        <w:t xml:space="preserve"> </w:t>
      </w:r>
      <w:r>
        <w:rPr>
          <w:rFonts w:ascii="微软雅黑" w:eastAsia="微软雅黑" w:hAnsi="微软雅黑" w:cs="Times-Roman"/>
          <w:color w:val="000000"/>
          <w:sz w:val="22"/>
        </w:rPr>
        <w:t>GTX compressor支持直压上云和从云端直接解压下载功能。普通的20核服务器，通过百兆Intenet线路，可以在短短30分钟内稳定地将200GB Fastq文件的直压上云。</w:t>
      </w:r>
      <w:r>
        <w:br w:type="page"/>
      </w:r>
    </w:p>
    <w:p w:rsidR="005D330B" w:rsidRDefault="001E241D">
      <w:pPr>
        <w:pStyle w:val="1"/>
        <w:rPr>
          <w:rFonts w:ascii="微软雅黑" w:eastAsia="微软雅黑" w:hAnsi="微软雅黑"/>
        </w:rPr>
      </w:pPr>
      <w:bookmarkStart w:id="2" w:name="_MON_1527625522"/>
      <w:bookmarkEnd w:id="2"/>
      <w:r>
        <w:rPr>
          <w:rFonts w:ascii="微软雅黑" w:eastAsia="微软雅黑" w:hAnsi="微软雅黑"/>
        </w:rPr>
        <w:lastRenderedPageBreak/>
        <w:t>软件操作手册</w:t>
      </w:r>
      <w:r>
        <w:rPr>
          <w:rFonts w:ascii="微软雅黑" w:eastAsia="微软雅黑" w:hAnsi="微软雅黑"/>
          <w:sz w:val="24"/>
        </w:rPr>
        <w:t>（技术预览版）</w:t>
      </w:r>
    </w:p>
    <w:p w:rsidR="005D330B" w:rsidRDefault="001E241D">
      <w:pPr>
        <w:pStyle w:val="2"/>
        <w:ind w:firstLine="120"/>
        <w:rPr>
          <w:rFonts w:ascii="微软雅黑" w:eastAsia="微软雅黑" w:hAnsi="微软雅黑"/>
          <w:sz w:val="24"/>
        </w:rPr>
      </w:pPr>
      <w:r>
        <w:rPr>
          <w:rFonts w:ascii="微软雅黑" w:eastAsia="微软雅黑" w:hAnsi="微软雅黑"/>
          <w:sz w:val="24"/>
        </w:rPr>
        <w:t>2.1 命令行说明</w:t>
      </w:r>
    </w:p>
    <w:p w:rsidR="005D330B" w:rsidRDefault="001E241D">
      <w:pPr>
        <w:ind w:left="420"/>
        <w:rPr>
          <w:rFonts w:ascii="微软雅黑" w:eastAsia="微软雅黑" w:hAnsi="微软雅黑"/>
          <w:sz w:val="22"/>
          <w:szCs w:val="22"/>
        </w:rPr>
      </w:pPr>
      <w:r>
        <w:rPr>
          <w:rFonts w:ascii="微软雅黑" w:eastAsia="微软雅黑" w:hAnsi="微软雅黑"/>
          <w:sz w:val="22"/>
          <w:szCs w:val="22"/>
        </w:rPr>
        <w:t>执行 ./gtz -h，输出命令行帮助说明</w:t>
      </w:r>
    </w:p>
    <w:tbl>
      <w:tblPr>
        <w:tblStyle w:val="af5"/>
        <w:tblW w:w="8108" w:type="dxa"/>
        <w:tblInd w:w="420" w:type="dxa"/>
        <w:tblLook w:val="04A0" w:firstRow="1" w:lastRow="0" w:firstColumn="1" w:lastColumn="0" w:noHBand="0" w:noVBand="1"/>
      </w:tblPr>
      <w:tblGrid>
        <w:gridCol w:w="8108"/>
      </w:tblGrid>
      <w:tr w:rsidR="005D330B">
        <w:tc>
          <w:tcPr>
            <w:tcW w:w="8108" w:type="dxa"/>
            <w:shd w:val="clear" w:color="auto" w:fill="auto"/>
            <w:tcMar>
              <w:left w:w="108" w:type="dxa"/>
            </w:tcMar>
          </w:tcPr>
          <w:p w:rsidR="005D330B" w:rsidRDefault="001E241D">
            <w:pPr>
              <w:rPr>
                <w:rFonts w:ascii="微软雅黑" w:eastAsia="微软雅黑" w:hAnsi="微软雅黑"/>
                <w:sz w:val="22"/>
                <w:szCs w:val="22"/>
              </w:rPr>
            </w:pPr>
            <w:r>
              <w:rPr>
                <w:rFonts w:ascii="微软雅黑" w:eastAsia="微软雅黑" w:hAnsi="微软雅黑"/>
                <w:sz w:val="22"/>
                <w:szCs w:val="22"/>
              </w:rPr>
              <w:t xml:space="preserve"> USAGE: </w:t>
            </w:r>
          </w:p>
          <w:p w:rsidR="005D330B" w:rsidRDefault="005D330B">
            <w:pPr>
              <w:rPr>
                <w:rFonts w:ascii="微软雅黑" w:eastAsia="微软雅黑" w:hAnsi="微软雅黑"/>
                <w:sz w:val="22"/>
                <w:szCs w:val="22"/>
              </w:rPr>
            </w:pPr>
          </w:p>
          <w:p w:rsidR="002F193E" w:rsidRDefault="001E241D">
            <w:pPr>
              <w:rPr>
                <w:rFonts w:ascii="微软雅黑" w:eastAsia="微软雅黑" w:hAnsi="微软雅黑"/>
                <w:sz w:val="22"/>
                <w:szCs w:val="22"/>
              </w:rPr>
            </w:pPr>
            <w:r>
              <w:rPr>
                <w:rFonts w:ascii="微软雅黑" w:eastAsia="微软雅黑" w:hAnsi="微软雅黑"/>
                <w:sz w:val="22"/>
                <w:szCs w:val="22"/>
              </w:rPr>
              <w:t xml:space="preserve">   ./gtz </w:t>
            </w:r>
            <w:r w:rsidR="00A80B98">
              <w:rPr>
                <w:rFonts w:ascii="微软雅黑" w:eastAsia="微软雅黑" w:hAnsi="微软雅黑"/>
                <w:sz w:val="22"/>
                <w:szCs w:val="22"/>
              </w:rPr>
              <w:t>[--list] [--mixing] [-e &lt;string&gt;]</w:t>
            </w:r>
            <w:r>
              <w:rPr>
                <w:rFonts w:ascii="微软雅黑" w:eastAsia="微软雅黑" w:hAnsi="微软雅黑"/>
                <w:sz w:val="22"/>
                <w:szCs w:val="22"/>
              </w:rPr>
              <w:t xml:space="preserve"> [-f] [--endpoint &lt;string&gt;] </w:t>
            </w:r>
          </w:p>
          <w:p w:rsidR="002F193E" w:rsidRDefault="002F193E" w:rsidP="002F193E">
            <w:pPr>
              <w:rPr>
                <w:rFonts w:ascii="微软雅黑" w:eastAsia="微软雅黑" w:hAnsi="微软雅黑"/>
                <w:sz w:val="22"/>
                <w:szCs w:val="22"/>
              </w:rPr>
            </w:pPr>
            <w:r>
              <w:rPr>
                <w:rFonts w:ascii="微软雅黑" w:eastAsia="微软雅黑" w:hAnsi="微软雅黑"/>
                <w:sz w:val="22"/>
                <w:szCs w:val="22"/>
              </w:rPr>
              <w:t xml:space="preserve">          </w:t>
            </w:r>
            <w:r w:rsidR="001E241D">
              <w:rPr>
                <w:rFonts w:ascii="微软雅黑" w:eastAsia="微软雅黑" w:hAnsi="微软雅黑"/>
                <w:sz w:val="22"/>
                <w:szCs w:val="22"/>
              </w:rPr>
              <w:t xml:space="preserve">[--timeout &lt;string&gt;] [--secret-access-key &lt;string&gt;] </w:t>
            </w:r>
          </w:p>
          <w:p w:rsidR="002F193E" w:rsidRDefault="002F193E" w:rsidP="002F193E">
            <w:pPr>
              <w:rPr>
                <w:rFonts w:ascii="微软雅黑" w:eastAsia="微软雅黑" w:hAnsi="微软雅黑"/>
                <w:sz w:val="22"/>
                <w:szCs w:val="22"/>
              </w:rPr>
            </w:pPr>
            <w:r>
              <w:rPr>
                <w:rFonts w:ascii="微软雅黑" w:eastAsia="微软雅黑" w:hAnsi="微软雅黑"/>
                <w:sz w:val="22"/>
                <w:szCs w:val="22"/>
              </w:rPr>
              <w:t xml:space="preserve">          </w:t>
            </w:r>
            <w:r w:rsidR="001E241D">
              <w:rPr>
                <w:rFonts w:ascii="微软雅黑" w:eastAsia="微软雅黑" w:hAnsi="微软雅黑"/>
                <w:sz w:val="22"/>
                <w:szCs w:val="22"/>
              </w:rPr>
              <w:t>[--access-key-id &lt;string&gt;] [-b</w:t>
            </w:r>
            <w:r>
              <w:rPr>
                <w:rFonts w:ascii="微软雅黑" w:eastAsia="微软雅黑" w:hAnsi="微软雅黑"/>
                <w:sz w:val="22"/>
                <w:szCs w:val="22"/>
              </w:rPr>
              <w:t xml:space="preserve"> </w:t>
            </w:r>
            <w:r w:rsidR="001E241D">
              <w:rPr>
                <w:rFonts w:ascii="微软雅黑" w:eastAsia="微软雅黑" w:hAnsi="微软雅黑"/>
                <w:sz w:val="22"/>
                <w:szCs w:val="22"/>
              </w:rPr>
              <w:t xml:space="preserve">&lt;string&gt;] </w:t>
            </w:r>
          </w:p>
          <w:p w:rsidR="005D330B" w:rsidRDefault="002F193E" w:rsidP="002F193E">
            <w:pPr>
              <w:rPr>
                <w:rFonts w:ascii="微软雅黑" w:eastAsia="微软雅黑" w:hAnsi="微软雅黑"/>
                <w:sz w:val="22"/>
                <w:szCs w:val="22"/>
              </w:rPr>
            </w:pPr>
            <w:r>
              <w:rPr>
                <w:rFonts w:ascii="微软雅黑" w:eastAsia="微软雅黑" w:hAnsi="微软雅黑"/>
                <w:sz w:val="22"/>
                <w:szCs w:val="22"/>
              </w:rPr>
              <w:t xml:space="preserve">          </w:t>
            </w:r>
            <w:r w:rsidR="001E241D">
              <w:rPr>
                <w:rFonts w:ascii="微软雅黑" w:eastAsia="微软雅黑" w:hAnsi="微软雅黑"/>
                <w:sz w:val="22"/>
                <w:szCs w:val="22"/>
              </w:rPr>
              <w:t>[-s &lt;string&gt;] [-t] [-n &lt;string&gt;] [-l &lt;string&gt;] [-i]</w:t>
            </w:r>
          </w:p>
          <w:p w:rsidR="005D330B" w:rsidRDefault="001E241D">
            <w:pPr>
              <w:rPr>
                <w:rFonts w:ascii="微软雅黑" w:eastAsia="微软雅黑" w:hAnsi="微软雅黑"/>
                <w:sz w:val="22"/>
                <w:szCs w:val="22"/>
              </w:rPr>
            </w:pPr>
            <w:r>
              <w:rPr>
                <w:rFonts w:ascii="微软雅黑" w:eastAsia="微软雅黑" w:hAnsi="微软雅黑"/>
                <w:sz w:val="22"/>
                <w:szCs w:val="22"/>
              </w:rPr>
              <w:t xml:space="preserve">          [-d] [--delete] [-a] [-g &lt;number&gt;] [-o &lt;string&gt;] [--] [--version]</w:t>
            </w:r>
          </w:p>
          <w:p w:rsidR="005D330B" w:rsidRDefault="001E241D">
            <w:r>
              <w:rPr>
                <w:rFonts w:ascii="微软雅黑" w:eastAsia="微软雅黑" w:hAnsi="微软雅黑"/>
                <w:sz w:val="22"/>
                <w:szCs w:val="22"/>
              </w:rPr>
              <w:t xml:space="preserve">          [-h] &lt;file names&gt; ...</w:t>
            </w:r>
          </w:p>
        </w:tc>
      </w:tr>
    </w:tbl>
    <w:p w:rsidR="005D330B" w:rsidRDefault="001E241D">
      <w:pPr>
        <w:ind w:left="420"/>
      </w:pPr>
      <w:r>
        <w:rPr>
          <w:rFonts w:ascii="微软雅黑" w:eastAsia="微软雅黑" w:hAnsi="微软雅黑"/>
          <w:sz w:val="22"/>
          <w:szCs w:val="22"/>
        </w:rPr>
        <w:t>通用选项说明：</w:t>
      </w:r>
    </w:p>
    <w:p w:rsidR="005D330B" w:rsidRDefault="001E241D">
      <w:r>
        <w:rPr>
          <w:rFonts w:ascii="微软雅黑" w:eastAsia="微软雅黑" w:hAnsi="微软雅黑"/>
          <w:sz w:val="22"/>
          <w:szCs w:val="22"/>
        </w:rPr>
        <w:t>-h：输出以上命令行帮助信息</w:t>
      </w:r>
    </w:p>
    <w:p w:rsidR="005D330B" w:rsidRDefault="001E241D">
      <w:r>
        <w:rPr>
          <w:rFonts w:ascii="微软雅黑" w:eastAsia="微软雅黑" w:hAnsi="微软雅黑"/>
          <w:sz w:val="22"/>
          <w:szCs w:val="22"/>
        </w:rPr>
        <w:t>--version：输出gt_compress程序的版本号</w:t>
      </w:r>
    </w:p>
    <w:p w:rsidR="00B160B9" w:rsidRDefault="001E241D">
      <w:pPr>
        <w:rPr>
          <w:rFonts w:ascii="微软雅黑" w:eastAsia="微软雅黑" w:hAnsi="微软雅黑" w:hint="eastAsia"/>
          <w:sz w:val="22"/>
          <w:szCs w:val="22"/>
        </w:rPr>
      </w:pPr>
      <w:r>
        <w:rPr>
          <w:rFonts w:ascii="微软雅黑" w:eastAsia="微软雅黑" w:hAnsi="微软雅黑"/>
          <w:sz w:val="22"/>
          <w:szCs w:val="22"/>
        </w:rPr>
        <w:t>压缩选项说明：</w:t>
      </w:r>
      <w:bookmarkStart w:id="3" w:name="_GoBack"/>
      <w:bookmarkEnd w:id="3"/>
      <w:r w:rsidR="00B160B9">
        <w:rPr>
          <w:rFonts w:ascii="微软雅黑" w:eastAsia="微软雅黑" w:hAnsi="微软雅黑" w:hint="eastAsia"/>
          <w:sz w:val="22"/>
          <w:szCs w:val="22"/>
        </w:rPr>
        <w:t xml:space="preserve">  </w:t>
      </w:r>
    </w:p>
    <w:p w:rsidR="005D330B" w:rsidRDefault="001E241D">
      <w:r>
        <w:rPr>
          <w:rFonts w:ascii="微软雅黑" w:eastAsia="微软雅黑" w:hAnsi="微软雅黑"/>
          <w:sz w:val="22"/>
          <w:szCs w:val="22"/>
        </w:rPr>
        <w:t>-f,  --force              ：  强制删除容器内的object</w:t>
      </w:r>
    </w:p>
    <w:p w:rsidR="005D330B" w:rsidRDefault="001E241D">
      <w:pPr>
        <w:rPr>
          <w:rFonts w:ascii="微软雅黑" w:eastAsia="微软雅黑" w:hAnsi="微软雅黑"/>
          <w:sz w:val="22"/>
          <w:szCs w:val="22"/>
        </w:rPr>
      </w:pPr>
      <w:r>
        <w:rPr>
          <w:rFonts w:ascii="微软雅黑" w:eastAsia="微软雅黑" w:hAnsi="微软雅黑"/>
          <w:sz w:val="22"/>
          <w:szCs w:val="22"/>
        </w:rPr>
        <w:t>--endpoint             ：  指定阿里云OSS平台的访问域名和数据中心</w:t>
      </w:r>
    </w:p>
    <w:p w:rsidR="005D330B" w:rsidRDefault="001E241D">
      <w:pPr>
        <w:rPr>
          <w:rFonts w:ascii="微软雅黑" w:eastAsia="微软雅黑" w:hAnsi="微软雅黑"/>
          <w:sz w:val="22"/>
          <w:szCs w:val="22"/>
        </w:rPr>
      </w:pPr>
      <w:r>
        <w:rPr>
          <w:rFonts w:ascii="微软雅黑" w:eastAsia="微软雅黑" w:hAnsi="微软雅黑"/>
          <w:sz w:val="22"/>
          <w:szCs w:val="22"/>
        </w:rPr>
        <w:t>--timeout               ：  指定上传超时阀值</w:t>
      </w:r>
    </w:p>
    <w:p w:rsidR="005D330B" w:rsidRDefault="001E241D">
      <w:pPr>
        <w:rPr>
          <w:rFonts w:ascii="微软雅黑" w:eastAsia="微软雅黑" w:hAnsi="微软雅黑"/>
          <w:sz w:val="22"/>
          <w:szCs w:val="22"/>
        </w:rPr>
      </w:pPr>
      <w:r>
        <w:rPr>
          <w:rFonts w:ascii="微软雅黑" w:eastAsia="微软雅黑" w:hAnsi="微软雅黑"/>
          <w:sz w:val="22"/>
          <w:szCs w:val="22"/>
        </w:rPr>
        <w:t>--access-key-id       :   指定云平台用户ID</w:t>
      </w:r>
    </w:p>
    <w:p w:rsidR="005D330B" w:rsidRDefault="001E241D">
      <w:pPr>
        <w:rPr>
          <w:rFonts w:ascii="微软雅黑" w:eastAsia="微软雅黑" w:hAnsi="微软雅黑"/>
          <w:sz w:val="22"/>
          <w:szCs w:val="22"/>
        </w:rPr>
      </w:pPr>
      <w:r>
        <w:rPr>
          <w:rFonts w:ascii="微软雅黑" w:eastAsia="微软雅黑" w:hAnsi="微软雅黑"/>
          <w:sz w:val="22"/>
          <w:szCs w:val="22"/>
        </w:rPr>
        <w:t>--secret-access-key： 指定云平台用户密钥</w:t>
      </w:r>
    </w:p>
    <w:p w:rsidR="005D330B" w:rsidRDefault="001E241D">
      <w:r>
        <w:rPr>
          <w:rFonts w:ascii="微软雅黑" w:eastAsia="微软雅黑" w:hAnsi="微软雅黑"/>
          <w:sz w:val="22"/>
          <w:szCs w:val="22"/>
        </w:rPr>
        <w:t>-a：追加模式，本次压缩的内容会追加到压缩文件中</w:t>
      </w:r>
    </w:p>
    <w:p w:rsidR="005D330B" w:rsidRDefault="001E241D">
      <w:r>
        <w:rPr>
          <w:rFonts w:ascii="微软雅黑" w:eastAsia="微软雅黑" w:hAnsi="微软雅黑"/>
          <w:sz w:val="22"/>
          <w:szCs w:val="22"/>
        </w:rPr>
        <w:t>-g：分组加速压缩，分组越多，需要的cpu和内存越多，压缩速度越快。不指定该值时，程序会根据cpu和内存自动选择最优值</w:t>
      </w:r>
    </w:p>
    <w:p w:rsidR="005D330B" w:rsidRDefault="001E241D">
      <w:r>
        <w:rPr>
          <w:rFonts w:ascii="微软雅黑" w:eastAsia="微软雅黑" w:hAnsi="微软雅黑"/>
          <w:sz w:val="22"/>
          <w:szCs w:val="22"/>
        </w:rPr>
        <w:t>-o：指定压缩文件名，不指定时，默认为out.gtz</w:t>
      </w:r>
    </w:p>
    <w:p w:rsidR="005D330B" w:rsidRDefault="001E241D">
      <w:r>
        <w:rPr>
          <w:rFonts w:ascii="微软雅黑" w:eastAsia="微软雅黑" w:hAnsi="微软雅黑"/>
          <w:sz w:val="22"/>
          <w:szCs w:val="22"/>
        </w:rPr>
        <w:lastRenderedPageBreak/>
        <w:t>file_name：需要压缩的文件或目录, 若不指定，则从标准输入中读入数据</w:t>
      </w:r>
    </w:p>
    <w:p w:rsidR="005D330B" w:rsidRDefault="005D330B">
      <w:pPr>
        <w:rPr>
          <w:rFonts w:ascii="微软雅黑" w:eastAsia="微软雅黑" w:hAnsi="微软雅黑"/>
          <w:sz w:val="22"/>
          <w:szCs w:val="22"/>
        </w:rPr>
      </w:pPr>
    </w:p>
    <w:p w:rsidR="005D330B" w:rsidRDefault="001E241D">
      <w:pPr>
        <w:jc w:val="left"/>
        <w:rPr>
          <w:rFonts w:ascii="微软雅黑" w:eastAsia="微软雅黑" w:hAnsi="微软雅黑"/>
          <w:sz w:val="22"/>
          <w:szCs w:val="22"/>
        </w:rPr>
      </w:pPr>
      <w:r>
        <w:rPr>
          <w:rFonts w:ascii="微软雅黑" w:eastAsia="微软雅黑" w:hAnsi="微软雅黑"/>
          <w:sz w:val="22"/>
          <w:szCs w:val="22"/>
        </w:rPr>
        <w:t>解压选项说明：</w:t>
      </w:r>
    </w:p>
    <w:p w:rsidR="005D330B" w:rsidRDefault="001E241D">
      <w:pPr>
        <w:rPr>
          <w:rFonts w:ascii="微软雅黑" w:eastAsia="微软雅黑" w:hAnsi="微软雅黑"/>
          <w:sz w:val="22"/>
          <w:szCs w:val="22"/>
        </w:rPr>
      </w:pPr>
      <w:r>
        <w:rPr>
          <w:rFonts w:ascii="微软雅黑" w:eastAsia="微软雅黑" w:hAnsi="微软雅黑"/>
          <w:sz w:val="22"/>
          <w:szCs w:val="22"/>
        </w:rPr>
        <w:t>-d,--decode             :  解压模式</w:t>
      </w:r>
    </w:p>
    <w:p w:rsidR="00443C67" w:rsidRDefault="00443C67" w:rsidP="00443C67">
      <w:pPr>
        <w:jc w:val="left"/>
        <w:rPr>
          <w:rFonts w:ascii="微软雅黑" w:eastAsia="微软雅黑" w:hAnsi="微软雅黑"/>
          <w:sz w:val="22"/>
          <w:szCs w:val="22"/>
        </w:rPr>
      </w:pPr>
      <w:r>
        <w:rPr>
          <w:rFonts w:ascii="微软雅黑" w:eastAsia="微软雅黑" w:hAnsi="微软雅黑" w:hint="eastAsia"/>
          <w:sz w:val="22"/>
          <w:szCs w:val="22"/>
        </w:rPr>
        <w:t>--list</w:t>
      </w:r>
      <w:r>
        <w:rPr>
          <w:rFonts w:ascii="微软雅黑" w:eastAsia="微软雅黑" w:hAnsi="微软雅黑" w:hint="eastAsia"/>
          <w:sz w:val="22"/>
          <w:szCs w:val="22"/>
        </w:rPr>
        <w:tab/>
      </w:r>
      <w:r>
        <w:rPr>
          <w:rFonts w:ascii="微软雅黑" w:eastAsia="微软雅黑" w:hAnsi="微软雅黑" w:hint="eastAsia"/>
          <w:sz w:val="22"/>
          <w:szCs w:val="22"/>
        </w:rPr>
        <w:tab/>
        <w:t xml:space="preserve">  </w:t>
      </w:r>
      <w:r>
        <w:rPr>
          <w:rFonts w:ascii="微软雅黑" w:eastAsia="微软雅黑" w:hAnsi="微软雅黑"/>
          <w:sz w:val="22"/>
          <w:szCs w:val="22"/>
        </w:rPr>
        <w:t xml:space="preserve"> : 列出压缩包中所有的压缩文件名，与-d参数一起使用</w:t>
      </w:r>
    </w:p>
    <w:p w:rsidR="00443C67" w:rsidRPr="00443C67" w:rsidRDefault="00443C67" w:rsidP="00443C67">
      <w:pPr>
        <w:jc w:val="left"/>
        <w:rPr>
          <w:rFonts w:hint="eastAsia"/>
        </w:rPr>
      </w:pPr>
      <w:r>
        <w:rPr>
          <w:rFonts w:ascii="微软雅黑" w:eastAsia="微软雅黑" w:hAnsi="微软雅黑" w:hint="eastAsia"/>
          <w:sz w:val="22"/>
          <w:szCs w:val="22"/>
        </w:rPr>
        <w:t>-</w:t>
      </w:r>
      <w:r>
        <w:rPr>
          <w:rFonts w:ascii="微软雅黑" w:eastAsia="微软雅黑" w:hAnsi="微软雅黑"/>
          <w:sz w:val="22"/>
          <w:szCs w:val="22"/>
        </w:rPr>
        <w:t>e, --extract</w:t>
      </w:r>
      <w:r>
        <w:rPr>
          <w:rFonts w:ascii="微软雅黑" w:eastAsia="微软雅黑" w:hAnsi="微软雅黑"/>
          <w:sz w:val="22"/>
          <w:szCs w:val="22"/>
        </w:rPr>
        <w:tab/>
        <w:t xml:space="preserve">   : 解压压缩包中指定的压缩文件，文件名之间用冒号</w:t>
      </w:r>
      <w:r>
        <w:rPr>
          <w:rFonts w:ascii="微软雅黑" w:eastAsia="微软雅黑" w:hAnsi="微软雅黑" w:hint="eastAsia"/>
          <w:sz w:val="22"/>
          <w:szCs w:val="22"/>
        </w:rPr>
        <w:t>:</w:t>
      </w:r>
      <w:r>
        <w:rPr>
          <w:rFonts w:ascii="微软雅黑" w:eastAsia="微软雅黑" w:hAnsi="微软雅黑"/>
          <w:sz w:val="22"/>
          <w:szCs w:val="22"/>
        </w:rPr>
        <w:t>分割，与-d参数一起使用</w:t>
      </w:r>
    </w:p>
    <w:p w:rsidR="005D330B" w:rsidRDefault="001E241D">
      <w:r>
        <w:rPr>
          <w:rFonts w:ascii="微软雅黑" w:eastAsia="微软雅黑" w:hAnsi="微软雅黑"/>
          <w:sz w:val="22"/>
          <w:szCs w:val="22"/>
        </w:rPr>
        <w:t>-f,  --force              ：  强制删除容器内的object</w:t>
      </w:r>
    </w:p>
    <w:p w:rsidR="005D330B" w:rsidRDefault="001E241D">
      <w:pPr>
        <w:rPr>
          <w:rFonts w:ascii="微软雅黑" w:eastAsia="微软雅黑" w:hAnsi="微软雅黑"/>
          <w:sz w:val="22"/>
          <w:szCs w:val="22"/>
        </w:rPr>
      </w:pPr>
      <w:r>
        <w:rPr>
          <w:rFonts w:ascii="微软雅黑" w:eastAsia="微软雅黑" w:hAnsi="微软雅黑"/>
          <w:sz w:val="22"/>
          <w:szCs w:val="22"/>
        </w:rPr>
        <w:t>--endpoint             ：  指定阿里云OSS平台的访问域名和数据中心</w:t>
      </w:r>
    </w:p>
    <w:p w:rsidR="005D330B" w:rsidRDefault="001E241D">
      <w:pPr>
        <w:rPr>
          <w:rFonts w:ascii="微软雅黑" w:eastAsia="微软雅黑" w:hAnsi="微软雅黑"/>
          <w:sz w:val="22"/>
          <w:szCs w:val="22"/>
        </w:rPr>
      </w:pPr>
      <w:r>
        <w:rPr>
          <w:rFonts w:ascii="微软雅黑" w:eastAsia="微软雅黑" w:hAnsi="微软雅黑"/>
          <w:sz w:val="22"/>
          <w:szCs w:val="22"/>
        </w:rPr>
        <w:t>--timeout               ：  指定下载超时阀值</w:t>
      </w:r>
    </w:p>
    <w:p w:rsidR="005D330B" w:rsidRDefault="001E241D">
      <w:pPr>
        <w:rPr>
          <w:rFonts w:ascii="微软雅黑" w:eastAsia="微软雅黑" w:hAnsi="微软雅黑"/>
          <w:sz w:val="22"/>
          <w:szCs w:val="22"/>
        </w:rPr>
      </w:pPr>
      <w:r>
        <w:rPr>
          <w:rFonts w:ascii="微软雅黑" w:eastAsia="微软雅黑" w:hAnsi="微软雅黑"/>
          <w:sz w:val="22"/>
          <w:szCs w:val="22"/>
        </w:rPr>
        <w:t>--access-key-id       :   指定云平台用户ID</w:t>
      </w:r>
    </w:p>
    <w:p w:rsidR="005D330B" w:rsidRDefault="001E241D">
      <w:pPr>
        <w:rPr>
          <w:rFonts w:ascii="微软雅黑" w:eastAsia="微软雅黑" w:hAnsi="微软雅黑"/>
          <w:sz w:val="22"/>
          <w:szCs w:val="22"/>
        </w:rPr>
      </w:pPr>
      <w:r>
        <w:rPr>
          <w:rFonts w:ascii="微软雅黑" w:eastAsia="微软雅黑" w:hAnsi="微软雅黑"/>
          <w:sz w:val="22"/>
          <w:szCs w:val="22"/>
        </w:rPr>
        <w:t>--secret-access-key： 指定云平台用户密钥</w:t>
      </w:r>
    </w:p>
    <w:p w:rsidR="005D330B" w:rsidRDefault="001E241D">
      <w:pPr>
        <w:rPr>
          <w:rFonts w:ascii="微软雅黑" w:eastAsia="微软雅黑" w:hAnsi="微软雅黑"/>
          <w:sz w:val="22"/>
          <w:szCs w:val="22"/>
        </w:rPr>
      </w:pPr>
      <w:r>
        <w:rPr>
          <w:rFonts w:ascii="微软雅黑" w:eastAsia="微软雅黑" w:hAnsi="微软雅黑"/>
          <w:sz w:val="22"/>
          <w:szCs w:val="22"/>
        </w:rPr>
        <w:t>-</w:t>
      </w:r>
      <w:r w:rsidR="00A73F49">
        <w:rPr>
          <w:rFonts w:ascii="微软雅黑" w:eastAsia="微软雅黑" w:hAnsi="微软雅黑"/>
          <w:sz w:val="22"/>
          <w:szCs w:val="22"/>
        </w:rPr>
        <w:t>c</w:t>
      </w:r>
      <w:r>
        <w:rPr>
          <w:rFonts w:ascii="微软雅黑" w:eastAsia="微软雅黑" w:hAnsi="微软雅黑"/>
          <w:sz w:val="22"/>
          <w:szCs w:val="22"/>
        </w:rPr>
        <w:t>,--</w:t>
      </w:r>
      <w:r w:rsidR="00A73F49">
        <w:rPr>
          <w:rFonts w:ascii="微软雅黑" w:eastAsia="微软雅黑" w:hAnsi="微软雅黑"/>
          <w:sz w:val="22"/>
          <w:szCs w:val="22"/>
        </w:rPr>
        <w:t>stdout</w:t>
      </w:r>
      <w:r>
        <w:rPr>
          <w:rFonts w:ascii="微软雅黑" w:eastAsia="微软雅黑" w:hAnsi="微软雅黑"/>
          <w:sz w:val="22"/>
          <w:szCs w:val="22"/>
        </w:rPr>
        <w:t xml:space="preserve">            :   解压数据输出至标准输出</w:t>
      </w:r>
    </w:p>
    <w:p w:rsidR="005D330B" w:rsidRDefault="001E241D">
      <w:pPr>
        <w:rPr>
          <w:rFonts w:ascii="微软雅黑" w:eastAsia="微软雅黑" w:hAnsi="微软雅黑"/>
          <w:sz w:val="22"/>
          <w:szCs w:val="22"/>
        </w:rPr>
      </w:pPr>
      <w:r>
        <w:rPr>
          <w:rFonts w:ascii="微软雅黑" w:eastAsia="微软雅黑" w:hAnsi="微软雅黑"/>
          <w:sz w:val="22"/>
          <w:szCs w:val="22"/>
        </w:rPr>
        <w:t>-o：指定输出文件名，使用-n或-l时需要指定该选项，否则不需要该选项</w:t>
      </w:r>
    </w:p>
    <w:p w:rsidR="005D330B" w:rsidRDefault="001E241D">
      <w:r>
        <w:rPr>
          <w:rFonts w:ascii="微软雅黑" w:eastAsia="微软雅黑" w:hAnsi="微软雅黑"/>
          <w:sz w:val="22"/>
          <w:szCs w:val="22"/>
        </w:rPr>
        <w:t>file_name：需要压缩的文件或目录, 若不指定，则从标准输入中读入数据</w:t>
      </w:r>
    </w:p>
    <w:p w:rsidR="005D330B" w:rsidRDefault="005D330B">
      <w:pPr>
        <w:ind w:left="420"/>
        <w:rPr>
          <w:rFonts w:ascii="微软雅黑" w:eastAsia="微软雅黑" w:hAnsi="微软雅黑"/>
          <w:sz w:val="22"/>
          <w:szCs w:val="22"/>
        </w:rPr>
      </w:pPr>
    </w:p>
    <w:p w:rsidR="005D330B" w:rsidRDefault="001E241D">
      <w:pPr>
        <w:widowControl/>
        <w:jc w:val="left"/>
        <w:rPr>
          <w:rFonts w:ascii="Arial" w:eastAsia="黑体" w:hAnsi="Arial"/>
          <w:b/>
          <w:sz w:val="32"/>
        </w:rPr>
      </w:pPr>
      <w:r>
        <w:br w:type="page"/>
      </w:r>
    </w:p>
    <w:p w:rsidR="005D330B" w:rsidRDefault="001E241D">
      <w:pPr>
        <w:pStyle w:val="2"/>
        <w:rPr>
          <w:rFonts w:ascii="微软雅黑" w:eastAsia="微软雅黑" w:hAnsi="微软雅黑"/>
          <w:sz w:val="24"/>
        </w:rPr>
      </w:pPr>
      <w:r>
        <w:lastRenderedPageBreak/>
        <w:t xml:space="preserve">2.2 </w:t>
      </w:r>
      <w:r>
        <w:rPr>
          <w:rFonts w:ascii="微软雅黑" w:eastAsia="微软雅黑" w:hAnsi="微软雅黑"/>
          <w:sz w:val="24"/>
        </w:rPr>
        <w:t>压缩和解压示例</w:t>
      </w:r>
    </w:p>
    <w:p w:rsidR="005D330B" w:rsidRDefault="001E241D">
      <w:r>
        <w:tab/>
      </w:r>
      <w:r>
        <w:t>为了与阿里云</w:t>
      </w:r>
      <w:r>
        <w:t>OSS</w:t>
      </w:r>
      <w:r>
        <w:t>平台和亚马逊</w:t>
      </w:r>
      <w:r>
        <w:t>AWS</w:t>
      </w:r>
      <w:r>
        <w:t>平台命令保持一致，</w:t>
      </w:r>
      <w:r>
        <w:t>-o</w:t>
      </w:r>
      <w:r>
        <w:t>指定上传文件路径或者</w:t>
      </w:r>
      <w:r>
        <w:t>-d</w:t>
      </w:r>
      <w:r>
        <w:t>指定文件解压路径方式如下：</w:t>
      </w:r>
    </w:p>
    <w:p w:rsidR="005D330B" w:rsidRDefault="001E241D">
      <w:r>
        <w:tab/>
        <w:t>oss://bucket /directory/filename.gtz</w:t>
      </w:r>
    </w:p>
    <w:p w:rsidR="005D330B" w:rsidRDefault="001E241D">
      <w:pPr>
        <w:ind w:firstLine="936"/>
      </w:pPr>
      <w:r>
        <w:t>s3://bucket / directory / filename.gtz</w:t>
      </w:r>
    </w:p>
    <w:p w:rsidR="005D330B" w:rsidRDefault="001E241D">
      <w:pPr>
        <w:ind w:firstLine="936"/>
      </w:pPr>
      <w:r>
        <w:t>第一部分</w:t>
      </w:r>
      <w:r>
        <w:t>oss/s3</w:t>
      </w:r>
      <w:r>
        <w:t>为用户要上传的云平台</w:t>
      </w:r>
    </w:p>
    <w:p w:rsidR="005D330B" w:rsidRDefault="001E241D">
      <w:pPr>
        <w:ind w:firstLine="936"/>
      </w:pPr>
      <w:r>
        <w:t>第二部分</w:t>
      </w:r>
      <w:r>
        <w:t>bucket</w:t>
      </w:r>
      <w:r>
        <w:t>为用户要上传到的</w:t>
      </w:r>
      <w:r>
        <w:t>bucket</w:t>
      </w:r>
    </w:p>
    <w:p w:rsidR="005D330B" w:rsidRDefault="001E241D">
      <w:pPr>
        <w:ind w:firstLine="936"/>
      </w:pPr>
      <w:r>
        <w:t>第三部分</w:t>
      </w:r>
      <w:r>
        <w:t>directory</w:t>
      </w:r>
      <w:r>
        <w:t>为用户在</w:t>
      </w:r>
      <w:r>
        <w:t>bucket</w:t>
      </w:r>
      <w:r>
        <w:t>中存储数据的目录</w:t>
      </w:r>
    </w:p>
    <w:p w:rsidR="005D330B" w:rsidRDefault="001E241D">
      <w:pPr>
        <w:ind w:firstLine="936"/>
      </w:pPr>
      <w:r>
        <w:t>第四部分</w:t>
      </w:r>
      <w:r>
        <w:t>filename.gtz</w:t>
      </w:r>
      <w:r>
        <w:t>为用户在目录中存储的压缩文件名称</w:t>
      </w:r>
    </w:p>
    <w:p w:rsidR="005D330B" w:rsidRDefault="001E241D">
      <w:pPr>
        <w:pStyle w:val="3"/>
        <w:numPr>
          <w:ilvl w:val="2"/>
          <w:numId w:val="2"/>
        </w:numPr>
        <w:rPr>
          <w:rFonts w:ascii="微软雅黑" w:eastAsia="微软雅黑" w:hAnsi="微软雅黑"/>
          <w:b w:val="0"/>
          <w:sz w:val="24"/>
          <w:szCs w:val="24"/>
        </w:rPr>
      </w:pPr>
      <w:r>
        <w:rPr>
          <w:rFonts w:ascii="微软雅黑" w:eastAsia="微软雅黑" w:hAnsi="微软雅黑"/>
          <w:b w:val="0"/>
          <w:sz w:val="24"/>
          <w:szCs w:val="24"/>
        </w:rPr>
        <w:t>2.2.1直压上阿里云的 OSS与从OSS直接解压</w:t>
      </w:r>
    </w:p>
    <w:p w:rsidR="005D330B" w:rsidRDefault="001E241D">
      <w:pPr>
        <w:ind w:firstLine="720"/>
      </w:pPr>
      <w:r>
        <w:t>通过将云平台的相关信息（</w:t>
      </w:r>
      <w:r>
        <w:t>access-key-id, secret-access-key, endpoint</w:t>
      </w:r>
      <w:r>
        <w:t>）配置成环境变量的方式，压缩软件可以自动读取。例如：</w:t>
      </w:r>
    </w:p>
    <w:p w:rsidR="005D330B" w:rsidRDefault="005D330B">
      <w:pPr>
        <w:ind w:firstLine="720"/>
      </w:pPr>
    </w:p>
    <w:tbl>
      <w:tblPr>
        <w:tblW w:w="8312" w:type="dxa"/>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8312"/>
      </w:tblGrid>
      <w:tr w:rsidR="005D330B">
        <w:trPr>
          <w:trHeight w:val="1085"/>
        </w:trPr>
        <w:tc>
          <w:tcPr>
            <w:tcW w:w="83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D330B" w:rsidRDefault="001E241D">
            <w:pPr>
              <w:ind w:firstLine="720"/>
            </w:pPr>
            <w:r>
              <w:t>export access_key_id=xxxxxx</w:t>
            </w:r>
          </w:p>
          <w:p w:rsidR="005D330B" w:rsidRDefault="001E241D">
            <w:pPr>
              <w:ind w:firstLine="720"/>
            </w:pPr>
            <w:r>
              <w:t>export secret_access_key=xxxxxx</w:t>
            </w:r>
          </w:p>
          <w:p w:rsidR="005D330B" w:rsidRDefault="001E241D">
            <w:pPr>
              <w:ind w:firstLine="720"/>
            </w:pPr>
            <w:r>
              <w:t xml:space="preserve">export endpoint=xxxxxx   </w:t>
            </w:r>
            <w:r>
              <w:t>（该环境变量只有上传至</w:t>
            </w:r>
            <w:r>
              <w:t>OSS</w:t>
            </w:r>
            <w:r>
              <w:t>时才需设置）</w:t>
            </w:r>
          </w:p>
        </w:tc>
      </w:tr>
    </w:tbl>
    <w:p w:rsidR="005D330B" w:rsidRDefault="005D330B">
      <w:pPr>
        <w:ind w:firstLine="720"/>
      </w:pPr>
    </w:p>
    <w:p w:rsidR="005D330B" w:rsidRDefault="001E241D">
      <w:pPr>
        <w:ind w:firstLine="720"/>
      </w:pPr>
      <w:r>
        <w:t>若不在环境变量中设置密钥，也可以通过</w:t>
      </w:r>
      <w:r>
        <w:t>gtz</w:t>
      </w:r>
      <w:r>
        <w:t>命令行参数具体指定。</w:t>
      </w:r>
    </w:p>
    <w:p w:rsidR="005D330B" w:rsidRDefault="005D330B">
      <w:pPr>
        <w:ind w:firstLine="773"/>
        <w:rPr>
          <w:b/>
          <w:sz w:val="22"/>
        </w:rPr>
      </w:pPr>
    </w:p>
    <w:p w:rsidR="005D330B" w:rsidRDefault="001E241D">
      <w:pPr>
        <w:ind w:firstLine="773"/>
        <w:rPr>
          <w:b/>
          <w:sz w:val="22"/>
        </w:rPr>
      </w:pPr>
      <w:r>
        <w:rPr>
          <w:b/>
          <w:sz w:val="22"/>
        </w:rPr>
        <w:t>注：以下示例，均以环境变量已经设置为前提。</w:t>
      </w:r>
    </w:p>
    <w:p w:rsidR="005D330B" w:rsidRDefault="001E241D">
      <w:pPr>
        <w:pStyle w:val="4"/>
        <w:numPr>
          <w:ilvl w:val="0"/>
          <w:numId w:val="4"/>
        </w:numPr>
        <w:rPr>
          <w:rFonts w:ascii="微软雅黑" w:eastAsia="微软雅黑" w:hAnsi="微软雅黑"/>
          <w:b w:val="0"/>
          <w:sz w:val="22"/>
          <w:szCs w:val="22"/>
        </w:rPr>
      </w:pPr>
      <w:r>
        <w:rPr>
          <w:rFonts w:ascii="微软雅黑" w:eastAsia="微软雅黑" w:hAnsi="微软雅黑"/>
          <w:b w:val="0"/>
          <w:sz w:val="22"/>
          <w:szCs w:val="22"/>
        </w:rPr>
        <w:t>直压上传至阿里云OSS</w:t>
      </w:r>
    </w:p>
    <w:p w:rsidR="005D330B" w:rsidRDefault="001E241D">
      <w:pPr>
        <w:ind w:firstLine="936"/>
      </w:pPr>
      <w:r>
        <w:t>./gtz  -o oss://gt-compress/dest.gtz   source.fastq</w:t>
      </w:r>
    </w:p>
    <w:p w:rsidR="005D330B" w:rsidRDefault="005D330B">
      <w:pPr>
        <w:ind w:firstLine="936"/>
      </w:pPr>
    </w:p>
    <w:p w:rsidR="005D330B" w:rsidRDefault="001E241D">
      <w:pPr>
        <w:ind w:firstLine="936"/>
      </w:pPr>
      <w:r>
        <w:t>或者，若</w:t>
      </w:r>
      <w:r>
        <w:t>fastq</w:t>
      </w:r>
      <w:r>
        <w:t>文件是</w:t>
      </w:r>
      <w:r>
        <w:t>gzip</w:t>
      </w:r>
      <w:r>
        <w:t>压缩过的（如：</w:t>
      </w:r>
      <w:r>
        <w:t>source.fastq.gz</w:t>
      </w:r>
      <w:r>
        <w:t>），可以通过下面方式边</w:t>
      </w:r>
      <w:r>
        <w:t>gzip</w:t>
      </w:r>
      <w:r>
        <w:t>解压、边</w:t>
      </w:r>
      <w:r>
        <w:t>gtz</w:t>
      </w:r>
      <w:r>
        <w:t>重压缩、边直传：</w:t>
      </w:r>
    </w:p>
    <w:p w:rsidR="005D330B" w:rsidRDefault="005D330B">
      <w:pPr>
        <w:ind w:firstLine="936"/>
      </w:pPr>
    </w:p>
    <w:p w:rsidR="005D330B" w:rsidRDefault="001E241D">
      <w:pPr>
        <w:ind w:firstLine="936"/>
      </w:pPr>
      <w:r>
        <w:t xml:space="preserve">zcat source.fastq.gz  |  ./gtz  -o oss://gt-compress/dest.gtz   </w:t>
      </w:r>
    </w:p>
    <w:p w:rsidR="005D330B" w:rsidRDefault="001E241D">
      <w:pPr>
        <w:pStyle w:val="4"/>
        <w:numPr>
          <w:ilvl w:val="0"/>
          <w:numId w:val="5"/>
        </w:numPr>
        <w:rPr>
          <w:rFonts w:ascii="微软雅黑" w:eastAsia="微软雅黑" w:hAnsi="微软雅黑"/>
          <w:b w:val="0"/>
          <w:sz w:val="22"/>
          <w:szCs w:val="22"/>
        </w:rPr>
      </w:pPr>
      <w:r>
        <w:rPr>
          <w:rFonts w:ascii="微软雅黑" w:eastAsia="微软雅黑" w:hAnsi="微软雅黑"/>
          <w:b w:val="0"/>
          <w:sz w:val="22"/>
          <w:szCs w:val="22"/>
        </w:rPr>
        <w:t>从阿里云OSS直接解压</w:t>
      </w:r>
    </w:p>
    <w:p w:rsidR="005D330B" w:rsidRDefault="001E241D">
      <w:pPr>
        <w:ind w:firstLine="936"/>
      </w:pPr>
      <w:r>
        <w:t>./gtz -d oss://gt-compress/dest.gtz</w:t>
      </w:r>
    </w:p>
    <w:p w:rsidR="005D330B" w:rsidRDefault="005D330B">
      <w:pPr>
        <w:ind w:firstLine="936"/>
      </w:pPr>
    </w:p>
    <w:p w:rsidR="005D330B" w:rsidRDefault="001E241D">
      <w:pPr>
        <w:widowControl/>
        <w:jc w:val="left"/>
        <w:rPr>
          <w:rFonts w:ascii="微软雅黑" w:eastAsia="微软雅黑" w:hAnsi="微软雅黑"/>
          <w:bCs/>
        </w:rPr>
      </w:pPr>
      <w:r>
        <w:br w:type="page"/>
      </w:r>
    </w:p>
    <w:p w:rsidR="005D330B" w:rsidRDefault="001E241D">
      <w:pPr>
        <w:pStyle w:val="3"/>
        <w:numPr>
          <w:ilvl w:val="2"/>
          <w:numId w:val="2"/>
        </w:numPr>
        <w:rPr>
          <w:rFonts w:ascii="微软雅黑" w:eastAsia="微软雅黑" w:hAnsi="微软雅黑"/>
          <w:b w:val="0"/>
          <w:sz w:val="24"/>
          <w:szCs w:val="24"/>
        </w:rPr>
      </w:pPr>
      <w:r>
        <w:rPr>
          <w:rFonts w:ascii="微软雅黑" w:eastAsia="微软雅黑" w:hAnsi="微软雅黑"/>
          <w:b w:val="0"/>
          <w:sz w:val="24"/>
          <w:szCs w:val="24"/>
        </w:rPr>
        <w:lastRenderedPageBreak/>
        <w:t>2.2.2直压上AWS S3与从S3直接解压</w:t>
      </w:r>
    </w:p>
    <w:p w:rsidR="005D330B" w:rsidRDefault="001E241D">
      <w:pPr>
        <w:ind w:firstLine="720"/>
      </w:pPr>
      <w:r>
        <w:t>通过将云平台的相关信息（</w:t>
      </w:r>
      <w:r>
        <w:t>access-key-id, secret-access-key</w:t>
      </w:r>
      <w:r>
        <w:t>）配置成环境变量的方式，压缩软件可以自动读取。例如：</w:t>
      </w:r>
    </w:p>
    <w:p w:rsidR="005D330B" w:rsidRDefault="005D330B">
      <w:pPr>
        <w:ind w:firstLine="720"/>
      </w:pPr>
    </w:p>
    <w:tbl>
      <w:tblPr>
        <w:tblW w:w="8312" w:type="dxa"/>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8312"/>
      </w:tblGrid>
      <w:tr w:rsidR="005D330B">
        <w:trPr>
          <w:trHeight w:val="649"/>
        </w:trPr>
        <w:tc>
          <w:tcPr>
            <w:tcW w:w="8312"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D330B" w:rsidRDefault="001E241D">
            <w:pPr>
              <w:ind w:firstLine="720"/>
            </w:pPr>
            <w:r>
              <w:t>export access_key_id=xxxxxx</w:t>
            </w:r>
          </w:p>
          <w:p w:rsidR="005D330B" w:rsidRDefault="001E241D">
            <w:pPr>
              <w:ind w:firstLine="720"/>
            </w:pPr>
            <w:r>
              <w:t>export secret_access_key=xxxxxx</w:t>
            </w:r>
          </w:p>
        </w:tc>
      </w:tr>
    </w:tbl>
    <w:p w:rsidR="005D330B" w:rsidRDefault="005D330B">
      <w:pPr>
        <w:ind w:firstLine="720"/>
      </w:pPr>
    </w:p>
    <w:p w:rsidR="005D330B" w:rsidRDefault="001E241D">
      <w:pPr>
        <w:ind w:firstLine="720"/>
      </w:pPr>
      <w:r>
        <w:t>若不在环境变量中设置密钥，也可以通过</w:t>
      </w:r>
      <w:r>
        <w:t>gtz</w:t>
      </w:r>
      <w:r>
        <w:t>命令行参数具体指定。</w:t>
      </w:r>
    </w:p>
    <w:p w:rsidR="005D330B" w:rsidRDefault="005D330B">
      <w:pPr>
        <w:ind w:firstLine="773"/>
        <w:rPr>
          <w:b/>
          <w:sz w:val="22"/>
        </w:rPr>
      </w:pPr>
    </w:p>
    <w:p w:rsidR="005D330B" w:rsidRDefault="001E241D">
      <w:pPr>
        <w:ind w:firstLine="773"/>
        <w:rPr>
          <w:b/>
          <w:sz w:val="22"/>
        </w:rPr>
      </w:pPr>
      <w:r>
        <w:rPr>
          <w:b/>
          <w:sz w:val="22"/>
        </w:rPr>
        <w:t>注：以下示例，均以环境变量已经设置为前提。</w:t>
      </w:r>
    </w:p>
    <w:p w:rsidR="005D330B" w:rsidRDefault="005D330B">
      <w:pPr>
        <w:ind w:firstLine="773"/>
        <w:rPr>
          <w:b/>
          <w:sz w:val="22"/>
        </w:rPr>
      </w:pPr>
    </w:p>
    <w:p w:rsidR="005D330B" w:rsidRDefault="001E241D">
      <w:pPr>
        <w:pStyle w:val="4"/>
        <w:numPr>
          <w:ilvl w:val="0"/>
          <w:numId w:val="4"/>
        </w:numPr>
        <w:rPr>
          <w:rFonts w:ascii="微软雅黑" w:eastAsia="微软雅黑" w:hAnsi="微软雅黑"/>
          <w:b w:val="0"/>
          <w:sz w:val="22"/>
          <w:szCs w:val="22"/>
        </w:rPr>
      </w:pPr>
      <w:r>
        <w:rPr>
          <w:rFonts w:ascii="微软雅黑" w:eastAsia="微软雅黑" w:hAnsi="微软雅黑"/>
          <w:b w:val="0"/>
          <w:sz w:val="22"/>
          <w:szCs w:val="22"/>
        </w:rPr>
        <w:t>直压上传至AWS S3</w:t>
      </w:r>
    </w:p>
    <w:p w:rsidR="005D330B" w:rsidRDefault="001E241D">
      <w:pPr>
        <w:ind w:firstLine="936"/>
      </w:pPr>
      <w:r>
        <w:t>./gtz  -o s3://gt-compress/dest.gtz   source.fastq</w:t>
      </w:r>
    </w:p>
    <w:p w:rsidR="005D330B" w:rsidRDefault="005D330B">
      <w:pPr>
        <w:ind w:firstLine="936"/>
      </w:pPr>
    </w:p>
    <w:p w:rsidR="005D330B" w:rsidRDefault="001E241D">
      <w:pPr>
        <w:ind w:firstLine="936"/>
      </w:pPr>
      <w:r>
        <w:t>或者，若</w:t>
      </w:r>
      <w:r>
        <w:t>fastq</w:t>
      </w:r>
      <w:r>
        <w:t>文件是</w:t>
      </w:r>
      <w:r>
        <w:t>gzip</w:t>
      </w:r>
      <w:r>
        <w:t>压缩过的（如：</w:t>
      </w:r>
      <w:r>
        <w:t>source.fastq.gz</w:t>
      </w:r>
      <w:r>
        <w:t>），可以通过下面方式边</w:t>
      </w:r>
      <w:r>
        <w:t>gzip</w:t>
      </w:r>
      <w:r>
        <w:t>解压、边</w:t>
      </w:r>
      <w:r>
        <w:t>gtz</w:t>
      </w:r>
      <w:r>
        <w:t>重压缩、边直传：</w:t>
      </w:r>
    </w:p>
    <w:p w:rsidR="005D330B" w:rsidRDefault="005D330B">
      <w:pPr>
        <w:ind w:firstLine="936"/>
      </w:pPr>
    </w:p>
    <w:p w:rsidR="005D330B" w:rsidRDefault="001E241D">
      <w:pPr>
        <w:ind w:firstLine="936"/>
      </w:pPr>
      <w:r>
        <w:t xml:space="preserve">zcat source.fastq.gz  |  ./gtz  -o s3://gt-compress/dest.gtz   </w:t>
      </w:r>
    </w:p>
    <w:p w:rsidR="005D330B" w:rsidRDefault="001E241D">
      <w:pPr>
        <w:pStyle w:val="4"/>
        <w:numPr>
          <w:ilvl w:val="0"/>
          <w:numId w:val="5"/>
        </w:numPr>
        <w:rPr>
          <w:rFonts w:ascii="微软雅黑" w:eastAsia="微软雅黑" w:hAnsi="微软雅黑"/>
          <w:b w:val="0"/>
          <w:sz w:val="22"/>
          <w:szCs w:val="22"/>
        </w:rPr>
      </w:pPr>
      <w:r>
        <w:rPr>
          <w:rFonts w:ascii="微软雅黑" w:eastAsia="微软雅黑" w:hAnsi="微软雅黑"/>
          <w:b w:val="0"/>
          <w:sz w:val="22"/>
          <w:szCs w:val="22"/>
        </w:rPr>
        <w:t>从AWS S3直接解压</w:t>
      </w:r>
    </w:p>
    <w:p w:rsidR="005D330B" w:rsidRDefault="001E241D">
      <w:pPr>
        <w:ind w:firstLine="936"/>
      </w:pPr>
      <w:r>
        <w:t>./gtz -d s3://gt-compress/dest.gtz</w:t>
      </w:r>
    </w:p>
    <w:p w:rsidR="005D330B" w:rsidRDefault="001E241D">
      <w:pPr>
        <w:widowControl/>
        <w:jc w:val="left"/>
        <w:rPr>
          <w:rFonts w:ascii="微软雅黑" w:eastAsia="微软雅黑" w:hAnsi="微软雅黑"/>
          <w:bCs/>
        </w:rPr>
      </w:pPr>
      <w:r>
        <w:br w:type="page"/>
      </w:r>
    </w:p>
    <w:p w:rsidR="005D330B" w:rsidRDefault="001E241D">
      <w:pPr>
        <w:pStyle w:val="3"/>
        <w:numPr>
          <w:ilvl w:val="2"/>
          <w:numId w:val="2"/>
        </w:numPr>
        <w:rPr>
          <w:rFonts w:ascii="微软雅黑" w:eastAsia="微软雅黑" w:hAnsi="微软雅黑"/>
          <w:b w:val="0"/>
          <w:sz w:val="24"/>
          <w:szCs w:val="24"/>
        </w:rPr>
      </w:pPr>
      <w:r>
        <w:rPr>
          <w:rFonts w:ascii="微软雅黑" w:eastAsia="微软雅黑" w:hAnsi="微软雅黑"/>
          <w:b w:val="0"/>
          <w:sz w:val="24"/>
          <w:szCs w:val="24"/>
        </w:rPr>
        <w:lastRenderedPageBreak/>
        <w:t>2.2.3 压缩至本地磁盘</w:t>
      </w:r>
    </w:p>
    <w:p w:rsidR="005D330B" w:rsidRDefault="001E241D">
      <w:pPr>
        <w:pStyle w:val="4"/>
        <w:numPr>
          <w:ilvl w:val="0"/>
          <w:numId w:val="4"/>
        </w:numPr>
        <w:rPr>
          <w:rFonts w:ascii="微软雅黑" w:eastAsia="微软雅黑" w:hAnsi="微软雅黑"/>
          <w:b w:val="0"/>
          <w:sz w:val="22"/>
          <w:szCs w:val="22"/>
        </w:rPr>
      </w:pPr>
      <w:r>
        <w:rPr>
          <w:rFonts w:ascii="微软雅黑" w:eastAsia="微软雅黑" w:hAnsi="微软雅黑"/>
          <w:b w:val="0"/>
          <w:sz w:val="22"/>
          <w:szCs w:val="22"/>
        </w:rPr>
        <w:t>压缩过程</w:t>
      </w:r>
    </w:p>
    <w:p w:rsidR="005D330B" w:rsidRDefault="001E241D">
      <w:pPr>
        <w:ind w:firstLine="936"/>
      </w:pPr>
      <w:r>
        <w:t>./gtz  -o /gt-compress/dest.gtz   source.fastq</w:t>
      </w:r>
    </w:p>
    <w:p w:rsidR="005D330B" w:rsidRDefault="005D330B">
      <w:pPr>
        <w:ind w:firstLine="936"/>
      </w:pPr>
    </w:p>
    <w:p w:rsidR="005D330B" w:rsidRDefault="001E241D">
      <w:pPr>
        <w:ind w:firstLine="936"/>
      </w:pPr>
      <w:r>
        <w:t>或者，若</w:t>
      </w:r>
      <w:r>
        <w:t>fastq</w:t>
      </w:r>
      <w:r>
        <w:t>文件是</w:t>
      </w:r>
      <w:r>
        <w:t>gzip</w:t>
      </w:r>
      <w:r>
        <w:t>压缩过的（如：</w:t>
      </w:r>
      <w:r>
        <w:t>source.fastq.gz</w:t>
      </w:r>
      <w:r>
        <w:t>），可以通过下面方式边</w:t>
      </w:r>
      <w:r>
        <w:t>gzip</w:t>
      </w:r>
      <w:r>
        <w:t>解压、边</w:t>
      </w:r>
      <w:r>
        <w:t>gtz</w:t>
      </w:r>
      <w:r>
        <w:t>重压缩、边直传：</w:t>
      </w:r>
    </w:p>
    <w:p w:rsidR="005D330B" w:rsidRDefault="005D330B">
      <w:pPr>
        <w:ind w:firstLine="936"/>
      </w:pPr>
    </w:p>
    <w:p w:rsidR="005D330B" w:rsidRDefault="001E241D">
      <w:pPr>
        <w:ind w:firstLine="936"/>
      </w:pPr>
      <w:r>
        <w:t xml:space="preserve">zcat source.fastq.gz  |  ./gtz  -o /gt-compress/dest.gtz   </w:t>
      </w:r>
    </w:p>
    <w:p w:rsidR="005D330B" w:rsidRDefault="001E241D">
      <w:pPr>
        <w:pStyle w:val="4"/>
        <w:numPr>
          <w:ilvl w:val="0"/>
          <w:numId w:val="5"/>
        </w:numPr>
        <w:rPr>
          <w:rFonts w:ascii="微软雅黑" w:eastAsia="微软雅黑" w:hAnsi="微软雅黑"/>
          <w:b w:val="0"/>
          <w:sz w:val="22"/>
          <w:szCs w:val="22"/>
        </w:rPr>
      </w:pPr>
      <w:r>
        <w:rPr>
          <w:rFonts w:ascii="微软雅黑" w:eastAsia="微软雅黑" w:hAnsi="微软雅黑"/>
          <w:b w:val="0"/>
          <w:sz w:val="22"/>
          <w:szCs w:val="22"/>
        </w:rPr>
        <w:t>从本地文件解压</w:t>
      </w:r>
    </w:p>
    <w:p w:rsidR="00184BAF" w:rsidRPr="00184BAF" w:rsidRDefault="001E241D">
      <w:pPr>
        <w:ind w:firstLine="936"/>
        <w:rPr>
          <w:rFonts w:hint="eastAsia"/>
        </w:rPr>
      </w:pPr>
      <w:r>
        <w:t>./gtz -d /gt-compress/dest.gtz</w:t>
      </w:r>
    </w:p>
    <w:p w:rsidR="00184BAF" w:rsidRDefault="00184BAF" w:rsidP="00184BAF">
      <w:pPr>
        <w:pStyle w:val="3"/>
        <w:numPr>
          <w:ilvl w:val="2"/>
          <w:numId w:val="2"/>
        </w:numPr>
        <w:rPr>
          <w:rFonts w:ascii="微软雅黑" w:eastAsia="微软雅黑" w:hAnsi="微软雅黑"/>
          <w:b w:val="0"/>
          <w:sz w:val="24"/>
          <w:szCs w:val="24"/>
        </w:rPr>
      </w:pPr>
      <w:r>
        <w:rPr>
          <w:rFonts w:ascii="微软雅黑" w:eastAsia="微软雅黑" w:hAnsi="微软雅黑"/>
          <w:b w:val="0"/>
          <w:sz w:val="24"/>
          <w:szCs w:val="24"/>
        </w:rPr>
        <w:t>2.2.</w:t>
      </w:r>
      <w:r>
        <w:rPr>
          <w:rFonts w:ascii="微软雅黑" w:eastAsia="微软雅黑" w:hAnsi="微软雅黑"/>
          <w:b w:val="0"/>
          <w:sz w:val="24"/>
          <w:szCs w:val="24"/>
        </w:rPr>
        <w:t>4</w:t>
      </w:r>
      <w:r w:rsidRPr="00184BAF">
        <w:rPr>
          <w:rFonts w:ascii="微软雅黑" w:eastAsia="微软雅黑" w:hAnsi="微软雅黑"/>
          <w:b w:val="0"/>
          <w:sz w:val="24"/>
          <w:szCs w:val="24"/>
        </w:rPr>
        <w:t>压缩目录</w:t>
      </w:r>
    </w:p>
    <w:p w:rsidR="00184BAF" w:rsidRPr="00184BAF" w:rsidRDefault="00184BAF" w:rsidP="00184BAF">
      <w:pPr>
        <w:pStyle w:val="4"/>
        <w:numPr>
          <w:ilvl w:val="0"/>
          <w:numId w:val="5"/>
        </w:numPr>
        <w:rPr>
          <w:rFonts w:ascii="微软雅黑" w:eastAsia="微软雅黑" w:hAnsi="微软雅黑"/>
          <w:b w:val="0"/>
          <w:sz w:val="22"/>
          <w:szCs w:val="22"/>
        </w:rPr>
      </w:pPr>
      <w:r w:rsidRPr="00184BAF">
        <w:rPr>
          <w:rFonts w:ascii="微软雅黑" w:eastAsia="微软雅黑" w:hAnsi="微软雅黑" w:hint="eastAsia"/>
          <w:b w:val="0"/>
          <w:sz w:val="22"/>
          <w:szCs w:val="22"/>
        </w:rPr>
        <w:t>压缩过程</w:t>
      </w:r>
    </w:p>
    <w:p w:rsidR="00184BAF" w:rsidRDefault="008F1824" w:rsidP="00184BAF">
      <w:pPr>
        <w:ind w:firstLine="936"/>
        <w:rPr>
          <w:rFonts w:ascii="微软雅黑" w:eastAsia="微软雅黑" w:hAnsi="微软雅黑"/>
        </w:rPr>
      </w:pPr>
      <w:r>
        <w:rPr>
          <w:rFonts w:ascii="微软雅黑" w:eastAsia="微软雅黑" w:hAnsi="微软雅黑" w:hint="eastAsia"/>
        </w:rPr>
        <w:t>例如，test目录下有source1.fastq，s</w:t>
      </w:r>
      <w:r>
        <w:rPr>
          <w:rFonts w:ascii="微软雅黑" w:eastAsia="微软雅黑" w:hAnsi="微软雅黑"/>
        </w:rPr>
        <w:t>ource2.fastq，</w:t>
      </w:r>
      <w:r>
        <w:rPr>
          <w:rFonts w:ascii="微软雅黑" w:eastAsia="微软雅黑" w:hAnsi="微软雅黑" w:hint="eastAsia"/>
        </w:rPr>
        <w:t>s</w:t>
      </w:r>
      <w:r>
        <w:rPr>
          <w:rFonts w:ascii="微软雅黑" w:eastAsia="微软雅黑" w:hAnsi="微软雅黑"/>
        </w:rPr>
        <w:t>ource3.fastq三个文件，压缩目录的命令如下：</w:t>
      </w:r>
    </w:p>
    <w:p w:rsidR="008F1824" w:rsidRDefault="008F1824" w:rsidP="00184BAF">
      <w:pPr>
        <w:ind w:firstLine="936"/>
        <w:rPr>
          <w:rFonts w:ascii="微软雅黑" w:eastAsia="微软雅黑" w:hAnsi="微软雅黑"/>
        </w:rPr>
      </w:pPr>
      <w:r>
        <w:rPr>
          <w:rFonts w:ascii="微软雅黑" w:eastAsia="微软雅黑" w:hAnsi="微软雅黑" w:hint="eastAsia"/>
        </w:rPr>
        <w:t xml:space="preserve">./gtz </w:t>
      </w:r>
      <w:r>
        <w:rPr>
          <w:rFonts w:ascii="微软雅黑" w:eastAsia="微软雅黑" w:hAnsi="微软雅黑"/>
        </w:rPr>
        <w:t>-</w:t>
      </w:r>
      <w:r>
        <w:rPr>
          <w:rFonts w:ascii="微软雅黑" w:eastAsia="微软雅黑" w:hAnsi="微软雅黑" w:hint="eastAsia"/>
        </w:rPr>
        <w:t>o</w:t>
      </w:r>
      <w:r>
        <w:rPr>
          <w:rFonts w:ascii="微软雅黑" w:eastAsia="微软雅黑" w:hAnsi="微软雅黑"/>
        </w:rPr>
        <w:t xml:space="preserve"> dest.gtz test</w:t>
      </w:r>
    </w:p>
    <w:p w:rsidR="008F1824" w:rsidRPr="008F1824" w:rsidRDefault="008F1824" w:rsidP="008F1824">
      <w:pPr>
        <w:pStyle w:val="4"/>
        <w:numPr>
          <w:ilvl w:val="0"/>
          <w:numId w:val="5"/>
        </w:numPr>
        <w:rPr>
          <w:rFonts w:ascii="微软雅黑" w:eastAsia="微软雅黑" w:hAnsi="微软雅黑"/>
          <w:b w:val="0"/>
          <w:sz w:val="22"/>
          <w:szCs w:val="22"/>
        </w:rPr>
      </w:pPr>
      <w:r w:rsidRPr="008F1824">
        <w:rPr>
          <w:rFonts w:ascii="微软雅黑" w:eastAsia="微软雅黑" w:hAnsi="微软雅黑"/>
          <w:b w:val="0"/>
          <w:sz w:val="22"/>
          <w:szCs w:val="22"/>
        </w:rPr>
        <w:t>解压整个压缩包</w:t>
      </w:r>
    </w:p>
    <w:p w:rsidR="008F1824" w:rsidRDefault="008F1824" w:rsidP="00184BAF">
      <w:pPr>
        <w:ind w:firstLine="936"/>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./gtz -d dest.gtz</w:t>
      </w:r>
    </w:p>
    <w:p w:rsidR="008F1824" w:rsidRDefault="008F1824" w:rsidP="008F1824">
      <w:pPr>
        <w:pStyle w:val="4"/>
        <w:numPr>
          <w:ilvl w:val="0"/>
          <w:numId w:val="5"/>
        </w:numPr>
        <w:rPr>
          <w:rFonts w:ascii="微软雅黑" w:eastAsia="微软雅黑" w:hAnsi="微软雅黑"/>
          <w:b w:val="0"/>
          <w:sz w:val="22"/>
          <w:szCs w:val="22"/>
        </w:rPr>
      </w:pPr>
      <w:r w:rsidRPr="008F1824">
        <w:rPr>
          <w:rFonts w:ascii="微软雅黑" w:eastAsia="微软雅黑" w:hAnsi="微软雅黑"/>
          <w:b w:val="0"/>
          <w:sz w:val="22"/>
          <w:szCs w:val="22"/>
        </w:rPr>
        <w:t>查看压缩包的文件名</w:t>
      </w:r>
    </w:p>
    <w:p w:rsidR="004976AF" w:rsidRDefault="004976AF" w:rsidP="008F1824">
      <w:pPr>
        <w:pStyle w:val="af2"/>
        <w:ind w:left="420" w:firstLine="0"/>
        <w:rPr>
          <w:rFonts w:ascii="微软雅黑" w:eastAsia="微软雅黑" w:hAnsi="微软雅黑"/>
        </w:rPr>
      </w:pPr>
      <w:r>
        <w:rPr>
          <w:rFonts w:ascii="微软雅黑" w:eastAsia="微软雅黑" w:hAnsi="微软雅黑" w:hint="eastAsia"/>
        </w:rPr>
        <w:t>列出压缩包中所有压缩文件的名称</w:t>
      </w:r>
    </w:p>
    <w:p w:rsidR="008F1824" w:rsidRPr="008F1824" w:rsidRDefault="008F1824" w:rsidP="008F1824">
      <w:pPr>
        <w:pStyle w:val="af2"/>
        <w:ind w:left="420" w:firstLine="0"/>
        <w:rPr>
          <w:rFonts w:ascii="微软雅黑" w:eastAsia="微软雅黑" w:hAnsi="微软雅黑"/>
        </w:rPr>
      </w:pPr>
      <w:r w:rsidRPr="008F1824">
        <w:rPr>
          <w:rFonts w:ascii="微软雅黑" w:eastAsia="微软雅黑" w:hAnsi="微软雅黑"/>
        </w:rPr>
        <w:t xml:space="preserve">./gtz </w:t>
      </w:r>
      <w:r>
        <w:rPr>
          <w:rFonts w:ascii="微软雅黑" w:eastAsia="微软雅黑" w:hAnsi="微软雅黑"/>
        </w:rPr>
        <w:t>-</w:t>
      </w:r>
      <w:r>
        <w:rPr>
          <w:rFonts w:ascii="微软雅黑" w:eastAsia="微软雅黑" w:hAnsi="微软雅黑" w:hint="eastAsia"/>
        </w:rPr>
        <w:t>list</w:t>
      </w:r>
      <w:r>
        <w:rPr>
          <w:rFonts w:ascii="微软雅黑" w:eastAsia="微软雅黑" w:hAnsi="微软雅黑"/>
        </w:rPr>
        <w:t xml:space="preserve"> -d</w:t>
      </w:r>
      <w:r w:rsidRPr="008F1824">
        <w:rPr>
          <w:rFonts w:ascii="微软雅黑" w:eastAsia="微软雅黑" w:hAnsi="微软雅黑"/>
        </w:rPr>
        <w:t xml:space="preserve"> dest.gtz</w:t>
      </w:r>
    </w:p>
    <w:p w:rsidR="008F1824" w:rsidRDefault="009D4803" w:rsidP="000E4BBA">
      <w:pPr>
        <w:pStyle w:val="4"/>
        <w:numPr>
          <w:ilvl w:val="0"/>
          <w:numId w:val="5"/>
        </w:numPr>
        <w:rPr>
          <w:rFonts w:ascii="微软雅黑" w:eastAsia="微软雅黑" w:hAnsi="微软雅黑"/>
          <w:b w:val="0"/>
          <w:sz w:val="22"/>
          <w:szCs w:val="22"/>
        </w:rPr>
      </w:pPr>
      <w:r>
        <w:rPr>
          <w:rFonts w:ascii="微软雅黑" w:eastAsia="微软雅黑" w:hAnsi="微软雅黑"/>
          <w:b w:val="0"/>
          <w:sz w:val="22"/>
          <w:szCs w:val="22"/>
        </w:rPr>
        <w:lastRenderedPageBreak/>
        <w:t>解压某些文件</w:t>
      </w:r>
    </w:p>
    <w:p w:rsidR="003761FE" w:rsidRDefault="003761FE" w:rsidP="000E4BBA">
      <w:pPr>
        <w:pStyle w:val="af2"/>
        <w:ind w:left="420" w:firstLine="0"/>
        <w:rPr>
          <w:rFonts w:ascii="微软雅黑" w:eastAsia="微软雅黑" w:hAnsi="微软雅黑"/>
        </w:rPr>
      </w:pPr>
      <w:r>
        <w:rPr>
          <w:rFonts w:ascii="微软雅黑" w:eastAsia="微软雅黑" w:hAnsi="微软雅黑" w:hint="eastAsia"/>
        </w:rPr>
        <w:t>例如，解压dest.gtz中test目录下的</w:t>
      </w:r>
      <w:r>
        <w:rPr>
          <w:rFonts w:ascii="微软雅黑" w:eastAsia="微软雅黑" w:hAnsi="微软雅黑"/>
        </w:rPr>
        <w:t>source1.fastq</w:t>
      </w:r>
      <w:r>
        <w:rPr>
          <w:rFonts w:ascii="微软雅黑" w:eastAsia="微软雅黑" w:hAnsi="微软雅黑"/>
        </w:rPr>
        <w:t>和</w:t>
      </w:r>
      <w:r>
        <w:rPr>
          <w:rFonts w:ascii="微软雅黑" w:eastAsia="微软雅黑" w:hAnsi="微软雅黑"/>
        </w:rPr>
        <w:t>source2.fastq</w:t>
      </w:r>
      <w:r>
        <w:rPr>
          <w:rFonts w:ascii="微软雅黑" w:eastAsia="微软雅黑" w:hAnsi="微软雅黑"/>
        </w:rPr>
        <w:t>两个压缩文件，命令行如下：</w:t>
      </w:r>
    </w:p>
    <w:p w:rsidR="000E4BBA" w:rsidRPr="000E4BBA" w:rsidRDefault="000E4BBA" w:rsidP="000E4BBA">
      <w:pPr>
        <w:pStyle w:val="af2"/>
        <w:ind w:left="420" w:firstLine="0"/>
        <w:rPr>
          <w:rFonts w:ascii="微软雅黑" w:eastAsia="微软雅黑" w:hAnsi="微软雅黑" w:hint="eastAsia"/>
        </w:rPr>
      </w:pPr>
      <w:r w:rsidRPr="008F1824">
        <w:rPr>
          <w:rFonts w:ascii="微软雅黑" w:eastAsia="微软雅黑" w:hAnsi="微软雅黑"/>
        </w:rPr>
        <w:t xml:space="preserve">./gtz </w:t>
      </w:r>
      <w:r w:rsidR="00373507">
        <w:rPr>
          <w:rFonts w:ascii="微软雅黑" w:eastAsia="微软雅黑" w:hAnsi="微软雅黑"/>
        </w:rPr>
        <w:t>-e “</w:t>
      </w:r>
      <w:r w:rsidR="003761FE">
        <w:rPr>
          <w:rFonts w:ascii="微软雅黑" w:eastAsia="微软雅黑" w:hAnsi="微软雅黑"/>
        </w:rPr>
        <w:t>test/</w:t>
      </w:r>
      <w:r w:rsidR="00373507">
        <w:rPr>
          <w:rFonts w:ascii="微软雅黑" w:eastAsia="微软雅黑" w:hAnsi="微软雅黑"/>
        </w:rPr>
        <w:t>source1.fastq:</w:t>
      </w:r>
      <w:r w:rsidR="003761FE">
        <w:rPr>
          <w:rFonts w:ascii="微软雅黑" w:eastAsia="微软雅黑" w:hAnsi="微软雅黑"/>
        </w:rPr>
        <w:t>test/</w:t>
      </w:r>
      <w:r w:rsidR="00373507">
        <w:rPr>
          <w:rFonts w:ascii="微软雅黑" w:eastAsia="微软雅黑" w:hAnsi="微软雅黑"/>
        </w:rPr>
        <w:t>source2.fastq”</w:t>
      </w:r>
      <w:r>
        <w:rPr>
          <w:rFonts w:ascii="微软雅黑" w:eastAsia="微软雅黑" w:hAnsi="微软雅黑"/>
        </w:rPr>
        <w:t xml:space="preserve"> -d</w:t>
      </w:r>
      <w:r w:rsidRPr="008F1824">
        <w:rPr>
          <w:rFonts w:ascii="微软雅黑" w:eastAsia="微软雅黑" w:hAnsi="微软雅黑"/>
        </w:rPr>
        <w:t xml:space="preserve"> dest.gtz</w:t>
      </w:r>
    </w:p>
    <w:sectPr w:rsidR="000E4BBA" w:rsidRPr="000E4BBA">
      <w:pgSz w:w="11906" w:h="16838"/>
      <w:pgMar w:top="1440" w:right="1797" w:bottom="1440" w:left="1797" w:header="851" w:footer="624" w:gutter="0"/>
      <w:cols w:space="720"/>
      <w:formProt w:val="0"/>
      <w:docGrid w:type="lines"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F7D" w:rsidRDefault="00E25F7D">
      <w:r>
        <w:separator/>
      </w:r>
    </w:p>
  </w:endnote>
  <w:endnote w:type="continuationSeparator" w:id="0">
    <w:p w:rsidR="00E25F7D" w:rsidRDefault="00E25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Roman">
    <w:panose1 w:val="00000000000000000000"/>
    <w:charset w:val="00"/>
    <w:family w:val="roman"/>
    <w:notTrueType/>
    <w:pitch w:val="default"/>
  </w:font>
  <w:font w:name="等线 Light">
    <w:altName w:val="宋体"/>
    <w:panose1 w:val="00000000000000000000"/>
    <w:charset w:val="86"/>
    <w:family w:val="roman"/>
    <w:notTrueType/>
    <w:pitch w:val="default"/>
  </w:font>
  <w:font w:name="等线">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9D8" w:rsidRDefault="009C09D8">
    <w:pPr>
      <w:pStyle w:val="af1"/>
      <w:ind w:left="-850" w:hanging="139"/>
    </w:pPr>
    <w:r>
      <w:rPr>
        <w:noProof/>
      </w:rPr>
      <w:drawing>
        <wp:inline distT="0" distB="0" distL="0" distR="0" wp14:anchorId="706A1A61" wp14:editId="3182F60C">
          <wp:extent cx="6479540" cy="38989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1"/>
                  <a:stretch>
                    <a:fillRect/>
                  </a:stretch>
                </pic:blipFill>
                <pic:spPr bwMode="auto">
                  <a:xfrm>
                    <a:off x="0" y="0"/>
                    <a:ext cx="6479540" cy="389890"/>
                  </a:xfrm>
                  <a:prstGeom prst="rect">
                    <a:avLst/>
                  </a:prstGeom>
                </pic:spPr>
              </pic:pic>
            </a:graphicData>
          </a:graphic>
        </wp:inline>
      </w:drawing>
    </w:r>
    <w:r>
      <w:rPr>
        <w:noProof/>
      </w:rPr>
      <mc:AlternateContent>
        <mc:Choice Requires="wps">
          <w:drawing>
            <wp:anchor distT="0" distB="0" distL="114300" distR="114300" simplePos="0" relativeHeight="251656192" behindDoc="1" locked="0" layoutInCell="1" allowOverlap="1" wp14:anchorId="0825F91D" wp14:editId="33D27D57">
              <wp:simplePos x="0" y="0"/>
              <wp:positionH relativeFrom="column">
                <wp:posOffset>635</wp:posOffset>
              </wp:positionH>
              <wp:positionV relativeFrom="paragraph">
                <wp:posOffset>635</wp:posOffset>
              </wp:positionV>
              <wp:extent cx="1830705" cy="1830705"/>
              <wp:effectExtent l="0" t="0" r="0" b="0"/>
              <wp:wrapNone/>
              <wp:docPr id="2" name="Frame1"/>
              <wp:cNvGraphicFramePr/>
              <a:graphic xmlns:a="http://schemas.openxmlformats.org/drawingml/2006/main">
                <a:graphicData uri="http://schemas.microsoft.com/office/word/2010/wordprocessingShape">
                  <wps:wsp>
                    <wps:cNvSpPr/>
                    <wps:spPr>
                      <a:xfrm>
                        <a:off x="0" y="0"/>
                        <a:ext cx="1830240" cy="1830240"/>
                      </a:xfrm>
                      <a:prstGeom prst="rect">
                        <a:avLst/>
                      </a:prstGeom>
                      <a:noFill/>
                      <a:ln>
                        <a:noFill/>
                      </a:ln>
                    </wps:spPr>
                    <wps:style>
                      <a:lnRef idx="0">
                        <a:scrgbClr r="0" g="0" b="0"/>
                      </a:lnRef>
                      <a:fillRef idx="0">
                        <a:scrgbClr r="0" g="0" b="0"/>
                      </a:fillRef>
                      <a:effectRef idx="0">
                        <a:scrgbClr r="0" g="0" b="0"/>
                      </a:effectRef>
                      <a:fontRef idx="minor"/>
                    </wps:style>
                    <wps:txbx>
                      <w:txbxContent>
                        <w:p w:rsidR="009C09D8" w:rsidRDefault="009C09D8">
                          <w:pPr>
                            <w:pStyle w:val="FrameContents"/>
                            <w:snapToGrid w:val="0"/>
                            <w:rPr>
                              <w:color w:val="auto"/>
                            </w:rPr>
                          </w:pPr>
                          <w:r>
                            <w:rPr>
                              <w:color w:val="auto"/>
                            </w:rPr>
                            <w:fldChar w:fldCharType="begin"/>
                          </w:r>
                          <w:r>
                            <w:instrText>PAGE</w:instrText>
                          </w:r>
                          <w:r>
                            <w:fldChar w:fldCharType="separate"/>
                          </w:r>
                          <w:r w:rsidR="00B160B9">
                            <w:rPr>
                              <w:noProof/>
                            </w:rPr>
                            <w:t>2</w:t>
                          </w:r>
                          <w:r>
                            <w:fldChar w:fldCharType="end"/>
                          </w:r>
                        </w:p>
                      </w:txbxContent>
                    </wps:txbx>
                    <wps:bodyPr lIns="0" tIns="0" rIns="0" bIns="0">
                      <a:noAutofit/>
                    </wps:bodyPr>
                  </wps:wsp>
                </a:graphicData>
              </a:graphic>
            </wp:anchor>
          </w:drawing>
        </mc:Choice>
        <mc:Fallback>
          <w:pict>
            <v:rect w14:anchorId="0825F91D" id="Frame1" o:spid="_x0000_s1026" style="position:absolute;left:0;text-align:left;margin-left:.05pt;margin-top:.05pt;width:144.15pt;height:144.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" filled="f" stroked="f">
              <v:textbox inset="0,0,0,0">
                <w:txbxContent>
                  <w:p w:rsidR="009C09D8" w:rsidRDefault="009C09D8">
                    <w:pPr>
                      <w:pStyle w:val="FrameContents"/>
                      <w:snapToGrid w:val="0"/>
                      <w:rPr>
                        <w:color w:val="auto"/>
                      </w:rPr>
                    </w:pPr>
                    <w:r>
                      <w:rPr>
                        <w:color w:val="auto"/>
                      </w:rPr>
                      <w:fldChar w:fldCharType="begin"/>
                    </w:r>
                    <w:r>
                      <w:instrText>PAGE</w:instrText>
                    </w:r>
                    <w:r>
                      <w:fldChar w:fldCharType="separate"/>
                    </w:r>
                    <w:r w:rsidR="00B160B9">
                      <w:rPr>
                        <w:noProof/>
                      </w:rPr>
                      <w:t>2</w:t>
                    </w:r>
                    <w: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9D8" w:rsidRDefault="009C09D8">
    <w:pPr>
      <w:pStyle w:val="af1"/>
      <w:ind w:left="-850" w:hanging="139"/>
    </w:pPr>
    <w:r>
      <w:rPr>
        <w:noProof/>
      </w:rPr>
      <w:drawing>
        <wp:inline distT="0" distB="0" distL="0" distR="0" wp14:anchorId="3FCE4A9B" wp14:editId="6810F399">
          <wp:extent cx="6479540" cy="3898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1"/>
                  <a:stretch>
                    <a:fillRect/>
                  </a:stretch>
                </pic:blipFill>
                <pic:spPr bwMode="auto">
                  <a:xfrm>
                    <a:off x="0" y="0"/>
                    <a:ext cx="6479540" cy="389890"/>
                  </a:xfrm>
                  <a:prstGeom prst="rect">
                    <a:avLst/>
                  </a:prstGeom>
                </pic:spPr>
              </pic:pic>
            </a:graphicData>
          </a:graphic>
        </wp:inline>
      </w:drawing>
    </w:r>
    <w:r w:rsidR="00E25F7D">
      <w:rPr>
        <w:noProof/>
      </w:rPr>
      <w:pict>
        <v:rect id="Frame1" o:spid="_x0000_s2049" style="position:absolute;left:0;text-align:left;margin-left:.05pt;margin-top:.05pt;width:144.15pt;height:144.1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" filled="f" stroked="f">
          <v:textbox inset="0,0,0,0">
            <w:txbxContent>
              <w:p w:rsidR="009C09D8" w:rsidRDefault="009C09D8">
                <w:pPr>
                  <w:pStyle w:val="FrameContents"/>
                  <w:snapToGrid w:val="0"/>
                  <w:rPr>
                    <w:color w:val="auto"/>
                  </w:rPr>
                </w:pPr>
                <w:r>
                  <w:rPr>
                    <w:color w:val="auto"/>
                  </w:rPr>
                  <w:fldChar w:fldCharType="begin"/>
                </w:r>
                <w:r>
                  <w:instrText>PAGE</w:instrText>
                </w:r>
                <w:r>
                  <w:fldChar w:fldCharType="separate"/>
                </w:r>
                <w:r w:rsidR="00B160B9">
                  <w:rPr>
                    <w:noProof/>
                  </w:rPr>
                  <w:t>11</w:t>
                </w:r>
                <w:r>
                  <w:fldChar w:fldCharType="end"/>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F7D" w:rsidRDefault="00E25F7D">
      <w:r>
        <w:separator/>
      </w:r>
    </w:p>
  </w:footnote>
  <w:footnote w:type="continuationSeparator" w:id="0">
    <w:p w:rsidR="00E25F7D" w:rsidRDefault="00E25F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9D8" w:rsidRDefault="009C09D8">
    <w:pPr>
      <w:pStyle w:val="af0"/>
    </w:pPr>
    <w:r>
      <w:rPr>
        <w:noProof/>
      </w:rPr>
      <w:drawing>
        <wp:anchor distT="0" distB="0" distL="0" distR="0" simplePos="0" relativeHeight="251657216" behindDoc="1" locked="0" layoutInCell="1" allowOverlap="1" wp14:anchorId="449E97C7" wp14:editId="13319692">
          <wp:simplePos x="0" y="0"/>
          <wp:positionH relativeFrom="column">
            <wp:posOffset>4394200</wp:posOffset>
          </wp:positionH>
          <wp:positionV relativeFrom="margin">
            <wp:posOffset>-766445</wp:posOffset>
          </wp:positionV>
          <wp:extent cx="1527810" cy="403225"/>
          <wp:effectExtent l="0" t="0" r="0" b="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1"/>
                  <a:stretch>
                    <a:fillRect/>
                  </a:stretch>
                </pic:blipFill>
                <pic:spPr bwMode="auto">
                  <a:xfrm>
                    <a:off x="0" y="0"/>
                    <a:ext cx="1527810" cy="4032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9D8" w:rsidRDefault="009C09D8">
    <w:pPr>
      <w:pStyle w:val="af0"/>
    </w:pPr>
    <w:r>
      <w:rPr>
        <w:noProof/>
      </w:rPr>
      <w:drawing>
        <wp:anchor distT="0" distB="0" distL="0" distR="0" simplePos="0" relativeHeight="251658240" behindDoc="1" locked="0" layoutInCell="1" allowOverlap="1" wp14:anchorId="629B60CF" wp14:editId="7DDDC4A8">
          <wp:simplePos x="0" y="0"/>
          <wp:positionH relativeFrom="column">
            <wp:posOffset>4394200</wp:posOffset>
          </wp:positionH>
          <wp:positionV relativeFrom="margin">
            <wp:posOffset>-766445</wp:posOffset>
          </wp:positionV>
          <wp:extent cx="1527810" cy="403225"/>
          <wp:effectExtent l="0" t="0" r="0" b="0"/>
          <wp:wrapSquare wrapText="bothSides"/>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1"/>
                  <a:stretch>
                    <a:fillRect/>
                  </a:stretch>
                </pic:blipFill>
                <pic:spPr bwMode="auto">
                  <a:xfrm>
                    <a:off x="0" y="0"/>
                    <a:ext cx="1527810" cy="4032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B26E4"/>
    <w:multiLevelType w:val="multilevel"/>
    <w:tmpl w:val="611ABC28"/>
    <w:lvl w:ilvl="0">
      <w:start w:val="1"/>
      <w:numFmt w:val="decimal"/>
      <w:lvlText w:val="%1."/>
      <w:lvlJc w:val="left"/>
      <w:pPr>
        <w:ind w:left="1260" w:hanging="360"/>
      </w:pPr>
    </w:lvl>
    <w:lvl w:ilvl="1">
      <w:start w:val="1"/>
      <w:numFmt w:val="bullet"/>
      <w:lvlText w:val=""/>
      <w:lvlJc w:val="left"/>
      <w:pPr>
        <w:ind w:left="1320" w:hanging="420"/>
      </w:pPr>
      <w:rPr>
        <w:rFonts w:ascii="Wingdings" w:hAnsi="Wingdings" w:cs="Wingdings" w:hint="default"/>
        <w:sz w:val="22"/>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4A030EFD"/>
    <w:multiLevelType w:val="multilevel"/>
    <w:tmpl w:val="733C681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6E0629B4"/>
    <w:multiLevelType w:val="hybridMultilevel"/>
    <w:tmpl w:val="D48A4284"/>
    <w:lvl w:ilvl="0" w:tplc="46B4F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EE5D73"/>
    <w:multiLevelType w:val="multilevel"/>
    <w:tmpl w:val="AC107C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7747754"/>
    <w:multiLevelType w:val="multilevel"/>
    <w:tmpl w:val="553069E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15:restartNumberingAfterBreak="0">
    <w:nsid w:val="7C661A15"/>
    <w:multiLevelType w:val="multilevel"/>
    <w:tmpl w:val="AD7E2FB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bordersDoNotSurroundHeader/>
  <w:bordersDoNotSurroundFooter/>
  <w:defaultTabStop w:val="936"/>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D330B"/>
    <w:rsid w:val="000900C7"/>
    <w:rsid w:val="000E4BBA"/>
    <w:rsid w:val="00184BAF"/>
    <w:rsid w:val="001E241D"/>
    <w:rsid w:val="00216F70"/>
    <w:rsid w:val="002853C9"/>
    <w:rsid w:val="002F193E"/>
    <w:rsid w:val="003401A4"/>
    <w:rsid w:val="00361D61"/>
    <w:rsid w:val="00373507"/>
    <w:rsid w:val="003761FE"/>
    <w:rsid w:val="00416532"/>
    <w:rsid w:val="00443C67"/>
    <w:rsid w:val="004976AF"/>
    <w:rsid w:val="00547847"/>
    <w:rsid w:val="005D330B"/>
    <w:rsid w:val="008F1824"/>
    <w:rsid w:val="009C09D8"/>
    <w:rsid w:val="009D4803"/>
    <w:rsid w:val="00A73F49"/>
    <w:rsid w:val="00A80B98"/>
    <w:rsid w:val="00B160B9"/>
    <w:rsid w:val="00B97083"/>
    <w:rsid w:val="00D144DE"/>
    <w:rsid w:val="00E25F7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B5DFA90-62DC-422C-BA1D-1D1207AD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宋体" w:hAnsi="Cambria"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iPriority="0"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3C21"/>
    <w:pPr>
      <w:widowControl w:val="0"/>
      <w:jc w:val="both"/>
    </w:pPr>
    <w:rPr>
      <w:color w:val="00000A"/>
      <w:sz w:val="24"/>
      <w:szCs w:val="24"/>
    </w:rPr>
  </w:style>
  <w:style w:type="paragraph" w:styleId="1">
    <w:name w:val="heading 1"/>
    <w:basedOn w:val="a"/>
    <w:uiPriority w:val="9"/>
    <w:qFormat/>
    <w:pPr>
      <w:keepNext/>
      <w:keepLines/>
      <w:spacing w:before="340" w:after="330" w:line="576" w:lineRule="auto"/>
      <w:outlineLvl w:val="0"/>
    </w:pPr>
    <w:rPr>
      <w:b/>
      <w:sz w:val="44"/>
    </w:rPr>
  </w:style>
  <w:style w:type="paragraph" w:styleId="2">
    <w:name w:val="heading 2"/>
    <w:basedOn w:val="a"/>
    <w:uiPriority w:val="9"/>
    <w:qFormat/>
    <w:pPr>
      <w:keepNext/>
      <w:keepLines/>
      <w:spacing w:before="260" w:after="260" w:line="408" w:lineRule="auto"/>
      <w:outlineLvl w:val="1"/>
    </w:pPr>
    <w:rPr>
      <w:rFonts w:ascii="Arial" w:eastAsia="黑体" w:hAnsi="Arial"/>
      <w:b/>
      <w:sz w:val="32"/>
    </w:rPr>
  </w:style>
  <w:style w:type="paragraph" w:styleId="3">
    <w:name w:val="heading 3"/>
    <w:basedOn w:val="a"/>
    <w:uiPriority w:val="9"/>
    <w:qFormat/>
    <w:pPr>
      <w:keepNext/>
      <w:keepLines/>
      <w:numPr>
        <w:ilvl w:val="2"/>
        <w:numId w:val="1"/>
      </w:numPr>
      <w:spacing w:before="260" w:after="260" w:line="415" w:lineRule="auto"/>
      <w:outlineLvl w:val="2"/>
    </w:pPr>
    <w:rPr>
      <w:rFonts w:ascii="Times New Roman" w:hAnsi="Times New Roman"/>
      <w:b/>
      <w:bCs/>
      <w:sz w:val="32"/>
      <w:szCs w:val="32"/>
    </w:rPr>
  </w:style>
  <w:style w:type="paragraph" w:styleId="4">
    <w:name w:val="heading 4"/>
    <w:basedOn w:val="a"/>
    <w:uiPriority w:val="9"/>
    <w:unhideWhenUsed/>
    <w:qFormat/>
    <w:rsid w:val="00C60105"/>
    <w:pPr>
      <w:keepNext/>
      <w:keepLines/>
      <w:spacing w:before="280" w:after="290" w:line="374"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uiPriority w:val="99"/>
    <w:qFormat/>
    <w:rPr>
      <w:sz w:val="18"/>
      <w:szCs w:val="18"/>
    </w:rPr>
  </w:style>
  <w:style w:type="character" w:customStyle="1" w:styleId="a4">
    <w:name w:val="页眉 字符"/>
    <w:uiPriority w:val="99"/>
    <w:qFormat/>
    <w:rPr>
      <w:sz w:val="18"/>
      <w:szCs w:val="18"/>
    </w:rPr>
  </w:style>
  <w:style w:type="character" w:customStyle="1" w:styleId="a5">
    <w:name w:val="批注框文本 字符"/>
    <w:uiPriority w:val="99"/>
    <w:semiHidden/>
    <w:qFormat/>
    <w:rPr>
      <w:rFonts w:ascii="Heiti SC Light" w:eastAsia="Heiti SC Light" w:hAnsi="Heiti SC Light"/>
      <w:sz w:val="18"/>
      <w:szCs w:val="18"/>
    </w:rPr>
  </w:style>
  <w:style w:type="character" w:customStyle="1" w:styleId="10">
    <w:name w:val="标题 1 字符"/>
    <w:qFormat/>
    <w:rPr>
      <w:b/>
      <w:sz w:val="44"/>
    </w:rPr>
  </w:style>
  <w:style w:type="character" w:customStyle="1" w:styleId="20">
    <w:name w:val="标题 2 字符"/>
    <w:qFormat/>
    <w:rPr>
      <w:rFonts w:ascii="Arial" w:eastAsia="黑体" w:hAnsi="Arial"/>
      <w:b/>
      <w:sz w:val="32"/>
    </w:rPr>
  </w:style>
  <w:style w:type="character" w:customStyle="1" w:styleId="InternetLink">
    <w:name w:val="Internet Link"/>
    <w:uiPriority w:val="99"/>
    <w:unhideWhenUsed/>
    <w:rsid w:val="002C67DE"/>
    <w:rPr>
      <w:color w:val="0563C1"/>
      <w:u w:val="single"/>
    </w:rPr>
  </w:style>
  <w:style w:type="character" w:styleId="a6">
    <w:name w:val="footnote reference"/>
    <w:uiPriority w:val="99"/>
    <w:semiHidden/>
    <w:unhideWhenUsed/>
    <w:qFormat/>
    <w:rsid w:val="00BA09F3"/>
    <w:rPr>
      <w:vertAlign w:val="superscript"/>
    </w:rPr>
  </w:style>
  <w:style w:type="character" w:customStyle="1" w:styleId="FootnoteAnchor">
    <w:name w:val="Footnote Anchor"/>
    <w:rsid w:val="00BA09F3"/>
    <w:rPr>
      <w:vertAlign w:val="superscript"/>
    </w:rPr>
  </w:style>
  <w:style w:type="character" w:customStyle="1" w:styleId="a7">
    <w:name w:val="脚注文本 字符"/>
    <w:qFormat/>
    <w:rsid w:val="00BA09F3"/>
    <w:rPr>
      <w:rFonts w:ascii="Calibri" w:hAnsi="Calibri" w:cs="Calibri"/>
      <w:color w:val="00000A"/>
      <w:sz w:val="21"/>
      <w:szCs w:val="22"/>
    </w:rPr>
  </w:style>
  <w:style w:type="character" w:customStyle="1" w:styleId="40">
    <w:name w:val="标题 4 字符"/>
    <w:uiPriority w:val="9"/>
    <w:semiHidden/>
    <w:qFormat/>
    <w:rsid w:val="00C60105"/>
    <w:rPr>
      <w:rFonts w:ascii="Calibri Light" w:eastAsia="宋体" w:hAnsi="Calibri Light" w:cs="Times New Roman"/>
      <w:b/>
      <w:bCs/>
      <w:sz w:val="28"/>
      <w:szCs w:val="28"/>
    </w:rPr>
  </w:style>
  <w:style w:type="character" w:customStyle="1" w:styleId="ListLabel1">
    <w:name w:val="ListLabel 1"/>
    <w:qFormat/>
    <w:rPr>
      <w:rFonts w:ascii="微软雅黑" w:hAnsi="微软雅黑" w:cs="Wingdings"/>
      <w:sz w:val="22"/>
    </w:rPr>
  </w:style>
  <w:style w:type="character" w:customStyle="1" w:styleId="ListLabel2">
    <w:name w:val="ListLabel 2"/>
    <w:qFormat/>
    <w:rPr>
      <w:rFonts w:ascii="微软雅黑" w:hAnsi="微软雅黑" w:cs="Wingdings"/>
      <w:sz w:val="22"/>
    </w:rPr>
  </w:style>
  <w:style w:type="character" w:customStyle="1" w:styleId="ListLabel3">
    <w:name w:val="ListLabel 3"/>
    <w:qFormat/>
    <w:rPr>
      <w:rFonts w:ascii="微软雅黑" w:hAnsi="微软雅黑" w:cs="Wingdings"/>
      <w:sz w:val="22"/>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ascii="微软雅黑" w:hAnsi="微软雅黑" w:cs="Wingdings"/>
      <w:sz w:val="22"/>
    </w:rPr>
  </w:style>
  <w:style w:type="character" w:customStyle="1" w:styleId="ListLabel13">
    <w:name w:val="ListLabel 13"/>
    <w:qFormat/>
    <w:rPr>
      <w:rFonts w:ascii="微软雅黑" w:hAnsi="微软雅黑" w:cs="Wingdings"/>
      <w:sz w:val="22"/>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styleId="a8">
    <w:name w:val="annotation reference"/>
    <w:uiPriority w:val="99"/>
    <w:semiHidden/>
    <w:unhideWhenUsed/>
    <w:qFormat/>
    <w:rsid w:val="004C0AF7"/>
    <w:rPr>
      <w:sz w:val="21"/>
      <w:szCs w:val="21"/>
    </w:rPr>
  </w:style>
  <w:style w:type="character" w:customStyle="1" w:styleId="a9">
    <w:name w:val="批注文字字符"/>
    <w:uiPriority w:val="99"/>
    <w:qFormat/>
    <w:rsid w:val="004C0AF7"/>
    <w:rPr>
      <w:color w:val="00000A"/>
      <w:sz w:val="24"/>
      <w:szCs w:val="24"/>
    </w:rPr>
  </w:style>
  <w:style w:type="character" w:customStyle="1" w:styleId="aa">
    <w:name w:val="批注主题字符"/>
    <w:uiPriority w:val="99"/>
    <w:semiHidden/>
    <w:qFormat/>
    <w:rsid w:val="004C0AF7"/>
    <w:rPr>
      <w:b/>
      <w:bCs/>
      <w:color w:val="00000A"/>
      <w:sz w:val="24"/>
      <w:szCs w:val="24"/>
    </w:rPr>
  </w:style>
  <w:style w:type="character" w:customStyle="1" w:styleId="ListLabel22">
    <w:name w:val="ListLabel 22"/>
    <w:qFormat/>
    <w:rPr>
      <w:rFonts w:ascii="微软雅黑" w:hAnsi="微软雅黑" w:cs="Wingdings"/>
      <w:sz w:val="22"/>
    </w:rPr>
  </w:style>
  <w:style w:type="character" w:customStyle="1" w:styleId="ListLabel23">
    <w:name w:val="ListLabel 23"/>
    <w:qFormat/>
    <w:rPr>
      <w:rFonts w:ascii="微软雅黑" w:hAnsi="微软雅黑" w:cs="Wingdings"/>
      <w:sz w:val="22"/>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ascii="微软雅黑" w:hAnsi="微软雅黑" w:cs="Wingdings"/>
      <w:sz w:val="22"/>
    </w:rPr>
  </w:style>
  <w:style w:type="character" w:customStyle="1" w:styleId="ListLabel33">
    <w:name w:val="ListLabel 33"/>
    <w:qFormat/>
    <w:rPr>
      <w:rFonts w:cs="Wingdings"/>
      <w:sz w:val="22"/>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paragraph" w:customStyle="1" w:styleId="Heading">
    <w:name w:val="Heading"/>
    <w:basedOn w:val="a"/>
    <w:next w:val="ab"/>
    <w:qFormat/>
    <w:pPr>
      <w:keepNext/>
      <w:spacing w:before="240" w:after="120"/>
    </w:pPr>
    <w:rPr>
      <w:rFonts w:ascii="Liberation Sans" w:eastAsia="Noto Sans CJK SC Regular" w:hAnsi="Liberation Sans" w:cs="FreeSans"/>
      <w:sz w:val="28"/>
      <w:szCs w:val="28"/>
    </w:rPr>
  </w:style>
  <w:style w:type="paragraph" w:styleId="ab">
    <w:name w:val="Body Text"/>
    <w:basedOn w:val="a"/>
    <w:pPr>
      <w:spacing w:after="140" w:line="288" w:lineRule="auto"/>
    </w:pPr>
  </w:style>
  <w:style w:type="paragraph" w:styleId="ac">
    <w:name w:val="List"/>
    <w:basedOn w:val="ab"/>
    <w:rPr>
      <w:rFonts w:cs="FreeSans"/>
    </w:rPr>
  </w:style>
  <w:style w:type="paragraph" w:styleId="ad">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styleId="21">
    <w:name w:val="toc 2"/>
    <w:basedOn w:val="a"/>
    <w:uiPriority w:val="39"/>
    <w:unhideWhenUsed/>
    <w:qFormat/>
    <w:pPr>
      <w:ind w:left="420"/>
    </w:pPr>
  </w:style>
  <w:style w:type="paragraph" w:styleId="ae">
    <w:name w:val="Balloon Text"/>
    <w:basedOn w:val="a"/>
    <w:uiPriority w:val="99"/>
    <w:unhideWhenUsed/>
    <w:qFormat/>
    <w:rPr>
      <w:rFonts w:ascii="Heiti SC Light" w:eastAsia="Heiti SC Light" w:hAnsi="Heiti SC Light"/>
      <w:sz w:val="18"/>
      <w:szCs w:val="18"/>
    </w:rPr>
  </w:style>
  <w:style w:type="paragraph" w:styleId="8">
    <w:name w:val="toc 8"/>
    <w:basedOn w:val="a"/>
    <w:uiPriority w:val="39"/>
    <w:unhideWhenUsed/>
    <w:pPr>
      <w:ind w:left="2940"/>
    </w:pPr>
  </w:style>
  <w:style w:type="paragraph" w:styleId="41">
    <w:name w:val="toc 4"/>
    <w:basedOn w:val="a"/>
    <w:uiPriority w:val="39"/>
    <w:unhideWhenUsed/>
    <w:pPr>
      <w:ind w:left="1260"/>
    </w:pPr>
  </w:style>
  <w:style w:type="paragraph" w:styleId="30">
    <w:name w:val="toc 3"/>
    <w:basedOn w:val="a"/>
    <w:uiPriority w:val="39"/>
    <w:unhideWhenUsed/>
    <w:qFormat/>
    <w:pPr>
      <w:ind w:left="840"/>
    </w:pPr>
  </w:style>
  <w:style w:type="paragraph" w:styleId="5">
    <w:name w:val="toc 5"/>
    <w:basedOn w:val="a"/>
    <w:uiPriority w:val="39"/>
    <w:unhideWhenUsed/>
    <w:pPr>
      <w:ind w:left="1680"/>
    </w:pPr>
  </w:style>
  <w:style w:type="paragraph" w:styleId="22">
    <w:name w:val="Body Text Indent 2"/>
    <w:basedOn w:val="a"/>
    <w:uiPriority w:val="99"/>
    <w:unhideWhenUsed/>
    <w:qFormat/>
    <w:pPr>
      <w:ind w:firstLine="705"/>
    </w:pPr>
    <w:rPr>
      <w:rFonts w:ascii="Times New Roman" w:hAnsi="Times New Roman"/>
      <w:sz w:val="28"/>
    </w:rPr>
  </w:style>
  <w:style w:type="paragraph" w:styleId="af">
    <w:name w:val="annotation text"/>
    <w:basedOn w:val="a"/>
    <w:uiPriority w:val="99"/>
    <w:unhideWhenUsed/>
    <w:qFormat/>
    <w:pPr>
      <w:jc w:val="left"/>
    </w:pPr>
  </w:style>
  <w:style w:type="paragraph" w:styleId="6">
    <w:name w:val="toc 6"/>
    <w:basedOn w:val="a"/>
    <w:uiPriority w:val="39"/>
    <w:unhideWhenUsed/>
    <w:pPr>
      <w:ind w:left="2100"/>
    </w:pPr>
  </w:style>
  <w:style w:type="paragraph" w:styleId="af0">
    <w:name w:val="header"/>
    <w:basedOn w:val="a"/>
    <w:uiPriority w:val="99"/>
    <w:unhideWhenUsed/>
    <w:qFormat/>
    <w:pPr>
      <w:pBdr>
        <w:bottom w:val="single" w:sz="6" w:space="1" w:color="00000A"/>
      </w:pBdr>
      <w:tabs>
        <w:tab w:val="center" w:pos="4153"/>
        <w:tab w:val="right" w:pos="8306"/>
      </w:tabs>
      <w:snapToGrid w:val="0"/>
      <w:jc w:val="center"/>
    </w:pPr>
    <w:rPr>
      <w:sz w:val="18"/>
      <w:szCs w:val="18"/>
    </w:rPr>
  </w:style>
  <w:style w:type="paragraph" w:styleId="7">
    <w:name w:val="toc 7"/>
    <w:basedOn w:val="a"/>
    <w:uiPriority w:val="39"/>
    <w:unhideWhenUsed/>
    <w:pPr>
      <w:ind w:left="2520"/>
    </w:pPr>
  </w:style>
  <w:style w:type="paragraph" w:styleId="9">
    <w:name w:val="toc 9"/>
    <w:basedOn w:val="a"/>
    <w:uiPriority w:val="39"/>
    <w:unhideWhenUsed/>
    <w:pPr>
      <w:ind w:left="3360"/>
    </w:pPr>
  </w:style>
  <w:style w:type="paragraph" w:styleId="af1">
    <w:name w:val="footer"/>
    <w:basedOn w:val="a"/>
    <w:uiPriority w:val="99"/>
    <w:unhideWhenUsed/>
    <w:qFormat/>
    <w:pPr>
      <w:tabs>
        <w:tab w:val="center" w:pos="4153"/>
        <w:tab w:val="right" w:pos="8306"/>
      </w:tabs>
      <w:snapToGrid w:val="0"/>
      <w:jc w:val="left"/>
    </w:pPr>
    <w:rPr>
      <w:sz w:val="18"/>
      <w:szCs w:val="18"/>
    </w:rPr>
  </w:style>
  <w:style w:type="paragraph" w:styleId="11">
    <w:name w:val="toc 1"/>
    <w:basedOn w:val="a"/>
    <w:uiPriority w:val="39"/>
    <w:unhideWhenUsed/>
    <w:qFormat/>
  </w:style>
  <w:style w:type="paragraph" w:customStyle="1" w:styleId="TableParagraph">
    <w:name w:val="Table Paragraph"/>
    <w:basedOn w:val="a"/>
    <w:uiPriority w:val="1"/>
    <w:qFormat/>
  </w:style>
  <w:style w:type="paragraph" w:styleId="af2">
    <w:name w:val="List Paragraph"/>
    <w:basedOn w:val="a"/>
    <w:uiPriority w:val="34"/>
    <w:qFormat/>
    <w:rsid w:val="00570C16"/>
    <w:pPr>
      <w:ind w:firstLine="420"/>
    </w:pPr>
    <w:rPr>
      <w:rFonts w:ascii="Calibri" w:hAnsi="Calibri" w:cs="Calibri"/>
      <w:sz w:val="21"/>
      <w:szCs w:val="22"/>
    </w:rPr>
  </w:style>
  <w:style w:type="paragraph" w:styleId="af3">
    <w:name w:val="footnote text"/>
    <w:basedOn w:val="a"/>
    <w:qFormat/>
    <w:rsid w:val="00BA09F3"/>
    <w:rPr>
      <w:rFonts w:ascii="Calibri" w:hAnsi="Calibri" w:cs="Calibri"/>
      <w:sz w:val="21"/>
      <w:szCs w:val="22"/>
    </w:rPr>
  </w:style>
  <w:style w:type="paragraph" w:styleId="TOC">
    <w:name w:val="TOC Heading"/>
    <w:basedOn w:val="1"/>
    <w:uiPriority w:val="39"/>
    <w:unhideWhenUsed/>
    <w:qFormat/>
    <w:rsid w:val="00414C9E"/>
    <w:pPr>
      <w:widowControl/>
      <w:spacing w:before="240" w:after="0" w:line="259" w:lineRule="auto"/>
      <w:jc w:val="left"/>
    </w:pPr>
    <w:rPr>
      <w:rFonts w:ascii="Calibri Light" w:hAnsi="Calibri Light"/>
      <w:b w:val="0"/>
      <w:color w:val="2E74B5"/>
      <w:sz w:val="32"/>
      <w:szCs w:val="32"/>
    </w:rPr>
  </w:style>
  <w:style w:type="paragraph" w:customStyle="1" w:styleId="FrameContents">
    <w:name w:val="Frame Contents"/>
    <w:basedOn w:val="a"/>
    <w:qFormat/>
  </w:style>
  <w:style w:type="paragraph" w:customStyle="1" w:styleId="TableContents">
    <w:name w:val="Table Contents"/>
    <w:basedOn w:val="a"/>
    <w:qFormat/>
  </w:style>
  <w:style w:type="paragraph" w:styleId="af4">
    <w:name w:val="annotation subject"/>
    <w:basedOn w:val="af"/>
    <w:uiPriority w:val="99"/>
    <w:semiHidden/>
    <w:unhideWhenUsed/>
    <w:qFormat/>
    <w:rsid w:val="004C0AF7"/>
    <w:rPr>
      <w:b/>
      <w:bCs/>
    </w:rPr>
  </w:style>
  <w:style w:type="table" w:styleId="af5">
    <w:name w:val="Table Grid"/>
    <w:basedOn w:val="a1"/>
    <w:uiPriority w:val="39"/>
    <w:rsid w:val="00BA09F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0807C-9757-4B5D-8E96-CBB2C3237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Pages>
  <Words>612</Words>
  <Characters>3495</Characters>
  <Application>Microsoft Office Word</Application>
  <DocSecurity>0</DocSecurity>
  <Lines>29</Lines>
  <Paragraphs>8</Paragraphs>
  <ScaleCrop>false</ScaleCrop>
  <Company>333</Company>
  <LinksUpToDate>false</LinksUpToDate>
  <CharactersWithSpaces>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222 111</dc:creator>
  <dc:description/>
  <cp:lastModifiedBy>fare wang</cp:lastModifiedBy>
  <cp:revision>637</cp:revision>
  <cp:lastPrinted>2016-05-18T10:11:00Z</cp:lastPrinted>
  <dcterms:created xsi:type="dcterms:W3CDTF">2016-11-06T01:58:00Z</dcterms:created>
  <dcterms:modified xsi:type="dcterms:W3CDTF">2017-03-20T07:30:00Z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333</vt:lpwstr>
  </property>
  <property fmtid="{D5CDD505-2E9C-101B-9397-08002B2CF9AE}" pid="4" name="DocSecurity">
    <vt:i4>0</vt:i4>
  </property>
  <property fmtid="{D5CDD505-2E9C-101B-9397-08002B2CF9AE}" pid="5" name="HiddenSlides">
    <vt:i4>0</vt:i4>
  </property>
  <property fmtid="{D5CDD505-2E9C-101B-9397-08002B2CF9AE}" pid="6" name="HyperlinksChanged">
    <vt:bool>false</vt:bool>
  </property>
  <property fmtid="{D5CDD505-2E9C-101B-9397-08002B2CF9AE}" pid="7" name="KSOProductBuildVer">
    <vt:lpwstr>2052-10.1.0.5975</vt:lpwstr>
  </property>
  <property fmtid="{D5CDD505-2E9C-101B-9397-08002B2CF9AE}" pid="8" name="LinksUpToDate">
    <vt:bool>false</vt:bool>
  </property>
  <property fmtid="{D5CDD505-2E9C-101B-9397-08002B2CF9AE}" pid="9" name="MMClips">
    <vt:i4>0</vt:i4>
  </property>
  <property fmtid="{D5CDD505-2E9C-101B-9397-08002B2CF9AE}" pid="10" name="Notes">
    <vt:i4>0</vt:i4>
  </property>
  <property fmtid="{D5CDD505-2E9C-101B-9397-08002B2CF9AE}" pid="11" name="ScaleCrop">
    <vt:bool>false</vt:bool>
  </property>
  <property fmtid="{D5CDD505-2E9C-101B-9397-08002B2CF9AE}" pid="12" name="ShareDoc">
    <vt:bool>false</vt:bool>
  </property>
  <property fmtid="{D5CDD505-2E9C-101B-9397-08002B2CF9AE}" pid="13" name="Slides">
    <vt:i4>0</vt:i4>
  </property>
</Properties>
</file>