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5145"/>
        <w:tblGridChange w:id="0">
          <w:tblGrid>
            <w:gridCol w:w="5145"/>
            <w:gridCol w:w="5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Konu başlığı / Parametreler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Sonuçlar / Bilgiler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iyi (minimum) sonucu veren rota bilgisi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[6, 11, 9, 8, 2, 15, 1, 16, 13, 14, 5, 3, 17, 19, 18, 12, 10, 4, 20, 0, 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iyi (minimum) sonuç değeri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Toplam çalışma süresi (saniye değeri)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Kaç iterasyon / tur sürüyor?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150.000 ( </w:t>
            </w:r>
            <w:r w:rsidDel="00000000" w:rsidR="00000000" w:rsidRPr="00000000">
              <w:rPr>
                <w:i w:val="1"/>
                <w:rtl w:val="0"/>
              </w:rPr>
              <w:t xml:space="preserve">her iterasyonda 5x3 kere mutasyon yapılıyor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Çaprazlama ve mutasyona girecek popülasyon bireylerinin seçilme (parent selection) yöntemi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hepsi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Çaprazlama yöntemi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sıra tabanlı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Mutasyon yöntemi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yer değiştirme,ekleme,ters çevirme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Çaprazlama olasılığı / oranı: (crossover rate)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Mutasyon olasılığı / oranı: (mutation rate)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Yeni popülasyonu oluşturma (replacement) yöntemi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bire bir karşılaştırma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4500"/>
        <w:tblGridChange w:id="0">
          <w:tblGrid>
            <w:gridCol w:w="5040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right="-607.7952755905511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İterasyon sayısı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1.7322834645671" w:right="-607.7952755905511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Sonuç Aralığı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582-610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590-630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600-640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630-680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680-760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710-820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41.7322834645671" w:right="-607.7952755905511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780-910</w:t>
            </w:r>
          </w:p>
        </w:tc>
      </w:tr>
    </w:tbl>
    <w:p w:rsidR="00000000" w:rsidDel="00000000" w:rsidP="00000000" w:rsidRDefault="00000000" w:rsidRPr="00000000" w14:paraId="0000002B">
      <w:pPr>
        <w:ind w:left="-566.9291338582677" w:right="-607.7952755905511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607.7952755905511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right="-607.7952755905511" w:firstLine="0"/>
        <w:contextualSpacing w:val="0"/>
        <w:rPr/>
      </w:pPr>
      <w:r w:rsidDel="00000000" w:rsidR="00000000" w:rsidRPr="00000000">
        <w:rPr>
          <w:rtl w:val="0"/>
        </w:rPr>
        <w:t xml:space="preserve">Projede yer alanlar : İbrahim Koçak, Şeyhmus Aydoğdu.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