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Behind-the-scenes of Chandrayaan 2</w:t>
      </w:r>
      <w:r w:rsidDel="00000000" w:rsidR="00000000" w:rsidRPr="00000000">
        <w:rPr>
          <w:rtl w:val="0"/>
        </w:rPr>
        <w:t xml:space="preserve"> – ISRO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https://www.youtube.com/watch?v=bGaxR9yrUQY&amp;ab_channel=ISROOfficial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ISRO CHANDRAYAAN-2 (3D ANIMATION) </w:t>
      </w:r>
      <w:r w:rsidDel="00000000" w:rsidR="00000000" w:rsidRPr="00000000">
        <w:rPr>
          <w:rtl w:val="0"/>
        </w:rPr>
        <w:t xml:space="preserve">– ISRO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https://www.youtube.com/watch?v=--8ORixBXQE&amp;ab_channel=ISROOfficial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Meet Vikram — Chandrayaan 2’s Lander! </w:t>
      </w:r>
      <w:r w:rsidDel="00000000" w:rsidR="00000000" w:rsidRPr="00000000">
        <w:rPr>
          <w:rtl w:val="0"/>
        </w:rPr>
        <w:t xml:space="preserve">– ISRO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https://www.youtube.com/watch?v=qcAScK5lddw&amp;ab_channel=ISROOfficial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GaxR9yrUQY&amp;ab_channel=ISROOfficial" TargetMode="External"/><Relationship Id="rId7" Type="http://schemas.openxmlformats.org/officeDocument/2006/relationships/hyperlink" Target="https://www.youtube.com/watch?v=--8ORixBXQE&amp;ab_channel=ISROOfficial" TargetMode="External"/><Relationship Id="rId8" Type="http://schemas.openxmlformats.org/officeDocument/2006/relationships/hyperlink" Target="https://www.youtube.com/watch?v=qcAScK5lddw&amp;ab_channel=ISRO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