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F618" w14:textId="01DCE94D" w:rsidR="007616AC" w:rsidRPr="008B07F0" w:rsidRDefault="00BE5C85" w:rsidP="00F63664">
      <w:pPr>
        <w:jc w:val="center"/>
        <w:rPr>
          <w:sz w:val="36"/>
          <w:szCs w:val="36"/>
        </w:rPr>
      </w:pPr>
      <w:r w:rsidRPr="008B07F0">
        <w:rPr>
          <w:sz w:val="36"/>
          <w:szCs w:val="36"/>
        </w:rPr>
        <w:t>Data Processing Manual</w:t>
      </w:r>
    </w:p>
    <w:p w14:paraId="12EEDD6E" w14:textId="70B1901D" w:rsidR="00464C2C" w:rsidRDefault="00464C2C">
      <w:pPr>
        <w:rPr>
          <w:sz w:val="32"/>
          <w:szCs w:val="32"/>
        </w:rPr>
      </w:pPr>
    </w:p>
    <w:p w14:paraId="43072D90" w14:textId="1284E7DA" w:rsidR="00732726" w:rsidRDefault="007327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0</w:t>
      </w:r>
    </w:p>
    <w:p w14:paraId="145662BD" w14:textId="538793BA" w:rsidR="00732726" w:rsidRDefault="00732726">
      <w:pPr>
        <w:rPr>
          <w:bCs/>
          <w:sz w:val="24"/>
          <w:szCs w:val="24"/>
        </w:rPr>
      </w:pPr>
      <w:r w:rsidRPr="00732726">
        <w:rPr>
          <w:bCs/>
          <w:sz w:val="24"/>
          <w:szCs w:val="24"/>
        </w:rPr>
        <w:t>Before getting started, you will need to have the raw data files, the behavior codebook csv, and the bottle rejectors file in your current directory.</w:t>
      </w:r>
    </w:p>
    <w:p w14:paraId="5C797478" w14:textId="77777777" w:rsidR="00732726" w:rsidRPr="00732726" w:rsidRDefault="00732726">
      <w:pPr>
        <w:rPr>
          <w:bCs/>
          <w:sz w:val="24"/>
          <w:szCs w:val="24"/>
        </w:rPr>
      </w:pPr>
    </w:p>
    <w:p w14:paraId="203A9D56" w14:textId="056BD1A5" w:rsidR="00732726" w:rsidRPr="00732726" w:rsidRDefault="00464C2C">
      <w:pPr>
        <w:rPr>
          <w:b/>
          <w:bCs/>
          <w:sz w:val="28"/>
          <w:szCs w:val="28"/>
          <w:u w:val="single"/>
        </w:rPr>
      </w:pPr>
      <w:r w:rsidRPr="006E361E">
        <w:rPr>
          <w:b/>
          <w:bCs/>
          <w:sz w:val="28"/>
          <w:szCs w:val="28"/>
          <w:u w:val="single"/>
        </w:rPr>
        <w:t>Step 1</w:t>
      </w:r>
    </w:p>
    <w:p w14:paraId="128CA66C" w14:textId="396E7F1A" w:rsidR="00201202" w:rsidRDefault="00464C2C">
      <w:p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="002A6D33">
        <w:rPr>
          <w:sz w:val="24"/>
          <w:szCs w:val="24"/>
        </w:rPr>
        <w:t>Excel files containing the specified</w:t>
      </w:r>
      <w:r w:rsidR="00732726">
        <w:rPr>
          <w:sz w:val="24"/>
          <w:szCs w:val="24"/>
        </w:rPr>
        <w:t xml:space="preserve"> raw </w:t>
      </w:r>
      <w:r w:rsidR="008607BB">
        <w:rPr>
          <w:sz w:val="24"/>
          <w:szCs w:val="24"/>
        </w:rPr>
        <w:t>data</w:t>
      </w:r>
      <w:r w:rsidR="002A6D33">
        <w:rPr>
          <w:sz w:val="24"/>
          <w:szCs w:val="24"/>
        </w:rPr>
        <w:t xml:space="preserve"> </w:t>
      </w:r>
      <w:r w:rsidR="00A9472B">
        <w:rPr>
          <w:sz w:val="24"/>
          <w:szCs w:val="24"/>
        </w:rPr>
        <w:t>from Dropbox</w:t>
      </w:r>
      <w:r w:rsidR="00483695">
        <w:rPr>
          <w:sz w:val="24"/>
          <w:szCs w:val="24"/>
        </w:rPr>
        <w:t>.</w:t>
      </w:r>
    </w:p>
    <w:p w14:paraId="313E8860" w14:textId="77777777" w:rsidR="004E2C10" w:rsidRDefault="004E2C10">
      <w:pPr>
        <w:rPr>
          <w:sz w:val="24"/>
          <w:szCs w:val="24"/>
        </w:rPr>
      </w:pPr>
    </w:p>
    <w:p w14:paraId="0E11B32F" w14:textId="32D8A9A5" w:rsidR="00464C2C" w:rsidRPr="006E361E" w:rsidRDefault="00464C2C">
      <w:pPr>
        <w:rPr>
          <w:b/>
          <w:bCs/>
          <w:sz w:val="28"/>
          <w:szCs w:val="28"/>
          <w:u w:val="single"/>
        </w:rPr>
      </w:pPr>
      <w:r w:rsidRPr="006E361E">
        <w:rPr>
          <w:b/>
          <w:bCs/>
          <w:sz w:val="28"/>
          <w:szCs w:val="28"/>
          <w:u w:val="single"/>
        </w:rPr>
        <w:t>Step 2</w:t>
      </w:r>
    </w:p>
    <w:p w14:paraId="7F06D59F" w14:textId="760E740A" w:rsidR="00483695" w:rsidRDefault="00483695">
      <w:pPr>
        <w:rPr>
          <w:sz w:val="24"/>
          <w:szCs w:val="24"/>
        </w:rPr>
      </w:pPr>
      <w:r>
        <w:rPr>
          <w:sz w:val="24"/>
          <w:szCs w:val="24"/>
        </w:rPr>
        <w:t xml:space="preserve">Create a new R Markdown file and save it under the name </w:t>
      </w:r>
      <w:r w:rsidR="00833D92">
        <w:rPr>
          <w:sz w:val="24"/>
          <w:szCs w:val="24"/>
        </w:rPr>
        <w:t>“#</w:t>
      </w:r>
      <w:proofErr w:type="spellStart"/>
      <w:r w:rsidR="00833D92">
        <w:rPr>
          <w:sz w:val="24"/>
          <w:szCs w:val="24"/>
        </w:rPr>
        <w:t>moB-</w:t>
      </w:r>
      <w:proofErr w:type="gramStart"/>
      <w:r w:rsidR="00833D92">
        <w:rPr>
          <w:sz w:val="24"/>
          <w:szCs w:val="24"/>
        </w:rPr>
        <w:t>data.Rmd</w:t>
      </w:r>
      <w:proofErr w:type="spellEnd"/>
      <w:proofErr w:type="gramEnd"/>
      <w:r w:rsidR="00833D92">
        <w:rPr>
          <w:sz w:val="24"/>
          <w:szCs w:val="24"/>
        </w:rPr>
        <w:t>” where # is the monthly data.</w:t>
      </w:r>
      <w:r w:rsidR="004F2DF4">
        <w:rPr>
          <w:sz w:val="24"/>
          <w:szCs w:val="24"/>
        </w:rPr>
        <w:t xml:space="preserve">  Put this markdown file in the same location where you stored the raw data from Step 1</w:t>
      </w:r>
      <w:r w:rsidR="00732726">
        <w:rPr>
          <w:sz w:val="24"/>
          <w:szCs w:val="24"/>
        </w:rPr>
        <w:t xml:space="preserve"> and the other files from Step 0</w:t>
      </w:r>
      <w:r w:rsidR="004F2DF4">
        <w:rPr>
          <w:sz w:val="24"/>
          <w:szCs w:val="24"/>
        </w:rPr>
        <w:t>.</w:t>
      </w:r>
    </w:p>
    <w:p w14:paraId="00BE15D1" w14:textId="77777777" w:rsidR="00201202" w:rsidRDefault="00201202">
      <w:pPr>
        <w:rPr>
          <w:sz w:val="24"/>
          <w:szCs w:val="24"/>
        </w:rPr>
      </w:pPr>
    </w:p>
    <w:p w14:paraId="6A340C3E" w14:textId="71FC043E" w:rsidR="00464C2C" w:rsidRPr="006E361E" w:rsidRDefault="00464C2C">
      <w:pPr>
        <w:rPr>
          <w:b/>
          <w:bCs/>
          <w:sz w:val="28"/>
          <w:szCs w:val="28"/>
          <w:u w:val="single"/>
        </w:rPr>
      </w:pPr>
      <w:r w:rsidRPr="006E361E">
        <w:rPr>
          <w:b/>
          <w:bCs/>
          <w:sz w:val="28"/>
          <w:szCs w:val="28"/>
          <w:u w:val="single"/>
        </w:rPr>
        <w:t>Step 3</w:t>
      </w:r>
    </w:p>
    <w:p w14:paraId="650F7000" w14:textId="630590EB" w:rsidR="008E6CBC" w:rsidRDefault="00226178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E2254A">
        <w:rPr>
          <w:sz w:val="24"/>
          <w:szCs w:val="24"/>
        </w:rPr>
        <w:t>is</w:t>
      </w:r>
      <w:r>
        <w:rPr>
          <w:sz w:val="24"/>
          <w:szCs w:val="24"/>
        </w:rPr>
        <w:t xml:space="preserve"> sufficient to copy and paste the </w:t>
      </w:r>
      <w:r w:rsidR="005B6CFE">
        <w:rPr>
          <w:sz w:val="24"/>
          <w:szCs w:val="24"/>
        </w:rPr>
        <w:t xml:space="preserve">cells from a previous data processing </w:t>
      </w:r>
      <w:r w:rsidR="005F2D67">
        <w:rPr>
          <w:sz w:val="24"/>
          <w:szCs w:val="24"/>
        </w:rPr>
        <w:t>(</w:t>
      </w:r>
      <w:r w:rsidR="008272E8">
        <w:rPr>
          <w:sz w:val="24"/>
          <w:szCs w:val="24"/>
        </w:rPr>
        <w:t xml:space="preserve">example// </w:t>
      </w:r>
      <w:r w:rsidR="005F2D67">
        <w:rPr>
          <w:sz w:val="24"/>
          <w:szCs w:val="24"/>
        </w:rPr>
        <w:t>4moB-</w:t>
      </w:r>
      <w:proofErr w:type="gramStart"/>
      <w:r w:rsidR="005F2D67">
        <w:rPr>
          <w:sz w:val="24"/>
          <w:szCs w:val="24"/>
        </w:rPr>
        <w:t>data.Rmd</w:t>
      </w:r>
      <w:proofErr w:type="gramEnd"/>
      <w:r w:rsidR="005F2D67">
        <w:rPr>
          <w:sz w:val="24"/>
          <w:szCs w:val="24"/>
        </w:rPr>
        <w:t>).  However, there are small issues that you will have to look out for.</w:t>
      </w:r>
      <w:r w:rsidR="00173B2E">
        <w:rPr>
          <w:sz w:val="24"/>
          <w:szCs w:val="24"/>
        </w:rPr>
        <w:t xml:space="preserve"> These issues are listed below with accompanying screenshots.</w:t>
      </w:r>
    </w:p>
    <w:p w14:paraId="4DE3D16E" w14:textId="29E6A5B8" w:rsidR="00173B2E" w:rsidRDefault="00173B2E" w:rsidP="00173B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Issue 1</w:t>
      </w:r>
    </w:p>
    <w:p w14:paraId="10705599" w14:textId="0A0137F4" w:rsidR="00173B2E" w:rsidRDefault="00173B2E" w:rsidP="00173B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A2F032C" wp14:editId="24C739CD">
            <wp:extent cx="4070350" cy="78102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264" cy="7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543E" w14:textId="66C7A87F" w:rsidR="00173B2E" w:rsidRDefault="00173B2E" w:rsidP="00173B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need to change the </w:t>
      </w:r>
      <w:r w:rsidR="00106F61">
        <w:rPr>
          <w:sz w:val="24"/>
          <w:szCs w:val="24"/>
        </w:rPr>
        <w:t xml:space="preserve">names of the </w:t>
      </w:r>
      <w:r w:rsidR="004961BA">
        <w:rPr>
          <w:sz w:val="24"/>
          <w:szCs w:val="24"/>
        </w:rPr>
        <w:t>excel files when reading in the data.  Make sure to rename the dataset names to the appropriate month.</w:t>
      </w:r>
    </w:p>
    <w:p w14:paraId="7EB91FF3" w14:textId="3BD5AE53" w:rsidR="004961BA" w:rsidRDefault="004961BA" w:rsidP="004961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Issue 2</w:t>
      </w:r>
    </w:p>
    <w:p w14:paraId="0F8D877D" w14:textId="77FAC2A9" w:rsidR="004961BA" w:rsidRDefault="004961BA" w:rsidP="004961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A9BA0" wp14:editId="3BAD0738">
            <wp:extent cx="23622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CFF" w14:textId="1E240806" w:rsidR="004961BA" w:rsidRDefault="004961BA" w:rsidP="004961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past few datasets (4moB, 6moB), it was sufficient to simply remove the</w:t>
      </w:r>
      <w:r w:rsidR="00D55ACA">
        <w:rPr>
          <w:sz w:val="24"/>
          <w:szCs w:val="24"/>
        </w:rPr>
        <w:t xml:space="preserve"> columns from 1 to 7 as indicated by </w:t>
      </w:r>
      <w:proofErr w:type="gramStart"/>
      <w:r w:rsidR="00D55ACA" w:rsidRPr="00D55ACA">
        <w:rPr>
          <w:i/>
          <w:iCs/>
          <w:sz w:val="24"/>
          <w:szCs w:val="24"/>
        </w:rPr>
        <w:t>select(</w:t>
      </w:r>
      <w:proofErr w:type="gramEnd"/>
      <w:r w:rsidR="00D55ACA" w:rsidRPr="00D55ACA">
        <w:rPr>
          <w:i/>
          <w:iCs/>
          <w:sz w:val="24"/>
          <w:szCs w:val="24"/>
        </w:rPr>
        <w:t>-(1:7))</w:t>
      </w:r>
      <w:r w:rsidR="00D55ACA">
        <w:rPr>
          <w:sz w:val="24"/>
          <w:szCs w:val="24"/>
        </w:rPr>
        <w:t xml:space="preserve">. </w:t>
      </w:r>
      <w:r w:rsidR="00280DF3">
        <w:rPr>
          <w:sz w:val="24"/>
          <w:szCs w:val="24"/>
        </w:rPr>
        <w:t xml:space="preserve"> Make sure to double check that this will work for future datasets.</w:t>
      </w:r>
    </w:p>
    <w:p w14:paraId="6754974F" w14:textId="0BF01A86" w:rsidR="00280DF3" w:rsidRDefault="00280DF3" w:rsidP="004961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change </w:t>
      </w:r>
      <w:r w:rsidRPr="000464C1">
        <w:rPr>
          <w:i/>
          <w:iCs/>
          <w:sz w:val="24"/>
          <w:szCs w:val="24"/>
        </w:rPr>
        <w:t>“4moB”</w:t>
      </w:r>
      <w:r>
        <w:rPr>
          <w:sz w:val="24"/>
          <w:szCs w:val="24"/>
        </w:rPr>
        <w:t xml:space="preserve"> </w:t>
      </w:r>
      <w:r w:rsidR="008D127B">
        <w:rPr>
          <w:sz w:val="24"/>
          <w:szCs w:val="24"/>
        </w:rPr>
        <w:t>to the appropriate month.</w:t>
      </w:r>
    </w:p>
    <w:p w14:paraId="1536507D" w14:textId="14C811DF" w:rsidR="008D127B" w:rsidRDefault="008D127B" w:rsidP="008D12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Issue 3</w:t>
      </w:r>
    </w:p>
    <w:p w14:paraId="5A6257C6" w14:textId="45422E28" w:rsidR="008D127B" w:rsidRDefault="008D127B" w:rsidP="008D12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2D6B90C" wp14:editId="0C341625">
            <wp:extent cx="4245429" cy="1162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822" cy="11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665B" w14:textId="11733C0A" w:rsidR="00C2495A" w:rsidRDefault="008D127B" w:rsidP="00C249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was used to rename </w:t>
      </w:r>
      <w:r w:rsidR="00E22094">
        <w:rPr>
          <w:sz w:val="24"/>
          <w:szCs w:val="24"/>
        </w:rPr>
        <w:t xml:space="preserve">behaviors into smaller categories.  </w:t>
      </w:r>
      <w:r w:rsidR="00C2495A">
        <w:rPr>
          <w:sz w:val="24"/>
          <w:szCs w:val="24"/>
        </w:rPr>
        <w:t>So far these are all the behaviors that are being co</w:t>
      </w:r>
      <w:r w:rsidR="0001588E">
        <w:rPr>
          <w:sz w:val="24"/>
          <w:szCs w:val="24"/>
        </w:rPr>
        <w:t>mpressed, but it would be best to check if there are any more.</w:t>
      </w:r>
    </w:p>
    <w:p w14:paraId="0CD30CD3" w14:textId="05211A0A" w:rsidR="0001588E" w:rsidRDefault="0001588E" w:rsidP="000158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Issue 4</w:t>
      </w:r>
    </w:p>
    <w:p w14:paraId="61F0B059" w14:textId="7E1B3E81" w:rsidR="0001588E" w:rsidRDefault="0001588E" w:rsidP="000158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AD0AF2B" wp14:editId="1287C848">
            <wp:extent cx="3746500" cy="83570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17" cy="8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DE96" w14:textId="19B5F2E7" w:rsidR="0001588E" w:rsidRDefault="0001588E" w:rsidP="000158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Bottle Rejectors are ready, make sure you are reading the correct sheet for the corresponding month (example// sheet 3 = 4mob, sheet 4 = 6moB).</w:t>
      </w:r>
    </w:p>
    <w:p w14:paraId="743439D1" w14:textId="7E04B5E9" w:rsidR="004E2C10" w:rsidRDefault="004E2C10" w:rsidP="000158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Again, make sure the variables are named after the appropriate month.</w:t>
      </w:r>
    </w:p>
    <w:p w14:paraId="0F7B0873" w14:textId="2DA7FB4D" w:rsidR="004E2C10" w:rsidRDefault="004E2C10" w:rsidP="004E2C10">
      <w:pPr>
        <w:rPr>
          <w:sz w:val="24"/>
          <w:szCs w:val="24"/>
        </w:rPr>
      </w:pPr>
    </w:p>
    <w:p w14:paraId="67DBBF3C" w14:textId="23BC3F75" w:rsidR="002E261D" w:rsidRPr="00C46E21" w:rsidRDefault="00C46E21">
      <w:pPr>
        <w:rPr>
          <w:b/>
          <w:bCs/>
          <w:sz w:val="28"/>
          <w:szCs w:val="28"/>
          <w:u w:val="single"/>
        </w:rPr>
      </w:pPr>
      <w:r w:rsidRPr="00C46E21">
        <w:rPr>
          <w:b/>
          <w:bCs/>
          <w:sz w:val="28"/>
          <w:szCs w:val="28"/>
          <w:u w:val="single"/>
        </w:rPr>
        <w:t>Step 4</w:t>
      </w:r>
    </w:p>
    <w:p w14:paraId="2004C426" w14:textId="35AA9EC9" w:rsidR="00755E21" w:rsidRPr="00FA0C6C" w:rsidRDefault="0008737E">
      <w:pPr>
        <w:rPr>
          <w:bCs/>
          <w:sz w:val="24"/>
          <w:szCs w:val="24"/>
        </w:rPr>
      </w:pPr>
      <w:r w:rsidRPr="00FA0C6C">
        <w:rPr>
          <w:bCs/>
          <w:sz w:val="24"/>
          <w:szCs w:val="24"/>
        </w:rPr>
        <w:t>Run this code next to make sure that the first behavior of each mom for each ID is “Bottle not in mouth.”  This code will produce 0 rows if it is valid.  O</w:t>
      </w:r>
      <w:r w:rsidR="000E4EBC" w:rsidRPr="00FA0C6C">
        <w:rPr>
          <w:bCs/>
          <w:sz w:val="24"/>
          <w:szCs w:val="24"/>
        </w:rPr>
        <w:t xml:space="preserve">therwise, it will print the rows and the behaviors that starts the </w:t>
      </w:r>
      <w:r w:rsidR="00FA0C6C" w:rsidRPr="00FA0C6C">
        <w:rPr>
          <w:bCs/>
          <w:sz w:val="24"/>
          <w:szCs w:val="24"/>
        </w:rPr>
        <w:t>feeding period.</w:t>
      </w:r>
      <w:r w:rsidR="00FA0C6C">
        <w:rPr>
          <w:bCs/>
          <w:sz w:val="24"/>
          <w:szCs w:val="24"/>
        </w:rPr>
        <w:t xml:space="preserve"> </w:t>
      </w:r>
      <w:r w:rsidR="00DF226A">
        <w:rPr>
          <w:bCs/>
          <w:sz w:val="24"/>
          <w:szCs w:val="24"/>
        </w:rPr>
        <w:t>If there are invalid rows, r</w:t>
      </w:r>
      <w:r w:rsidR="00FA0C6C">
        <w:rPr>
          <w:bCs/>
          <w:sz w:val="24"/>
          <w:szCs w:val="24"/>
        </w:rPr>
        <w:t>eport the</w:t>
      </w:r>
      <w:r w:rsidR="00DF226A">
        <w:rPr>
          <w:bCs/>
          <w:sz w:val="24"/>
          <w:szCs w:val="24"/>
        </w:rPr>
        <w:t>m</w:t>
      </w:r>
      <w:r w:rsidR="00FA0C6C">
        <w:rPr>
          <w:bCs/>
          <w:sz w:val="24"/>
          <w:szCs w:val="24"/>
        </w:rPr>
        <w:t xml:space="preserve"> to Dr. Ventura so she can check them and </w:t>
      </w:r>
      <w:proofErr w:type="gramStart"/>
      <w:r w:rsidR="00FA0C6C">
        <w:rPr>
          <w:bCs/>
          <w:sz w:val="24"/>
          <w:szCs w:val="24"/>
        </w:rPr>
        <w:t>make adjustments</w:t>
      </w:r>
      <w:proofErr w:type="gramEnd"/>
      <w:r w:rsidR="00FA0C6C">
        <w:rPr>
          <w:bCs/>
          <w:sz w:val="24"/>
          <w:szCs w:val="24"/>
        </w:rPr>
        <w:t xml:space="preserve"> if necessary.</w:t>
      </w:r>
    </w:p>
    <w:p w14:paraId="1155A3E6" w14:textId="240AC0F7" w:rsidR="00755E21" w:rsidRDefault="00755E21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43D4DCA" wp14:editId="2E5670D9">
            <wp:extent cx="4031708" cy="10096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250" cy="10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B19" w14:textId="5EDFDFFA" w:rsidR="00163F17" w:rsidRDefault="00163F17">
      <w:pPr>
        <w:rPr>
          <w:b/>
          <w:bCs/>
          <w:sz w:val="24"/>
          <w:szCs w:val="24"/>
          <w:u w:val="single"/>
        </w:rPr>
      </w:pPr>
    </w:p>
    <w:p w14:paraId="4DA0681D" w14:textId="0B737DEE" w:rsidR="00163F17" w:rsidRPr="001A466C" w:rsidRDefault="00163F17">
      <w:pPr>
        <w:rPr>
          <w:b/>
          <w:bCs/>
          <w:sz w:val="28"/>
          <w:szCs w:val="28"/>
          <w:u w:val="single"/>
        </w:rPr>
      </w:pPr>
      <w:r w:rsidRPr="001A466C">
        <w:rPr>
          <w:b/>
          <w:bCs/>
          <w:sz w:val="28"/>
          <w:szCs w:val="28"/>
          <w:u w:val="single"/>
        </w:rPr>
        <w:t>Step 5</w:t>
      </w:r>
    </w:p>
    <w:p w14:paraId="68B2BE8B" w14:textId="6FACA8FB" w:rsidR="00163F17" w:rsidRPr="001A466C" w:rsidRDefault="00163F17">
      <w:pPr>
        <w:rPr>
          <w:bCs/>
          <w:sz w:val="24"/>
          <w:szCs w:val="24"/>
        </w:rPr>
      </w:pPr>
      <w:r w:rsidRPr="001A466C">
        <w:rPr>
          <w:bCs/>
          <w:sz w:val="24"/>
          <w:szCs w:val="24"/>
        </w:rPr>
        <w:t>Then, run the following chunks of code for additional checks.  These check that each state start has a state stop and th</w:t>
      </w:r>
      <w:r w:rsidR="001A466C" w:rsidRPr="001A466C">
        <w:rPr>
          <w:bCs/>
          <w:sz w:val="24"/>
          <w:szCs w:val="24"/>
        </w:rPr>
        <w:t xml:space="preserve">at the behaviors are coded correctly for mom and baby.  </w:t>
      </w:r>
      <w:r w:rsidRPr="001A466C">
        <w:rPr>
          <w:bCs/>
          <w:sz w:val="24"/>
          <w:szCs w:val="24"/>
        </w:rPr>
        <w:t xml:space="preserve">The first code chunk should return 0 rows if it is valid.  The second code chunk should </w:t>
      </w:r>
      <w:r w:rsidR="001A466C" w:rsidRPr="001A466C">
        <w:rPr>
          <w:bCs/>
          <w:sz w:val="24"/>
          <w:szCs w:val="24"/>
        </w:rPr>
        <w:t>return the behaviors matched up with the dyad unit.</w:t>
      </w:r>
    </w:p>
    <w:p w14:paraId="6571DE64" w14:textId="296E7CAC" w:rsidR="00163F17" w:rsidRDefault="00163F1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B194A6" wp14:editId="7A904351">
            <wp:extent cx="3712750" cy="2209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767" cy="22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744" w14:textId="77777777" w:rsidR="00755E21" w:rsidRPr="00C46E21" w:rsidRDefault="00755E21">
      <w:pPr>
        <w:rPr>
          <w:b/>
          <w:bCs/>
          <w:sz w:val="24"/>
          <w:szCs w:val="24"/>
          <w:u w:val="single"/>
        </w:rPr>
      </w:pPr>
    </w:p>
    <w:p w14:paraId="7992C4FC" w14:textId="7A9064E2" w:rsidR="002E261D" w:rsidRPr="003E0495" w:rsidRDefault="00DC52FE">
      <w:pPr>
        <w:rPr>
          <w:b/>
          <w:bCs/>
          <w:sz w:val="28"/>
          <w:szCs w:val="28"/>
          <w:u w:val="single"/>
        </w:rPr>
      </w:pPr>
      <w:r w:rsidRPr="003E0495">
        <w:rPr>
          <w:b/>
          <w:bCs/>
          <w:sz w:val="28"/>
          <w:szCs w:val="28"/>
          <w:u w:val="single"/>
        </w:rPr>
        <w:t xml:space="preserve">Step </w:t>
      </w:r>
      <w:r w:rsidR="001A466C">
        <w:rPr>
          <w:b/>
          <w:bCs/>
          <w:sz w:val="28"/>
          <w:szCs w:val="28"/>
          <w:u w:val="single"/>
        </w:rPr>
        <w:t>6</w:t>
      </w:r>
    </w:p>
    <w:p w14:paraId="23877CF9" w14:textId="344A794A" w:rsidR="00DC52FE" w:rsidRDefault="00DC52FE">
      <w:pPr>
        <w:rPr>
          <w:sz w:val="24"/>
          <w:szCs w:val="24"/>
        </w:rPr>
      </w:pPr>
      <w:r>
        <w:rPr>
          <w:sz w:val="24"/>
          <w:szCs w:val="24"/>
        </w:rPr>
        <w:t>Open up the markdown file</w:t>
      </w:r>
      <w:r w:rsidR="002F47C3">
        <w:rPr>
          <w:sz w:val="24"/>
          <w:szCs w:val="24"/>
        </w:rPr>
        <w:t>, creating-all-</w:t>
      </w:r>
      <w:proofErr w:type="spellStart"/>
      <w:proofErr w:type="gramStart"/>
      <w:r w:rsidR="002F47C3">
        <w:rPr>
          <w:sz w:val="24"/>
          <w:szCs w:val="24"/>
        </w:rPr>
        <w:t>data.Rmd</w:t>
      </w:r>
      <w:proofErr w:type="spellEnd"/>
      <w:proofErr w:type="gramEnd"/>
      <w:r w:rsidR="002F47C3">
        <w:rPr>
          <w:sz w:val="24"/>
          <w:szCs w:val="24"/>
        </w:rPr>
        <w:t xml:space="preserve">. </w:t>
      </w:r>
      <w:r w:rsidR="008C3E56">
        <w:rPr>
          <w:sz w:val="24"/>
          <w:szCs w:val="24"/>
        </w:rPr>
        <w:t xml:space="preserve">Read in the csv of the new dataset. Add it into the </w:t>
      </w:r>
      <w:proofErr w:type="spellStart"/>
      <w:r w:rsidR="008C3E56">
        <w:rPr>
          <w:sz w:val="24"/>
          <w:szCs w:val="24"/>
        </w:rPr>
        <w:t>rbind</w:t>
      </w:r>
      <w:proofErr w:type="spellEnd"/>
      <w:r w:rsidR="008C3E56">
        <w:rPr>
          <w:sz w:val="24"/>
          <w:szCs w:val="24"/>
        </w:rPr>
        <w:t xml:space="preserve"> function and then then </w:t>
      </w:r>
      <w:r w:rsidR="003E0495">
        <w:rPr>
          <w:sz w:val="24"/>
          <w:szCs w:val="24"/>
        </w:rPr>
        <w:t xml:space="preserve">run the write.csv function to create </w:t>
      </w:r>
      <w:proofErr w:type="gramStart"/>
      <w:r w:rsidR="003E0495">
        <w:rPr>
          <w:sz w:val="24"/>
          <w:szCs w:val="24"/>
        </w:rPr>
        <w:t xml:space="preserve">the </w:t>
      </w:r>
      <w:proofErr w:type="spellStart"/>
      <w:r w:rsidR="003E0495">
        <w:rPr>
          <w:sz w:val="24"/>
          <w:szCs w:val="24"/>
        </w:rPr>
        <w:t>all</w:t>
      </w:r>
      <w:proofErr w:type="gramEnd"/>
      <w:r w:rsidR="003E0495">
        <w:rPr>
          <w:sz w:val="24"/>
          <w:szCs w:val="24"/>
        </w:rPr>
        <w:t>_data</w:t>
      </w:r>
      <w:proofErr w:type="spellEnd"/>
      <w:r w:rsidR="003E0495">
        <w:rPr>
          <w:sz w:val="24"/>
          <w:szCs w:val="24"/>
        </w:rPr>
        <w:t xml:space="preserve"> dataset.</w:t>
      </w:r>
    </w:p>
    <w:p w14:paraId="0F94A752" w14:textId="080F30F4" w:rsidR="008C3E56" w:rsidRDefault="008C3E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B3BFC" wp14:editId="3807FBE1">
            <wp:extent cx="3213100" cy="1331694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252" cy="13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E88" w14:textId="27FB4299" w:rsidR="00C46E21" w:rsidRDefault="00C46E21">
      <w:pPr>
        <w:rPr>
          <w:sz w:val="24"/>
          <w:szCs w:val="24"/>
        </w:rPr>
      </w:pPr>
    </w:p>
    <w:p w14:paraId="633ABC5E" w14:textId="612BCD52" w:rsidR="00C46E21" w:rsidRPr="006E361E" w:rsidRDefault="00C46E21" w:rsidP="00C46E21">
      <w:pPr>
        <w:rPr>
          <w:b/>
          <w:bCs/>
          <w:sz w:val="28"/>
          <w:szCs w:val="28"/>
          <w:u w:val="single"/>
        </w:rPr>
      </w:pPr>
      <w:r w:rsidRPr="006E361E">
        <w:rPr>
          <w:b/>
          <w:bCs/>
          <w:sz w:val="28"/>
          <w:szCs w:val="28"/>
          <w:u w:val="single"/>
        </w:rPr>
        <w:t xml:space="preserve">Step </w:t>
      </w:r>
      <w:r w:rsidR="001A466C">
        <w:rPr>
          <w:b/>
          <w:bCs/>
          <w:sz w:val="28"/>
          <w:szCs w:val="28"/>
          <w:u w:val="single"/>
        </w:rPr>
        <w:t>7</w:t>
      </w:r>
    </w:p>
    <w:p w14:paraId="5F595D8E" w14:textId="445520AA" w:rsidR="00C46E21" w:rsidRDefault="00C46E21" w:rsidP="00C46E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the R markdown file called, </w:t>
      </w:r>
      <w:proofErr w:type="spellStart"/>
      <w:r>
        <w:rPr>
          <w:sz w:val="24"/>
          <w:szCs w:val="24"/>
        </w:rPr>
        <w:t>incompatible</w:t>
      </w:r>
      <w:r w:rsidR="002E011E"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check.Rmd</w:t>
      </w:r>
      <w:proofErr w:type="spellEnd"/>
      <w:proofErr w:type="gramEnd"/>
      <w:r>
        <w:rPr>
          <w:sz w:val="24"/>
          <w:szCs w:val="24"/>
        </w:rPr>
        <w:t xml:space="preserve"> to check for any incompatible behaviors. This code checks for when certain Behaviors should not occur together (</w:t>
      </w:r>
      <w:r w:rsidR="00E93990">
        <w:rPr>
          <w:sz w:val="24"/>
          <w:szCs w:val="24"/>
        </w:rPr>
        <w:t xml:space="preserve">Right now, </w:t>
      </w:r>
      <w:r w:rsidR="007A4EAA">
        <w:rPr>
          <w:sz w:val="24"/>
          <w:szCs w:val="24"/>
        </w:rPr>
        <w:t xml:space="preserve">the incompatible behaviors it is </w:t>
      </w:r>
      <w:r w:rsidR="00E93990">
        <w:rPr>
          <w:sz w:val="24"/>
          <w:szCs w:val="24"/>
        </w:rPr>
        <w:t>checking for</w:t>
      </w:r>
      <w:r w:rsidR="007A4EAA">
        <w:rPr>
          <w:sz w:val="24"/>
          <w:szCs w:val="24"/>
        </w:rPr>
        <w:t xml:space="preserve"> are “Push Nipple Out &amp; Bottle Not in Mouth,” “Lip Compression &amp; Bottle in Mouth,” and “Blocks Mouth &amp; Bottle in Mouth”</w:t>
      </w:r>
      <w:r>
        <w:rPr>
          <w:sz w:val="24"/>
          <w:szCs w:val="24"/>
        </w:rPr>
        <w:t>).</w:t>
      </w:r>
      <w:r w:rsidR="00293107">
        <w:rPr>
          <w:sz w:val="24"/>
          <w:szCs w:val="24"/>
        </w:rPr>
        <w:t xml:space="preserve">  This file reshapes the data to where each behavior is a column and if it is active, then it is indicated by a 1</w:t>
      </w:r>
      <w:r w:rsidR="00E93990">
        <w:rPr>
          <w:sz w:val="24"/>
          <w:szCs w:val="24"/>
        </w:rPr>
        <w:t xml:space="preserve">; </w:t>
      </w:r>
      <w:r w:rsidR="003A2FDF">
        <w:rPr>
          <w:sz w:val="24"/>
          <w:szCs w:val="24"/>
        </w:rPr>
        <w:t>otherwise,</w:t>
      </w:r>
      <w:r w:rsidR="00E93990">
        <w:rPr>
          <w:sz w:val="24"/>
          <w:szCs w:val="24"/>
        </w:rPr>
        <w:t xml:space="preserve"> </w:t>
      </w:r>
      <w:proofErr w:type="gramStart"/>
      <w:r w:rsidR="00E93990">
        <w:rPr>
          <w:sz w:val="24"/>
          <w:szCs w:val="24"/>
        </w:rPr>
        <w:t>it’s</w:t>
      </w:r>
      <w:proofErr w:type="gramEnd"/>
      <w:r w:rsidR="00E93990">
        <w:rPr>
          <w:sz w:val="24"/>
          <w:szCs w:val="24"/>
        </w:rPr>
        <w:t xml:space="preserve"> a 0.  </w:t>
      </w:r>
      <w:r w:rsidR="007A4EAA">
        <w:rPr>
          <w:sz w:val="24"/>
          <w:szCs w:val="24"/>
        </w:rPr>
        <w:t xml:space="preserve">This file reads in all_data.csv and checks </w:t>
      </w:r>
      <w:r w:rsidR="00F32CC2">
        <w:rPr>
          <w:sz w:val="24"/>
          <w:szCs w:val="24"/>
        </w:rPr>
        <w:t>t</w:t>
      </w:r>
      <w:r w:rsidR="007A4EAA">
        <w:rPr>
          <w:sz w:val="24"/>
          <w:szCs w:val="24"/>
        </w:rPr>
        <w:t>he data</w:t>
      </w:r>
      <w:r w:rsidR="00F32CC2">
        <w:rPr>
          <w:sz w:val="24"/>
          <w:szCs w:val="24"/>
        </w:rPr>
        <w:t xml:space="preserve"> for the instances listed above</w:t>
      </w:r>
      <w:r w:rsidR="007A4EAA">
        <w:rPr>
          <w:sz w:val="24"/>
          <w:szCs w:val="24"/>
        </w:rPr>
        <w:t>.  It is common to find incompatible instances in new data.  If there are incompatible instances</w:t>
      </w:r>
      <w:r w:rsidR="00577EA1">
        <w:rPr>
          <w:sz w:val="24"/>
          <w:szCs w:val="24"/>
        </w:rPr>
        <w:t xml:space="preserve">, download the csv file that is created at the end of this markdown and let Dr. Ventura know so she can check these and </w:t>
      </w:r>
      <w:proofErr w:type="gramStart"/>
      <w:r w:rsidR="00577EA1">
        <w:rPr>
          <w:sz w:val="24"/>
          <w:szCs w:val="24"/>
        </w:rPr>
        <w:t>make adjustments</w:t>
      </w:r>
      <w:proofErr w:type="gramEnd"/>
      <w:r w:rsidR="00577EA1">
        <w:rPr>
          <w:sz w:val="24"/>
          <w:szCs w:val="24"/>
        </w:rPr>
        <w:t>.</w:t>
      </w:r>
    </w:p>
    <w:p w14:paraId="10D2FE04" w14:textId="09679448" w:rsidR="0038125F" w:rsidRDefault="0038125F" w:rsidP="00C46E21">
      <w:pPr>
        <w:rPr>
          <w:sz w:val="24"/>
          <w:szCs w:val="24"/>
        </w:rPr>
      </w:pPr>
    </w:p>
    <w:p w14:paraId="362611C6" w14:textId="051A77BC" w:rsidR="0038125F" w:rsidRPr="0038125F" w:rsidRDefault="0038125F" w:rsidP="0038125F">
      <w:pPr>
        <w:rPr>
          <w:b/>
          <w:bCs/>
          <w:sz w:val="28"/>
          <w:szCs w:val="28"/>
          <w:u w:val="single"/>
        </w:rPr>
      </w:pPr>
      <w:r w:rsidRPr="0038125F">
        <w:rPr>
          <w:b/>
          <w:bCs/>
          <w:sz w:val="28"/>
          <w:szCs w:val="28"/>
          <w:u w:val="single"/>
        </w:rPr>
        <w:t xml:space="preserve">Step </w:t>
      </w:r>
      <w:r w:rsidRPr="0038125F">
        <w:rPr>
          <w:b/>
          <w:bCs/>
          <w:sz w:val="28"/>
          <w:szCs w:val="28"/>
          <w:u w:val="single"/>
        </w:rPr>
        <w:t>8</w:t>
      </w:r>
      <w:r w:rsidRPr="0038125F">
        <w:rPr>
          <w:b/>
          <w:bCs/>
          <w:sz w:val="28"/>
          <w:szCs w:val="28"/>
          <w:u w:val="single"/>
        </w:rPr>
        <w:t xml:space="preserve"> </w:t>
      </w:r>
    </w:p>
    <w:p w14:paraId="6D84ADE5" w14:textId="6DFEEBC8" w:rsidR="0038125F" w:rsidRDefault="0038125F" w:rsidP="0038125F">
      <w:pPr>
        <w:rPr>
          <w:sz w:val="24"/>
          <w:szCs w:val="24"/>
        </w:rPr>
      </w:pPr>
      <w:r>
        <w:rPr>
          <w:sz w:val="24"/>
          <w:szCs w:val="24"/>
        </w:rPr>
        <w:t>Run the creating-quarterly-</w:t>
      </w:r>
      <w:proofErr w:type="spellStart"/>
      <w:r>
        <w:rPr>
          <w:sz w:val="24"/>
          <w:szCs w:val="24"/>
        </w:rPr>
        <w:t>data.Rmd</w:t>
      </w:r>
      <w:proofErr w:type="spellEnd"/>
      <w:r>
        <w:rPr>
          <w:sz w:val="24"/>
          <w:szCs w:val="24"/>
        </w:rPr>
        <w:t xml:space="preserve"> file.  This file</w:t>
      </w:r>
      <w:r>
        <w:rPr>
          <w:sz w:val="24"/>
          <w:szCs w:val="24"/>
        </w:rPr>
        <w:t xml:space="preserve"> creates the columns Quarter and Half in the data.  </w:t>
      </w:r>
      <w:r>
        <w:rPr>
          <w:sz w:val="24"/>
          <w:szCs w:val="24"/>
        </w:rPr>
        <w:t>Using this data, you can look at sections of the feeding periods.  The quarterly-feeding-</w:t>
      </w:r>
      <w:proofErr w:type="spellStart"/>
      <w:r>
        <w:rPr>
          <w:sz w:val="24"/>
          <w:szCs w:val="24"/>
        </w:rPr>
        <w:t>summary.Rmd</w:t>
      </w:r>
      <w:proofErr w:type="spellEnd"/>
      <w:r>
        <w:rPr>
          <w:sz w:val="24"/>
          <w:szCs w:val="24"/>
        </w:rPr>
        <w:t xml:space="preserve"> file in the Analysis Code folder in Dropbox will need this step to run.</w:t>
      </w:r>
    </w:p>
    <w:p w14:paraId="73441BEF" w14:textId="7C8B0FEB" w:rsidR="00A87112" w:rsidRDefault="00A87112">
      <w:pPr>
        <w:rPr>
          <w:sz w:val="24"/>
          <w:szCs w:val="24"/>
        </w:rPr>
      </w:pPr>
    </w:p>
    <w:p w14:paraId="7DEEA866" w14:textId="60273F6F" w:rsidR="004A1709" w:rsidRPr="00D23D25" w:rsidRDefault="004A1709">
      <w:pPr>
        <w:rPr>
          <w:b/>
          <w:bCs/>
          <w:sz w:val="28"/>
          <w:szCs w:val="28"/>
          <w:u w:val="single"/>
        </w:rPr>
      </w:pPr>
      <w:r w:rsidRPr="00D23D25">
        <w:rPr>
          <w:b/>
          <w:bCs/>
          <w:sz w:val="28"/>
          <w:szCs w:val="28"/>
          <w:u w:val="single"/>
        </w:rPr>
        <w:t xml:space="preserve">Step </w:t>
      </w:r>
      <w:r w:rsidR="0038125F">
        <w:rPr>
          <w:b/>
          <w:bCs/>
          <w:sz w:val="28"/>
          <w:szCs w:val="28"/>
          <w:u w:val="single"/>
        </w:rPr>
        <w:t>9</w:t>
      </w:r>
    </w:p>
    <w:p w14:paraId="414B34A2" w14:textId="26ED371B" w:rsidR="004A1709" w:rsidRDefault="00FA0C6C">
      <w:pPr>
        <w:rPr>
          <w:sz w:val="24"/>
          <w:szCs w:val="24"/>
        </w:rPr>
      </w:pPr>
      <w:r>
        <w:rPr>
          <w:sz w:val="24"/>
          <w:szCs w:val="24"/>
        </w:rPr>
        <w:t>After all the checks are valid, u</w:t>
      </w:r>
      <w:r w:rsidR="004A1709">
        <w:rPr>
          <w:sz w:val="24"/>
          <w:szCs w:val="24"/>
        </w:rPr>
        <w:t xml:space="preserve">pload the </w:t>
      </w:r>
      <w:r w:rsidR="00D23D25">
        <w:rPr>
          <w:sz w:val="24"/>
          <w:szCs w:val="24"/>
        </w:rPr>
        <w:t>updated data sets</w:t>
      </w:r>
      <w:r>
        <w:rPr>
          <w:sz w:val="24"/>
          <w:szCs w:val="24"/>
        </w:rPr>
        <w:t xml:space="preserve"> (the new individual data set for the specific month and the all_data.csv)</w:t>
      </w:r>
      <w:r w:rsidR="00D23D25">
        <w:rPr>
          <w:sz w:val="24"/>
          <w:szCs w:val="24"/>
        </w:rPr>
        <w:t xml:space="preserve"> into the appropriate folders in Dropbox.</w:t>
      </w:r>
    </w:p>
    <w:p w14:paraId="7567CF90" w14:textId="2A92AF77" w:rsidR="0038125F" w:rsidRDefault="0038125F">
      <w:pPr>
        <w:rPr>
          <w:sz w:val="24"/>
          <w:szCs w:val="24"/>
        </w:rPr>
      </w:pPr>
    </w:p>
    <w:p w14:paraId="25DF3965" w14:textId="77777777" w:rsidR="00A87112" w:rsidRDefault="00A87112">
      <w:pPr>
        <w:rPr>
          <w:sz w:val="24"/>
          <w:szCs w:val="24"/>
        </w:rPr>
      </w:pPr>
    </w:p>
    <w:p w14:paraId="332DB850" w14:textId="7C049DBD" w:rsidR="00F13FC9" w:rsidRDefault="00F13FC9">
      <w:pPr>
        <w:rPr>
          <w:sz w:val="24"/>
          <w:szCs w:val="24"/>
        </w:rPr>
      </w:pPr>
    </w:p>
    <w:p w14:paraId="58246334" w14:textId="71F01DCB" w:rsidR="00F13FC9" w:rsidRDefault="00F13FC9">
      <w:pPr>
        <w:rPr>
          <w:sz w:val="24"/>
          <w:szCs w:val="24"/>
        </w:rPr>
      </w:pPr>
    </w:p>
    <w:p w14:paraId="22C30400" w14:textId="27448063" w:rsidR="00E55CD7" w:rsidRDefault="00E55CD7">
      <w:pPr>
        <w:rPr>
          <w:sz w:val="24"/>
          <w:szCs w:val="24"/>
        </w:rPr>
      </w:pPr>
    </w:p>
    <w:p w14:paraId="096753A5" w14:textId="5C0085A8" w:rsidR="00173B2E" w:rsidRDefault="00173B2E">
      <w:pPr>
        <w:rPr>
          <w:sz w:val="24"/>
          <w:szCs w:val="24"/>
        </w:rPr>
      </w:pPr>
    </w:p>
    <w:p w14:paraId="1B145806" w14:textId="035893E6" w:rsidR="00173B2E" w:rsidRPr="00226178" w:rsidRDefault="00173B2E">
      <w:pPr>
        <w:rPr>
          <w:sz w:val="24"/>
          <w:szCs w:val="24"/>
        </w:rPr>
      </w:pPr>
    </w:p>
    <w:sectPr w:rsidR="00173B2E" w:rsidRPr="0022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2828"/>
    <w:multiLevelType w:val="hybridMultilevel"/>
    <w:tmpl w:val="EB6884E4"/>
    <w:lvl w:ilvl="0" w:tplc="D3FAA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60DE"/>
    <w:multiLevelType w:val="hybridMultilevel"/>
    <w:tmpl w:val="CD62D966"/>
    <w:lvl w:ilvl="0" w:tplc="D3FAA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85"/>
    <w:rsid w:val="0001588E"/>
    <w:rsid w:val="000464C1"/>
    <w:rsid w:val="0008737E"/>
    <w:rsid w:val="000B135E"/>
    <w:rsid w:val="000E4EBC"/>
    <w:rsid w:val="00106F61"/>
    <w:rsid w:val="00163F17"/>
    <w:rsid w:val="00173B2E"/>
    <w:rsid w:val="001A466C"/>
    <w:rsid w:val="001F3FAB"/>
    <w:rsid w:val="00201202"/>
    <w:rsid w:val="00226178"/>
    <w:rsid w:val="00280DF3"/>
    <w:rsid w:val="00293107"/>
    <w:rsid w:val="002A6D33"/>
    <w:rsid w:val="002E011E"/>
    <w:rsid w:val="002E261D"/>
    <w:rsid w:val="002F47C3"/>
    <w:rsid w:val="0038125F"/>
    <w:rsid w:val="003A2FDF"/>
    <w:rsid w:val="003E0495"/>
    <w:rsid w:val="00464C2C"/>
    <w:rsid w:val="00483695"/>
    <w:rsid w:val="004961BA"/>
    <w:rsid w:val="004A1709"/>
    <w:rsid w:val="004E2C10"/>
    <w:rsid w:val="004F2DF4"/>
    <w:rsid w:val="00532127"/>
    <w:rsid w:val="00577EA1"/>
    <w:rsid w:val="005B6CFE"/>
    <w:rsid w:val="005F2D67"/>
    <w:rsid w:val="00632C89"/>
    <w:rsid w:val="006E25DD"/>
    <w:rsid w:val="006E361E"/>
    <w:rsid w:val="00732726"/>
    <w:rsid w:val="00747511"/>
    <w:rsid w:val="00755E21"/>
    <w:rsid w:val="007616AC"/>
    <w:rsid w:val="007A4EAA"/>
    <w:rsid w:val="008272E8"/>
    <w:rsid w:val="00833D92"/>
    <w:rsid w:val="008607BB"/>
    <w:rsid w:val="008B07F0"/>
    <w:rsid w:val="008C3E56"/>
    <w:rsid w:val="008D127B"/>
    <w:rsid w:val="008E6CBC"/>
    <w:rsid w:val="009758C8"/>
    <w:rsid w:val="00A87112"/>
    <w:rsid w:val="00A9472B"/>
    <w:rsid w:val="00BE5C85"/>
    <w:rsid w:val="00C2495A"/>
    <w:rsid w:val="00C46E21"/>
    <w:rsid w:val="00C61174"/>
    <w:rsid w:val="00C70A8A"/>
    <w:rsid w:val="00D23D25"/>
    <w:rsid w:val="00D55ACA"/>
    <w:rsid w:val="00D74A46"/>
    <w:rsid w:val="00DC52FE"/>
    <w:rsid w:val="00DF226A"/>
    <w:rsid w:val="00E22094"/>
    <w:rsid w:val="00E2254A"/>
    <w:rsid w:val="00E55CD7"/>
    <w:rsid w:val="00E93990"/>
    <w:rsid w:val="00EB7676"/>
    <w:rsid w:val="00F13FC9"/>
    <w:rsid w:val="00F32CC2"/>
    <w:rsid w:val="00F63664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7AAD"/>
  <w15:chartTrackingRefBased/>
  <w15:docId w15:val="{8E1532A8-C1D1-482D-AC7D-50695921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10015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Ikaika Esprabens</dc:creator>
  <cp:keywords/>
  <dc:description/>
  <cp:lastModifiedBy>Jake Ikaika Esprabens</cp:lastModifiedBy>
  <cp:revision>70</cp:revision>
  <dcterms:created xsi:type="dcterms:W3CDTF">2021-06-01T20:25:00Z</dcterms:created>
  <dcterms:modified xsi:type="dcterms:W3CDTF">2021-06-08T20:37:00Z</dcterms:modified>
</cp:coreProperties>
</file>