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F403D" w14:textId="55A6991B" w:rsidR="00B05938" w:rsidRPr="00C968DB" w:rsidRDefault="00B05938">
      <w:pPr>
        <w:rPr>
          <w:rFonts w:ascii="Times New Roman" w:hAnsi="Times New Roman" w:cs="Times New Roman"/>
        </w:rPr>
      </w:pPr>
      <w:r w:rsidRPr="00C968DB">
        <w:rPr>
          <w:rFonts w:ascii="Times New Roman" w:hAnsi="Times New Roman" w:cs="Times New Roman"/>
        </w:rPr>
        <w:t>Project Prospectus</w:t>
      </w:r>
    </w:p>
    <w:p w14:paraId="5799E905" w14:textId="787F2884" w:rsidR="00B05938" w:rsidRPr="00C968DB" w:rsidRDefault="00B05938">
      <w:pPr>
        <w:rPr>
          <w:rFonts w:ascii="Times New Roman" w:hAnsi="Times New Roman" w:cs="Times New Roman"/>
        </w:rPr>
      </w:pPr>
      <w:r w:rsidRPr="00C968DB">
        <w:rPr>
          <w:rFonts w:ascii="Times New Roman" w:hAnsi="Times New Roman" w:cs="Times New Roman"/>
        </w:rPr>
        <w:t>PSYC 520</w:t>
      </w:r>
    </w:p>
    <w:p w14:paraId="2B4F8C7B" w14:textId="0FB46910" w:rsidR="00B05938" w:rsidRPr="00C968DB" w:rsidRDefault="00B05938">
      <w:pPr>
        <w:rPr>
          <w:rFonts w:ascii="Times New Roman" w:hAnsi="Times New Roman" w:cs="Times New Roman"/>
        </w:rPr>
      </w:pPr>
      <w:r w:rsidRPr="00C968DB">
        <w:rPr>
          <w:rFonts w:ascii="Times New Roman" w:hAnsi="Times New Roman" w:cs="Times New Roman"/>
        </w:rPr>
        <w:t>Jimmy Zhang</w:t>
      </w:r>
    </w:p>
    <w:p w14:paraId="28577CDD" w14:textId="77777777" w:rsidR="00B05938" w:rsidRPr="00C968DB" w:rsidRDefault="00B05938">
      <w:pPr>
        <w:rPr>
          <w:rFonts w:ascii="Times New Roman" w:hAnsi="Times New Roman" w:cs="Times New Roman"/>
        </w:rPr>
      </w:pPr>
    </w:p>
    <w:p w14:paraId="11A955A4" w14:textId="59EB121C" w:rsidR="00B05938" w:rsidRPr="00C968DB" w:rsidRDefault="00B05938">
      <w:pPr>
        <w:rPr>
          <w:rFonts w:ascii="Times New Roman" w:hAnsi="Times New Roman" w:cs="Times New Roman"/>
        </w:rPr>
      </w:pPr>
      <w:r w:rsidRPr="00C968DB">
        <w:rPr>
          <w:rFonts w:ascii="Times New Roman" w:hAnsi="Times New Roman" w:cs="Times New Roman"/>
        </w:rPr>
        <w:t>Project Background and Research Question</w:t>
      </w:r>
    </w:p>
    <w:p w14:paraId="0E6B658A" w14:textId="77777777" w:rsidR="00B05938" w:rsidRDefault="00B05938">
      <w:pPr>
        <w:rPr>
          <w:rFonts w:ascii="Times New Roman" w:hAnsi="Times New Roman" w:cs="Times New Roman"/>
        </w:rPr>
      </w:pPr>
    </w:p>
    <w:p w14:paraId="5FC7BF54" w14:textId="5576C35E" w:rsidR="00C968DB" w:rsidRPr="00840CC9" w:rsidRDefault="00840CC9" w:rsidP="00C52EC5">
      <w:pPr>
        <w:ind w:firstLine="720"/>
        <w:rPr>
          <w:rFonts w:ascii="Times New Roman" w:hAnsi="Times New Roman" w:cs="Times New Roman"/>
        </w:rPr>
      </w:pPr>
      <w:r w:rsidRPr="00840CC9">
        <w:rPr>
          <w:rFonts w:ascii="Times New Roman" w:hAnsi="Times New Roman" w:cs="Times New Roman"/>
        </w:rPr>
        <w:t>As a group vulnerable to societal changes and main streams of cultural mode, racial/ethnic minority LGB people experience their unique risk factors that affect their reactions to mental illness stressors and efficiency in coping, which consequently and negatively results in suicide behaviors, compared to their White counterparts (Sutter &amp; Perrin, 2016).</w:t>
      </w:r>
      <w:r w:rsidRPr="00840CC9">
        <w:rPr>
          <w:rFonts w:ascii="Times New Roman" w:hAnsi="Times New Roman" w:cs="Times New Roman"/>
        </w:rPr>
        <w:t xml:space="preserve"> </w:t>
      </w:r>
      <w:r w:rsidRPr="00840CC9">
        <w:rPr>
          <w:rFonts w:ascii="Times New Roman" w:hAnsi="Times New Roman" w:cs="Times New Roman"/>
        </w:rPr>
        <w:t xml:space="preserve">A major consequence of heavier risk on mental health issues (i.e., mental disability) will lead to </w:t>
      </w:r>
      <w:r w:rsidRPr="00840CC9">
        <w:rPr>
          <w:rFonts w:ascii="Times New Roman" w:hAnsi="Times New Roman" w:cs="Times New Roman"/>
        </w:rPr>
        <w:t>drug use</w:t>
      </w:r>
      <w:r w:rsidRPr="00840CC9">
        <w:rPr>
          <w:rFonts w:ascii="Times New Roman" w:hAnsi="Times New Roman" w:cs="Times New Roman"/>
        </w:rPr>
        <w:t xml:space="preserve"> (Salerno et al., 2020).</w:t>
      </w:r>
      <w:r w:rsidRPr="00840CC9">
        <w:rPr>
          <w:rFonts w:ascii="Times New Roman" w:hAnsi="Times New Roman" w:cs="Times New Roman"/>
        </w:rPr>
        <w:t xml:space="preserve"> </w:t>
      </w:r>
      <w:r w:rsidRPr="00840CC9">
        <w:rPr>
          <w:rFonts w:ascii="Times New Roman" w:hAnsi="Times New Roman" w:cs="Times New Roman"/>
        </w:rPr>
        <w:t xml:space="preserve">In this study, I intend to conduct a statistical analysis on a public dataset of a LGB sample to investigate the relations between everyday discrimination, social well-being status, mental disability, and drug use disorder amongst LGB people, by using </w:t>
      </w:r>
      <w:r w:rsidRPr="00840CC9">
        <w:rPr>
          <w:rFonts w:ascii="Times New Roman" w:hAnsi="Times New Roman" w:cs="Times New Roman"/>
        </w:rPr>
        <w:t xml:space="preserve">a latent interaction </w:t>
      </w:r>
      <w:r w:rsidRPr="00840CC9">
        <w:rPr>
          <w:rFonts w:ascii="Times New Roman" w:hAnsi="Times New Roman" w:cs="Times New Roman"/>
        </w:rPr>
        <w:t>modeling approach to systematically incorporate multiple latent factors and explore their relations. Specifically, I hypothesized that mental disability would have greater effects on drug use disorders amongst LGB individuals who have lower social well-being status. In this model, four predictors were included (i.e., everyday discrimination, mental disability, social well-being, and the latent interaction predictor) in the model.</w:t>
      </w:r>
      <w:r w:rsidRPr="00840CC9">
        <w:rPr>
          <w:rFonts w:ascii="Times New Roman" w:hAnsi="Times New Roman" w:cs="Times New Roman"/>
        </w:rPr>
        <w:t xml:space="preserve"> </w:t>
      </w:r>
    </w:p>
    <w:p w14:paraId="4B51563C" w14:textId="77777777" w:rsidR="00840CC9" w:rsidRDefault="00840CC9"/>
    <w:p w14:paraId="07E347B5" w14:textId="3B454B6A" w:rsidR="00840CC9" w:rsidRDefault="00C52EC5">
      <w:pPr>
        <w:rPr>
          <w:rFonts w:ascii="Times New Roman" w:hAnsi="Times New Roman" w:cs="Times New Roman"/>
        </w:rPr>
      </w:pPr>
      <w:r w:rsidRPr="00C52EC5">
        <w:rPr>
          <w:rFonts w:ascii="Times New Roman" w:hAnsi="Times New Roman" w:cs="Times New Roman"/>
        </w:rPr>
        <w:t>Design and structure of data</w:t>
      </w:r>
    </w:p>
    <w:p w14:paraId="376C1F12" w14:textId="77777777" w:rsidR="00C52EC5" w:rsidRDefault="00C52EC5">
      <w:pPr>
        <w:rPr>
          <w:rFonts w:ascii="Times New Roman" w:hAnsi="Times New Roman" w:cs="Times New Roman"/>
        </w:rPr>
      </w:pPr>
    </w:p>
    <w:p w14:paraId="4FDADED6" w14:textId="77777777" w:rsidR="00C52EC5" w:rsidRDefault="00C52EC5" w:rsidP="00C52EC5">
      <w:pPr>
        <w:ind w:firstLine="720"/>
        <w:contextualSpacing/>
        <w:rPr>
          <w:rFonts w:ascii="Times New Roman" w:hAnsi="Times New Roman" w:cs="Times New Roman"/>
        </w:rPr>
      </w:pPr>
      <w:r w:rsidRPr="00C52EC5">
        <w:rPr>
          <w:rFonts w:ascii="Times New Roman" w:hAnsi="Times New Roman" w:cs="Times New Roman"/>
        </w:rPr>
        <w:t xml:space="preserve">Data were retrieved from a five-year study, Generations, designed to examine the health and well-being across three generations of LGB people. In this study, only Wave I data were used (N = 1514). Refer to Table 1 for the sample’s demographic statistics. Data were first cleaned if participants were not self-reported as any one category from lesbians, gay, and bisexual people (N = 187). </w:t>
      </w:r>
    </w:p>
    <w:p w14:paraId="7C715FEC" w14:textId="097B077C" w:rsidR="00C52EC5" w:rsidRDefault="00C52EC5" w:rsidP="00C52EC5">
      <w:pPr>
        <w:ind w:firstLine="720"/>
        <w:contextualSpacing/>
        <w:rPr>
          <w:rFonts w:ascii="Times New Roman" w:hAnsi="Times New Roman" w:cs="Times New Roman"/>
        </w:rPr>
      </w:pPr>
      <w:r w:rsidRPr="00C52EC5">
        <w:rPr>
          <w:rFonts w:ascii="Times New Roman" w:hAnsi="Times New Roman" w:cs="Times New Roman"/>
          <w:i/>
          <w:iCs/>
        </w:rPr>
        <w:t>Everyday Discrimination Scale.</w:t>
      </w:r>
      <w:r w:rsidRPr="00C52EC5">
        <w:rPr>
          <w:rFonts w:ascii="Times New Roman" w:hAnsi="Times New Roman" w:cs="Times New Roman"/>
        </w:rPr>
        <w:t xml:space="preserve"> It consists of nice items scored by a 4-point scale (e.g., “Often”, “Sometimes”, “Rarely”, “Never”). </w:t>
      </w:r>
      <w:r w:rsidRPr="00C52EC5">
        <w:rPr>
          <w:rFonts w:ascii="Times New Roman" w:hAnsi="Times New Roman" w:cs="Times New Roman"/>
          <w:i/>
          <w:iCs/>
        </w:rPr>
        <w:t>Social Well-being Scale.</w:t>
      </w:r>
      <w:r w:rsidRPr="00C52EC5">
        <w:rPr>
          <w:rFonts w:ascii="Times New Roman" w:hAnsi="Times New Roman" w:cs="Times New Roman"/>
        </w:rPr>
        <w:t xml:space="preserve"> The social well-being scale created by Keyes (1998) is composed by 15 items scored by a 7-point scale (e.g., “Strongly disagree”, “Moderately disagree”, “Slightly disagree”, “Neither agree nor disagree”, “Slightly agree”, “Moderately agree”, “Strongly agree”). </w:t>
      </w:r>
      <w:r w:rsidRPr="00C52EC5">
        <w:rPr>
          <w:rFonts w:ascii="Times New Roman" w:hAnsi="Times New Roman" w:cs="Times New Roman"/>
          <w:i/>
          <w:iCs/>
        </w:rPr>
        <w:t>Kessler Psychological Distress Scale (K6; Mental Disability</w:t>
      </w:r>
      <w:r w:rsidRPr="00C52EC5">
        <w:rPr>
          <w:rFonts w:ascii="Times New Roman" w:hAnsi="Times New Roman" w:cs="Times New Roman"/>
          <w:i/>
          <w:iCs/>
        </w:rPr>
        <w:t xml:space="preserve">). </w:t>
      </w:r>
      <w:r w:rsidRPr="00C52EC5">
        <w:rPr>
          <w:rFonts w:ascii="Times New Roman" w:hAnsi="Times New Roman" w:cs="Times New Roman"/>
        </w:rPr>
        <w:t xml:space="preserve">The scoring type is a 5 Likert-points (e.g., “All of the time”, “Most of the time”, “Some of the time”, “A little of the time”, “None of the time”). </w:t>
      </w:r>
    </w:p>
    <w:p w14:paraId="08274FEB" w14:textId="77777777" w:rsidR="00C52EC5" w:rsidRDefault="00C52EC5" w:rsidP="00C52EC5">
      <w:pPr>
        <w:contextualSpacing/>
        <w:rPr>
          <w:rFonts w:ascii="Times New Roman" w:hAnsi="Times New Roman" w:cs="Times New Roman"/>
        </w:rPr>
      </w:pPr>
    </w:p>
    <w:p w14:paraId="75702047" w14:textId="0552CDAC" w:rsidR="00C52EC5" w:rsidRDefault="00C52EC5" w:rsidP="00C52EC5">
      <w:pPr>
        <w:contextualSpacing/>
        <w:rPr>
          <w:rFonts w:ascii="Times New Roman" w:hAnsi="Times New Roman" w:cs="Times New Roman"/>
        </w:rPr>
      </w:pPr>
      <w:r>
        <w:rPr>
          <w:rFonts w:ascii="Times New Roman" w:hAnsi="Times New Roman" w:cs="Times New Roman"/>
        </w:rPr>
        <w:t>Preliminary Analytic Plan</w:t>
      </w:r>
    </w:p>
    <w:p w14:paraId="12EAA9E6" w14:textId="77777777" w:rsidR="00C52EC5" w:rsidRDefault="00C52EC5" w:rsidP="00C52EC5">
      <w:pPr>
        <w:contextualSpacing/>
        <w:rPr>
          <w:rFonts w:ascii="Times New Roman" w:hAnsi="Times New Roman" w:cs="Times New Roman"/>
        </w:rPr>
      </w:pPr>
    </w:p>
    <w:p w14:paraId="5C15B102" w14:textId="212D41CE" w:rsidR="00C52EC5" w:rsidRPr="00AC4DAE" w:rsidRDefault="00C52EC5" w:rsidP="00AC4DAE">
      <w:pPr>
        <w:ind w:firstLine="720"/>
        <w:contextualSpacing/>
        <w:rPr>
          <w:rFonts w:ascii="Times New Roman" w:hAnsi="Times New Roman" w:cs="Times New Roman"/>
        </w:rPr>
      </w:pPr>
      <w:r w:rsidRPr="00AC4DAE">
        <w:rPr>
          <w:rFonts w:ascii="Times New Roman" w:hAnsi="Times New Roman" w:cs="Times New Roman"/>
        </w:rPr>
        <w:t xml:space="preserve">I tend to </w:t>
      </w:r>
      <w:r w:rsidR="00AC4DAE" w:rsidRPr="00AC4DAE">
        <w:rPr>
          <w:rFonts w:ascii="Times New Roman" w:hAnsi="Times New Roman" w:cs="Times New Roman"/>
        </w:rPr>
        <w:t>apply</w:t>
      </w:r>
      <w:r w:rsidRPr="00AC4DAE">
        <w:rPr>
          <w:rFonts w:ascii="Times New Roman" w:hAnsi="Times New Roman" w:cs="Times New Roman"/>
        </w:rPr>
        <w:t xml:space="preserve"> </w:t>
      </w:r>
      <w:r w:rsidR="00AC4DAE" w:rsidRPr="00AC4DAE">
        <w:rPr>
          <w:rFonts w:ascii="Times New Roman" w:hAnsi="Times New Roman" w:cs="Times New Roman"/>
        </w:rPr>
        <w:t xml:space="preserve">reliability-adjusted product indicator method with four reliability estimates </w:t>
      </w:r>
      <w:r w:rsidR="00AC4DAE" w:rsidRPr="00AC4DAE">
        <w:rPr>
          <w:rFonts w:ascii="Times New Roman" w:hAnsi="Times New Roman" w:cs="Times New Roman"/>
        </w:rPr>
        <w:t>(i.e., alpha, omega, H, GLB)</w:t>
      </w:r>
      <w:r w:rsidRPr="00AC4DAE">
        <w:rPr>
          <w:rFonts w:ascii="Times New Roman" w:hAnsi="Times New Roman" w:cs="Times New Roman"/>
        </w:rPr>
        <w:t xml:space="preserve"> </w:t>
      </w:r>
      <w:r w:rsidR="00AC4DAE" w:rsidRPr="00AC4DAE">
        <w:rPr>
          <w:rFonts w:ascii="Times New Roman" w:hAnsi="Times New Roman" w:cs="Times New Roman"/>
        </w:rPr>
        <w:t xml:space="preserve">to test a latent interaction model </w:t>
      </w:r>
      <w:r w:rsidR="00AC4DAE" w:rsidRPr="00AC4DAE">
        <w:rPr>
          <w:rFonts w:ascii="Times New Roman" w:hAnsi="Times New Roman" w:cs="Times New Roman"/>
        </w:rPr>
        <w:t xml:space="preserve">in </w:t>
      </w:r>
      <w:proofErr w:type="gramStart"/>
      <w:r w:rsidR="00AC4DAE" w:rsidRPr="00AC4DAE">
        <w:rPr>
          <w:rFonts w:ascii="Times New Roman" w:hAnsi="Times New Roman" w:cs="Times New Roman"/>
        </w:rPr>
        <w:t>R</w:t>
      </w:r>
      <w:r w:rsidR="00AC4DAE" w:rsidRPr="00AC4DAE">
        <w:rPr>
          <w:rFonts w:ascii="Times New Roman" w:hAnsi="Times New Roman" w:cs="Times New Roman"/>
        </w:rPr>
        <w:t>, and</w:t>
      </w:r>
      <w:proofErr w:type="gramEnd"/>
      <w:r w:rsidR="00AC4DAE" w:rsidRPr="00AC4DAE">
        <w:rPr>
          <w:rFonts w:ascii="Times New Roman" w:hAnsi="Times New Roman" w:cs="Times New Roman"/>
        </w:rPr>
        <w:t xml:space="preserve"> see </w:t>
      </w:r>
      <w:r w:rsidR="00AC4DAE" w:rsidRPr="00AC4DAE">
        <w:rPr>
          <w:rFonts w:ascii="Times New Roman" w:hAnsi="Times New Roman" w:cs="Times New Roman"/>
        </w:rPr>
        <w:t xml:space="preserve">if there were interacting effects between social well-being and mental disability among LGB </w:t>
      </w:r>
      <w:r w:rsidR="00AC4DAE" w:rsidRPr="00AC4DAE">
        <w:rPr>
          <w:rFonts w:ascii="Times New Roman" w:hAnsi="Times New Roman" w:cs="Times New Roman"/>
        </w:rPr>
        <w:t xml:space="preserve">groups. If applicable, I would be interested in applying 2S-PA method to test the SEM model </w:t>
      </w:r>
      <w:proofErr w:type="gramStart"/>
      <w:r w:rsidR="00AC4DAE" w:rsidRPr="00AC4DAE">
        <w:rPr>
          <w:rFonts w:ascii="Times New Roman" w:hAnsi="Times New Roman" w:cs="Times New Roman"/>
        </w:rPr>
        <w:t>again, and</w:t>
      </w:r>
      <w:proofErr w:type="gramEnd"/>
      <w:r w:rsidR="00AC4DAE" w:rsidRPr="00AC4DAE">
        <w:rPr>
          <w:rFonts w:ascii="Times New Roman" w:hAnsi="Times New Roman" w:cs="Times New Roman"/>
        </w:rPr>
        <w:t xml:space="preserve"> compare the model fitting indices and parameter estimates. </w:t>
      </w:r>
    </w:p>
    <w:p w14:paraId="2AFDFB6F" w14:textId="77777777" w:rsidR="00C52EC5" w:rsidRPr="00C52EC5" w:rsidRDefault="00C52EC5" w:rsidP="00C52EC5">
      <w:pPr>
        <w:contextualSpacing/>
        <w:rPr>
          <w:rFonts w:ascii="Times New Roman" w:hAnsi="Times New Roman" w:cs="Times New Roman"/>
        </w:rPr>
      </w:pPr>
    </w:p>
    <w:p w14:paraId="68A77CF3" w14:textId="011F5E5E" w:rsidR="00C52EC5" w:rsidRPr="00AC4DAE" w:rsidRDefault="00AC4DAE" w:rsidP="00C52EC5">
      <w:pPr>
        <w:contextualSpacing/>
        <w:rPr>
          <w:rFonts w:ascii="Times New Roman" w:hAnsi="Times New Roman" w:cs="Times New Roman"/>
        </w:rPr>
      </w:pPr>
      <w:r w:rsidRPr="00AC4DAE">
        <w:rPr>
          <w:rFonts w:ascii="Times New Roman" w:hAnsi="Times New Roman" w:cs="Times New Roman"/>
        </w:rPr>
        <w:t>Model Diagram</w:t>
      </w:r>
    </w:p>
    <w:p w14:paraId="3533FAB7" w14:textId="1FD915E6" w:rsidR="00C52EC5" w:rsidRPr="00C968DB" w:rsidRDefault="00AC4DAE">
      <w:pPr>
        <w:rPr>
          <w:rFonts w:ascii="Times New Roman" w:hAnsi="Times New Roman" w:cs="Times New Roman" w:hint="eastAsia"/>
        </w:rPr>
      </w:pPr>
      <w:r>
        <w:rPr>
          <w:rFonts w:ascii="Times New Roman" w:hAnsi="Times New Roman" w:cs="Times New Roman" w:hint="eastAsia"/>
          <w:noProof/>
          <w14:ligatures w14:val="standardContextual"/>
        </w:rPr>
        <w:lastRenderedPageBreak/>
        <w:drawing>
          <wp:inline distT="0" distB="0" distL="0" distR="0" wp14:anchorId="6629DE89" wp14:editId="03BAE560">
            <wp:extent cx="5943600" cy="4620895"/>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620895"/>
                    </a:xfrm>
                    <a:prstGeom prst="rect">
                      <a:avLst/>
                    </a:prstGeom>
                  </pic:spPr>
                </pic:pic>
              </a:graphicData>
            </a:graphic>
          </wp:inline>
        </w:drawing>
      </w:r>
    </w:p>
    <w:sectPr w:rsidR="00C52EC5" w:rsidRPr="00C96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938"/>
    <w:rsid w:val="00840CC9"/>
    <w:rsid w:val="00AC4DAE"/>
    <w:rsid w:val="00B05938"/>
    <w:rsid w:val="00C52EC5"/>
    <w:rsid w:val="00C96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C5FF78"/>
  <w15:chartTrackingRefBased/>
  <w15:docId w15:val="{3C5136C0-8696-4345-A39D-237BC707C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Zhang</dc:creator>
  <cp:keywords/>
  <dc:description/>
  <cp:lastModifiedBy>Jimmy Zhang</cp:lastModifiedBy>
  <cp:revision>2</cp:revision>
  <dcterms:created xsi:type="dcterms:W3CDTF">2023-03-16T21:48:00Z</dcterms:created>
  <dcterms:modified xsi:type="dcterms:W3CDTF">2023-03-16T22:47:00Z</dcterms:modified>
</cp:coreProperties>
</file>