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1C76" w14:textId="221B30F3" w:rsidR="00FE2B8D" w:rsidRDefault="00FE2B8D" w:rsidP="006F16FF">
      <w:r>
        <w:t xml:space="preserve">The </w:t>
      </w:r>
      <w:r w:rsidR="003D1195">
        <w:t>supplemental figures below show</w:t>
      </w:r>
      <w:r>
        <w:t xml:space="preserve"> alternative model parameterizations for the</w:t>
      </w:r>
      <w:r w:rsidR="008633E7">
        <w:t xml:space="preserve"> data shown in the main manuscript Figure 2 panel</w:t>
      </w:r>
      <w:r>
        <w:t xml:space="preserve"> B </w:t>
      </w:r>
      <w:r w:rsidR="008633E7">
        <w:t xml:space="preserve">(Figure S1) and panel </w:t>
      </w:r>
      <w:r>
        <w:t>C</w:t>
      </w:r>
      <w:r w:rsidR="008633E7">
        <w:t xml:space="preserve"> (Figure S2).</w:t>
      </w:r>
      <w:r w:rsidR="003D1195">
        <w:t xml:space="preserve">  Each approach uses linear regressions of factor score estimates (“two-step factor score regression”), which provides a method for feasibly transforming values of X to model nonlinear and piecewise relationships.  </w:t>
      </w:r>
    </w:p>
    <w:p w14:paraId="113BACFB" w14:textId="2B1D9EEB" w:rsidR="00FE2B8D" w:rsidRDefault="00FE2B8D" w:rsidP="006F16FF"/>
    <w:p w14:paraId="2A665472" w14:textId="4156655E" w:rsidR="00FE2B8D" w:rsidRDefault="008633E7" w:rsidP="006F16FF">
      <w:r>
        <w:rPr>
          <w:noProof/>
        </w:rPr>
        <w:drawing>
          <wp:inline distT="0" distB="0" distL="0" distR="0" wp14:anchorId="71F9EEA1" wp14:editId="568A5B67">
            <wp:extent cx="5943600" cy="453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867F" w14:textId="51421CB0" w:rsidR="00FE2B8D" w:rsidRDefault="00FE2B8D" w:rsidP="006F16FF">
      <w:r>
        <w:rPr>
          <w:b/>
        </w:rPr>
        <w:t>Figure S1.</w:t>
      </w:r>
      <w:r>
        <w:t xml:space="preserve">   This figure illustrates the same data shown in Figure 2 panel B</w:t>
      </w:r>
      <w:r w:rsidR="00D134AA">
        <w:t>.  The top row models a linear X-Y relationship and the bottom models a nonlinear, piecewise X-Y relationship</w:t>
      </w:r>
      <w:r w:rsidR="003D1195">
        <w:t xml:space="preserve"> (i.e., linear relationship when X</w:t>
      </w:r>
      <w:r w:rsidR="003D1195" w:rsidRPr="00FE2B8D">
        <w:t>≤</w:t>
      </w:r>
      <w:r w:rsidR="003D1195">
        <w:t>0, quadratic when X&gt;0)</w:t>
      </w:r>
      <w:r w:rsidR="00D134AA">
        <w:t>.</w:t>
      </w:r>
      <w:r>
        <w:t xml:space="preserve"> The left image</w:t>
      </w:r>
      <w:r w:rsidR="00D134AA">
        <w:t>s</w:t>
      </w:r>
      <w:r>
        <w:t xml:space="preserve"> contai</w:t>
      </w:r>
      <w:r w:rsidR="00D134AA">
        <w:t>n</w:t>
      </w:r>
      <w:r>
        <w:t xml:space="preserve"> scatterplot</w:t>
      </w:r>
      <w:r w:rsidR="00D134AA">
        <w:t>s</w:t>
      </w:r>
      <w:r>
        <w:t xml:space="preserve"> of factor scores with </w:t>
      </w:r>
      <w:r w:rsidR="00D134AA">
        <w:t>the modeled</w:t>
      </w:r>
      <w:r>
        <w:t xml:space="preserve"> X-Y relationship</w:t>
      </w:r>
      <w:r w:rsidR="00D134AA">
        <w:t xml:space="preserve">s overlaid as black lines.  The regression tables on the right </w:t>
      </w:r>
      <w:r>
        <w:t>contain regression coefficients and overall model fit</w:t>
      </w:r>
      <w:r w:rsidR="00D134AA">
        <w:t xml:space="preserve"> statistics</w:t>
      </w:r>
      <w:r>
        <w:t xml:space="preserve">.  </w:t>
      </w:r>
      <w:r w:rsidR="003D1195">
        <w:t>Measures of overall fit (adjusted R</w:t>
      </w:r>
      <w:r w:rsidR="003D1195" w:rsidRPr="00D134AA">
        <w:rPr>
          <w:vertAlign w:val="superscript"/>
        </w:rPr>
        <w:t>2</w:t>
      </w:r>
      <w:r w:rsidR="003D1195">
        <w:t xml:space="preserve"> and residual standard errors) indicate that both models fit the data well, and that the nonlinear model (bottom panel) provides better overall fit to the data. </w:t>
      </w:r>
      <w:r w:rsidR="003D1195">
        <w:t xml:space="preserve"> </w:t>
      </w:r>
      <w:bookmarkStart w:id="0" w:name="_GoBack"/>
      <w:bookmarkEnd w:id="0"/>
      <w:r>
        <w:t>The regression model</w:t>
      </w:r>
      <w:r w:rsidR="00D134AA">
        <w:t>s</w:t>
      </w:r>
      <w:r>
        <w:t xml:space="preserve"> </w:t>
      </w:r>
      <w:r w:rsidR="00D134AA">
        <w:t>use</w:t>
      </w:r>
      <w:r>
        <w:t xml:space="preserve"> the following </w:t>
      </w:r>
      <w:r w:rsidR="00D134AA">
        <w:t>variables</w:t>
      </w:r>
      <w:r>
        <w:t>:</w:t>
      </w:r>
    </w:p>
    <w:p w14:paraId="7F44F4D0" w14:textId="7C69511B" w:rsidR="00FE2B8D" w:rsidRDefault="00FE2B8D" w:rsidP="00FE2B8D">
      <w:pPr>
        <w:pStyle w:val="ListParagraph"/>
        <w:numPr>
          <w:ilvl w:val="0"/>
          <w:numId w:val="1"/>
        </w:numPr>
      </w:pPr>
      <w:r>
        <w:t>X (The untransformed factor scores for X)</w:t>
      </w:r>
    </w:p>
    <w:p w14:paraId="60726CD1" w14:textId="54A3F6AE" w:rsidR="00FE2B8D" w:rsidRDefault="00FE2B8D" w:rsidP="00FE2B8D">
      <w:pPr>
        <w:pStyle w:val="ListParagraph"/>
        <w:numPr>
          <w:ilvl w:val="0"/>
          <w:numId w:val="1"/>
        </w:numPr>
      </w:pPr>
      <w:proofErr w:type="spellStart"/>
      <w:r>
        <w:t>X_cut_linear</w:t>
      </w:r>
      <w:proofErr w:type="spellEnd"/>
      <w:r>
        <w:t xml:space="preserve"> (Additive linear effect of X when X&gt;0.  These values equal 0 when X</w:t>
      </w:r>
      <w:r w:rsidRPr="00FE2B8D">
        <w:t>≤</w:t>
      </w:r>
      <w:r>
        <w:t xml:space="preserve">0 and equal X when X&gt;0.) </w:t>
      </w:r>
    </w:p>
    <w:p w14:paraId="3127F2EB" w14:textId="313B5AB6" w:rsidR="00FE2B8D" w:rsidRDefault="00FE2B8D" w:rsidP="00FE2B8D">
      <w:pPr>
        <w:pStyle w:val="ListParagraph"/>
        <w:numPr>
          <w:ilvl w:val="0"/>
          <w:numId w:val="1"/>
        </w:numPr>
      </w:pPr>
      <w:proofErr w:type="spellStart"/>
      <w:r>
        <w:t>X_cut_quadratic</w:t>
      </w:r>
      <w:proofErr w:type="spellEnd"/>
      <w:r>
        <w:t xml:space="preserve"> (Quadratic effect of X when X&gt;0.  These values equal 0 when X</w:t>
      </w:r>
      <w:r w:rsidRPr="00FE2B8D">
        <w:t>≤</w:t>
      </w:r>
      <w:r>
        <w:t>0 and equal X^2 when X&gt;0.)</w:t>
      </w:r>
    </w:p>
    <w:p w14:paraId="4D13C85D" w14:textId="7BABD838" w:rsidR="00FE2B8D" w:rsidRDefault="00FE2B8D" w:rsidP="00FE2B8D">
      <w:pPr>
        <w:pStyle w:val="ListParagraph"/>
        <w:numPr>
          <w:ilvl w:val="0"/>
          <w:numId w:val="1"/>
        </w:numPr>
      </w:pPr>
      <w:r>
        <w:t>Constant (Regression intercept; predicted value of Y when X=0)</w:t>
      </w:r>
    </w:p>
    <w:p w14:paraId="0A92D4C2" w14:textId="741084C2" w:rsidR="00D134AA" w:rsidRDefault="00D134AA" w:rsidP="00D134AA"/>
    <w:p w14:paraId="0C5C5FDF" w14:textId="1BB7A0C1" w:rsidR="00176E95" w:rsidRDefault="00D134AA" w:rsidP="006F16FF">
      <w:r>
        <w:rPr>
          <w:noProof/>
        </w:rPr>
        <w:lastRenderedPageBreak/>
        <w:drawing>
          <wp:inline distT="0" distB="0" distL="0" distR="0" wp14:anchorId="4DA71EA8" wp14:editId="7D63E096">
            <wp:extent cx="5943600" cy="453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966A" w14:textId="77777777" w:rsidR="00FE2B8D" w:rsidRDefault="00FE2B8D" w:rsidP="00FE2B8D">
      <w:pPr>
        <w:rPr>
          <w:b/>
        </w:rPr>
      </w:pPr>
    </w:p>
    <w:p w14:paraId="0C0178ED" w14:textId="596197C5" w:rsidR="00FE2B8D" w:rsidRDefault="00FE2B8D" w:rsidP="00FE2B8D">
      <w:r>
        <w:rPr>
          <w:b/>
        </w:rPr>
        <w:t>Figure S2.</w:t>
      </w:r>
      <w:r>
        <w:t xml:space="preserve">   This figure illustrates the same data shown in Figure 2 panel C.  The top row fits a linear X-Y relationship, whereas the bottom row fits a nonlinear relationship in which X is dichotomized.  The left images contain scatterplots of factor scores with modeled X-Y relationships overlaid as black lines.  The regression tables on the right show regression coefficients and overall model fit. </w:t>
      </w:r>
      <w:r w:rsidR="003D1195">
        <w:t xml:space="preserve"> </w:t>
      </w:r>
      <w:r w:rsidR="003D1195">
        <w:t>Measures of overall fit (adjusted R</w:t>
      </w:r>
      <w:r w:rsidR="003D1195" w:rsidRPr="00D134AA">
        <w:rPr>
          <w:vertAlign w:val="superscript"/>
        </w:rPr>
        <w:t>2</w:t>
      </w:r>
      <w:r w:rsidR="003D1195">
        <w:t xml:space="preserve"> and residual standard errors) indicate that both models fit the data well, and that the linear model (top panel) provides slightly better fit. </w:t>
      </w:r>
      <w:r>
        <w:t xml:space="preserve"> The regression models include the following variables:</w:t>
      </w:r>
    </w:p>
    <w:p w14:paraId="2F88E168" w14:textId="77777777" w:rsidR="00FE2B8D" w:rsidRDefault="00FE2B8D" w:rsidP="00FE2B8D">
      <w:pPr>
        <w:pStyle w:val="ListParagraph"/>
        <w:numPr>
          <w:ilvl w:val="0"/>
          <w:numId w:val="2"/>
        </w:numPr>
      </w:pPr>
      <w:r>
        <w:t>X (The untransformed factor scores for X)</w:t>
      </w:r>
    </w:p>
    <w:p w14:paraId="11BFF407" w14:textId="12B7ECDB" w:rsidR="00FE2B8D" w:rsidRDefault="00FE2B8D" w:rsidP="00FE2B8D">
      <w:pPr>
        <w:pStyle w:val="ListParagraph"/>
        <w:numPr>
          <w:ilvl w:val="0"/>
          <w:numId w:val="2"/>
        </w:numPr>
      </w:pPr>
      <w:proofErr w:type="spellStart"/>
      <w:r>
        <w:t>X_cut</w:t>
      </w:r>
      <w:proofErr w:type="spellEnd"/>
      <w:r>
        <w:t xml:space="preserve"> (Dichotomized version of X, equal to 0 if X</w:t>
      </w:r>
      <w:r w:rsidRPr="00FE2B8D">
        <w:t>≤</w:t>
      </w:r>
      <w:r>
        <w:t>0 and equal to 1 if X&gt;0.</w:t>
      </w:r>
    </w:p>
    <w:p w14:paraId="350635F2" w14:textId="3BF49B44" w:rsidR="00D134AA" w:rsidRDefault="00D134AA" w:rsidP="00D134AA"/>
    <w:p w14:paraId="31F55187" w14:textId="77777777" w:rsidR="00D134AA" w:rsidRPr="006F16FF" w:rsidRDefault="00D134AA" w:rsidP="00D134AA"/>
    <w:sectPr w:rsidR="00D134AA" w:rsidRPr="006F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F01B7"/>
    <w:multiLevelType w:val="hybridMultilevel"/>
    <w:tmpl w:val="21E4A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C1BE2"/>
    <w:multiLevelType w:val="hybridMultilevel"/>
    <w:tmpl w:val="21E4A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FF"/>
    <w:rsid w:val="00176E95"/>
    <w:rsid w:val="003D1195"/>
    <w:rsid w:val="006F16FF"/>
    <w:rsid w:val="008633E7"/>
    <w:rsid w:val="00D134AA"/>
    <w:rsid w:val="00F43878"/>
    <w:rsid w:val="00FE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48AE"/>
  <w15:chartTrackingRefBased/>
  <w15:docId w15:val="{DAC5AA5E-C8D9-4DF5-A4E3-1AF2B87D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87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878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87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4387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3878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FE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Hallgren</dc:creator>
  <cp:keywords/>
  <dc:description/>
  <cp:lastModifiedBy>Kevin Hallgren</cp:lastModifiedBy>
  <cp:revision>4</cp:revision>
  <dcterms:created xsi:type="dcterms:W3CDTF">2018-08-07T19:41:00Z</dcterms:created>
  <dcterms:modified xsi:type="dcterms:W3CDTF">2018-08-07T21:28:00Z</dcterms:modified>
</cp:coreProperties>
</file>