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C53" w:rsidRDefault="0010583A">
      <w:pPr>
        <w:spacing w:after="60"/>
      </w:pPr>
      <w:bookmarkStart w:id="0" w:name="_GoBack"/>
      <w:bookmarkEnd w:id="0"/>
      <w:r>
        <w:rPr>
          <w:b/>
          <w:bCs/>
          <w:color w:val="1F3864"/>
          <w:sz w:val="44"/>
          <w:szCs w:val="44"/>
        </w:rPr>
        <w:t>Analyse démographique et sociale</w:t>
      </w:r>
    </w:p>
    <w:p w:rsidR="00E23C53" w:rsidRDefault="0010583A">
      <w:pPr>
        <w:pBdr>
          <w:bottom w:val="single" w:sz="12" w:space="6" w:color="1F3864"/>
        </w:pBdr>
        <w:spacing w:after="240"/>
      </w:pPr>
      <w:r>
        <w:rPr>
          <w:color w:val="595959"/>
          <w:sz w:val="24"/>
          <w:szCs w:val="24"/>
        </w:rPr>
        <w:t>Classeur Excel pédagogique • population fictive de 300 personnes</w:t>
      </w:r>
    </w:p>
    <w:p w:rsidR="00E23C53" w:rsidRDefault="0010583A">
      <w:pPr>
        <w:pBdr>
          <w:left w:val="single" w:sz="24" w:space="8" w:color="BF9000"/>
        </w:pBdr>
        <w:shd w:val="clear" w:color="auto" w:fill="FFF2CC"/>
        <w:spacing w:before="120" w:after="200" w:line="288" w:lineRule="auto"/>
        <w:ind w:left="200" w:right="100"/>
      </w:pPr>
      <w:r>
        <w:rPr>
          <w:b/>
          <w:bCs/>
          <w:sz w:val="21"/>
          <w:szCs w:val="21"/>
        </w:rPr>
        <w:t>Données synthétiques.</w:t>
      </w:r>
      <w:r>
        <w:rPr>
          <w:sz w:val="21"/>
          <w:szCs w:val="21"/>
        </w:rPr>
        <w:t xml:space="preserve"> Toutes les données sont inventées pour l'apprentissage. Elles ne doivent pas être présentées co</w:t>
      </w:r>
      <w:r w:rsidR="001364FA">
        <w:rPr>
          <w:sz w:val="21"/>
          <w:szCs w:val="21"/>
        </w:rPr>
        <w:t>mme des statistiques officielles</w:t>
      </w:r>
    </w:p>
    <w:p w:rsidR="00E23C53" w:rsidRDefault="0010583A">
      <w:pPr>
        <w:pStyle w:val="Titre1"/>
      </w:pPr>
      <w:r>
        <w:t>Objectif</w:t>
      </w:r>
    </w:p>
    <w:p w:rsidR="00E23C53" w:rsidRDefault="0010583A">
      <w:pPr>
        <w:spacing w:after="120" w:line="288" w:lineRule="auto"/>
      </w:pPr>
      <w:r>
        <w:t>Produire des indicateurs démographiques et sociaux à partir d'une base de 300 individu</w:t>
      </w:r>
      <w:r>
        <w:t>s et répondre à quatre questions :</w:t>
      </w:r>
    </w:p>
    <w:p w:rsidR="00E23C53" w:rsidRDefault="0010583A">
      <w:pPr>
        <w:pStyle w:val="Paragraphedeliste"/>
        <w:numPr>
          <w:ilvl w:val="0"/>
          <w:numId w:val="2"/>
        </w:numPr>
        <w:spacing w:after="60" w:line="276" w:lineRule="auto"/>
      </w:pPr>
      <w:r>
        <w:t>Quelle est la répartition de la population par sexe, âge et commune ?</w:t>
      </w:r>
    </w:p>
    <w:p w:rsidR="00E23C53" w:rsidRDefault="0010583A">
      <w:pPr>
        <w:pStyle w:val="Paragraphedeliste"/>
        <w:numPr>
          <w:ilvl w:val="0"/>
          <w:numId w:val="2"/>
        </w:numPr>
        <w:spacing w:after="60" w:line="276" w:lineRule="auto"/>
      </w:pPr>
      <w:r>
        <w:t>Quels niveaux d'instruction sont les plus fréquents ?</w:t>
      </w:r>
    </w:p>
    <w:p w:rsidR="00E23C53" w:rsidRDefault="0010583A">
      <w:pPr>
        <w:pStyle w:val="Paragraphedeliste"/>
        <w:numPr>
          <w:ilvl w:val="0"/>
          <w:numId w:val="2"/>
        </w:numPr>
        <w:spacing w:after="60" w:line="276" w:lineRule="auto"/>
      </w:pPr>
      <w:r>
        <w:t>Quelle part des personnes est sans emploi ? Les résultats varient-ils selon le sexe ou la commune</w:t>
      </w:r>
      <w:r>
        <w:t xml:space="preserve"> ?</w:t>
      </w:r>
    </w:p>
    <w:p w:rsidR="00E23C53" w:rsidRDefault="0010583A">
      <w:pPr>
        <w:pStyle w:val="Paragraphedeliste"/>
        <w:numPr>
          <w:ilvl w:val="0"/>
          <w:numId w:val="2"/>
        </w:numPr>
        <w:spacing w:after="60" w:line="276" w:lineRule="auto"/>
      </w:pPr>
      <w:r>
        <w:t>Quel est le revenu moyen des personnes ayant un revenu positif ?</w:t>
      </w:r>
    </w:p>
    <w:p w:rsidR="00E23C53" w:rsidRDefault="0010583A">
      <w:pPr>
        <w:pStyle w:val="Titre1"/>
      </w:pPr>
      <w:r>
        <w:t>Contenu du classeur</w:t>
      </w:r>
    </w:p>
    <w:p w:rsidR="00E23C53" w:rsidRDefault="0010583A">
      <w:pPr>
        <w:spacing w:after="120" w:line="288" w:lineRule="auto"/>
      </w:pPr>
      <w:r>
        <w:t xml:space="preserve">Fichier :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Projet_1_Analyse_Demographique_Excel.xlsx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E23C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b/>
                <w:bCs/>
                <w:color w:val="FFFFFF"/>
                <w:sz w:val="20"/>
                <w:szCs w:val="20"/>
              </w:rPr>
              <w:t>Onglet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E23C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EEEE"/>
              </w:rPr>
              <w:t>Lisez-moi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Objectif, questions, fonctions utilisées, mode d'emploi</w:t>
            </w:r>
          </w:p>
        </w:tc>
      </w:tr>
      <w:tr w:rsidR="00E23C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EEEE"/>
              </w:rPr>
              <w:t>Donnees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300 individus dans un tableau Excel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EEEE"/>
              </w:rPr>
              <w:t>tblDonnees</w:t>
            </w:r>
            <w:r>
              <w:rPr>
                <w:sz w:val="20"/>
                <w:szCs w:val="20"/>
              </w:rPr>
              <w:t>) : âge, sexe, commune, niveau d'instruction, situation matrimoniale, situation d'activité, revenu mensuel (FCFA)</w:t>
            </w:r>
          </w:p>
        </w:tc>
      </w:tr>
      <w:tr w:rsidR="00E23C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EEEE"/>
              </w:rPr>
              <w:t>Indicateurs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Tableau de bord : population, âge moyen, part des femmes, sans emploi, revenu moye</w:t>
            </w:r>
            <w:r>
              <w:rPr>
                <w:sz w:val="20"/>
                <w:szCs w:val="20"/>
              </w:rPr>
              <w:t>n positif, niveau supérieur, taux de chômage des actifs ; effectifs et revenus par commune ; 1 graphique</w:t>
            </w:r>
          </w:p>
        </w:tc>
      </w:tr>
      <w:tr w:rsidR="00E23C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EEEE"/>
              </w:rPr>
              <w:t>Tableaux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Tableaux croisés par formules, pyramide des âges, fiche individu avec liste déroulante, 5 graphiques</w:t>
            </w:r>
          </w:p>
        </w:tc>
      </w:tr>
      <w:tr w:rsidR="00E23C5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rFonts w:ascii="Consolas" w:eastAsia="Consolas" w:hAnsi="Consolas" w:cs="Consolas"/>
                <w:sz w:val="20"/>
                <w:szCs w:val="20"/>
                <w:shd w:val="clear" w:color="auto" w:fill="EEEEEE"/>
              </w:rPr>
              <w:t>Analyse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Réponses rédigées aux questions d'analyse</w:t>
            </w:r>
          </w:p>
        </w:tc>
      </w:tr>
    </w:tbl>
    <w:p w:rsidR="00E23C53" w:rsidRDefault="0010583A">
      <w:pPr>
        <w:pStyle w:val="Titre1"/>
      </w:pPr>
      <w:r>
        <w:t>Principaux résultats</w:t>
      </w:r>
    </w:p>
    <w:p w:rsidR="00E23C53" w:rsidRDefault="0010583A">
      <w:pPr>
        <w:spacing w:after="120" w:line="288" w:lineRule="auto"/>
      </w:pPr>
      <w:r>
        <w:t>Sur les 300 individus fictifs du classeur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E23C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E23C5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Répartition par sexe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148 femmes (49,3 %) et 152 hommes (50,7 %)</w:t>
            </w:r>
          </w:p>
        </w:tc>
      </w:tr>
      <w:tr w:rsidR="00E23C5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Âge moyen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38,2 ans</w:t>
            </w:r>
          </w:p>
        </w:tc>
      </w:tr>
      <w:tr w:rsidR="00E23C5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Niveau d'instruction le plus fréquent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Secondaire (42,3 %)</w:t>
            </w:r>
          </w:p>
        </w:tc>
      </w:tr>
      <w:tr w:rsidR="00E23C5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Revenu moyen positif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103 900 FCFA par mois (150 personnes, toutes en emploi)</w:t>
            </w:r>
          </w:p>
        </w:tc>
      </w:tr>
      <w:tr w:rsidR="00E23C5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Taux de chômage parmi les actifs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26,5 % (femmes 29,7 % ; hommes 23,3 %)</w:t>
            </w:r>
          </w:p>
        </w:tc>
      </w:tr>
      <w:tr w:rsidR="00E23C53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>Écart entre communes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23C53" w:rsidRDefault="0010583A">
            <w:r>
              <w:rPr>
                <w:sz w:val="20"/>
                <w:szCs w:val="20"/>
              </w:rPr>
              <w:t xml:space="preserve">De 16 % (Parakou) à 48 % (Bohicon), non établi statistiquement </w:t>
            </w:r>
            <w:r>
              <w:rPr>
                <w:sz w:val="20"/>
                <w:szCs w:val="20"/>
              </w:rPr>
              <w:t>avec si peu d'effectifs</w:t>
            </w:r>
          </w:p>
        </w:tc>
      </w:tr>
    </w:tbl>
    <w:p w:rsidR="00E23C53" w:rsidRDefault="0010583A">
      <w:pPr>
        <w:pStyle w:val="Titre1"/>
      </w:pPr>
      <w:r>
        <w:t>Fonctions et outils Excel utilisés</w:t>
      </w:r>
    </w:p>
    <w:p w:rsidR="00E23C53" w:rsidRDefault="0010583A">
      <w:pPr>
        <w:pStyle w:val="Paragraphedeliste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>Formules</w:t>
      </w:r>
      <w:r>
        <w:t xml:space="preserve"> :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NB.SI.ENS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MOYENNE.SI.ENS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NB.SI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MOYENNE.SI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INDEX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EQUIV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MIN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MAX</w:t>
      </w:r>
    </w:p>
    <w:p w:rsidR="00E23C53" w:rsidRDefault="0010583A">
      <w:pPr>
        <w:pStyle w:val="Paragraphedeliste"/>
        <w:numPr>
          <w:ilvl w:val="0"/>
          <w:numId w:val="3"/>
        </w:numPr>
        <w:spacing w:after="60" w:line="276" w:lineRule="auto"/>
      </w:pPr>
      <w:r>
        <w:rPr>
          <w:b/>
          <w:bCs/>
        </w:rPr>
        <w:t>Tableau Excel</w:t>
      </w:r>
      <w:r>
        <w:t xml:space="preserve"> structuré, filtres, volets figés</w:t>
      </w:r>
    </w:p>
    <w:p w:rsidR="00E23C53" w:rsidRDefault="0010583A">
      <w:pPr>
        <w:pStyle w:val="Paragraphedeliste"/>
        <w:numPr>
          <w:ilvl w:val="0"/>
          <w:numId w:val="3"/>
        </w:numPr>
        <w:spacing w:after="60" w:line="276" w:lineRule="auto"/>
      </w:pPr>
      <w:r>
        <w:rPr>
          <w:b/>
          <w:bCs/>
        </w:rPr>
        <w:t>Validation de données</w:t>
      </w:r>
      <w:r>
        <w:t xml:space="preserve"> : liste déroulante pour la fiche individu</w:t>
      </w:r>
    </w:p>
    <w:p w:rsidR="00E23C53" w:rsidRDefault="0010583A">
      <w:pPr>
        <w:pStyle w:val="Paragraphedeliste"/>
        <w:numPr>
          <w:ilvl w:val="0"/>
          <w:numId w:val="3"/>
        </w:numPr>
        <w:spacing w:after="60" w:line="276" w:lineRule="auto"/>
      </w:pPr>
      <w:r>
        <w:rPr>
          <w:b/>
          <w:bCs/>
        </w:rPr>
        <w:t>Mise en forme conditionnelle</w:t>
      </w:r>
      <w:r>
        <w:t xml:space="preserve"> : sans emploi surligné, barres de données sur le revenu</w:t>
      </w:r>
    </w:p>
    <w:p w:rsidR="00E23C53" w:rsidRDefault="0010583A">
      <w:pPr>
        <w:pStyle w:val="Paragraphedeliste"/>
        <w:numPr>
          <w:ilvl w:val="0"/>
          <w:numId w:val="3"/>
        </w:numPr>
        <w:spacing w:after="60" w:line="276" w:lineRule="auto"/>
      </w:pPr>
      <w:r>
        <w:rPr>
          <w:b/>
          <w:bCs/>
        </w:rPr>
        <w:t>Graphiques</w:t>
      </w:r>
      <w:r>
        <w:t xml:space="preserve"> : classes d'âge par sexe, pyramide des âges, niveau d'instruction, situation d'activité selon le sexe, chômage par commune, revenu moyen par commune</w:t>
      </w:r>
    </w:p>
    <w:p w:rsidR="00E23C53" w:rsidRDefault="0010583A">
      <w:pPr>
        <w:pStyle w:val="Titre1"/>
      </w:pPr>
      <w:r>
        <w:t>Utilisation</w:t>
      </w:r>
    </w:p>
    <w:p w:rsidR="00E23C53" w:rsidRDefault="0010583A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Ouvrir le fichier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.xlsx</w:t>
      </w:r>
      <w:r>
        <w:t xml:space="preserve"> dans Excel (ou LibreOffice).</w:t>
      </w:r>
    </w:p>
    <w:p w:rsidR="00E23C53" w:rsidRDefault="0010583A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Modifier ou ajouter des lignes dans l'onglet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Donnees</w:t>
      </w:r>
      <w:r>
        <w:t xml:space="preserve"> : les indicateurs, tableaux et graphiques se recalculent automatiquement.</w:t>
      </w:r>
    </w:p>
    <w:p w:rsidR="00E23C53" w:rsidRDefault="0010583A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Dans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Tableaux</w:t>
      </w:r>
      <w:r>
        <w:t>, section 7, choisir un identifiant dans la cellule jaune pour</w:t>
      </w:r>
      <w:r>
        <w:t xml:space="preserve"> afficher la fiche d'une personne.</w:t>
      </w:r>
    </w:p>
    <w:p w:rsidR="00E23C53" w:rsidRDefault="0010583A">
      <w:pPr>
        <w:spacing w:before="120" w:after="120"/>
      </w:pPr>
      <w:r>
        <w:t xml:space="preserve">Les textes de l'onglet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Analyse</w:t>
      </w:r>
      <w:r>
        <w:t xml:space="preserve"> sont rédigés sur les données d'origine : ils ne se mettent pas à jour tout seuls.</w:t>
      </w:r>
    </w:p>
    <w:p w:rsidR="00E23C53" w:rsidRDefault="0010583A">
      <w:pPr>
        <w:pStyle w:val="Titre1"/>
      </w:pPr>
      <w:r>
        <w:t>Hypothèses et limites</w:t>
      </w:r>
    </w:p>
    <w:p w:rsidR="00E23C53" w:rsidRDefault="0010583A">
      <w:pPr>
        <w:pStyle w:val="Paragraphedeliste"/>
        <w:numPr>
          <w:ilvl w:val="0"/>
          <w:numId w:val="3"/>
        </w:numPr>
        <w:spacing w:after="60" w:line="276" w:lineRule="auto"/>
      </w:pPr>
      <w:r>
        <w:t>« Inactif(ve) » et « Étudiant(e) » sont considérés hors population active : le taux de</w:t>
      </w:r>
      <w:r>
        <w:t xml:space="preserve"> chômage est calculé sur les seuls actifs (en emploi + sans emploi).</w:t>
      </w:r>
    </w:p>
    <w:p w:rsidR="00E23C53" w:rsidRDefault="0010583A">
      <w:pPr>
        <w:pStyle w:val="Paragraphedeliste"/>
        <w:numPr>
          <w:ilvl w:val="0"/>
          <w:numId w:val="3"/>
        </w:numPr>
        <w:spacing w:after="60" w:line="276" w:lineRule="auto"/>
      </w:pPr>
      <w:r>
        <w:t>Données fictives, sans plan de sondage ni pondération : les résultats décrivent ce classeur, pas une population réelle.</w:t>
      </w:r>
    </w:p>
    <w:p w:rsidR="00E23C53" w:rsidRDefault="0010583A">
      <w:pPr>
        <w:pStyle w:val="Paragraphedeliste"/>
        <w:numPr>
          <w:ilvl w:val="0"/>
          <w:numId w:val="3"/>
        </w:numPr>
        <w:spacing w:after="60" w:line="276" w:lineRule="auto"/>
      </w:pPr>
      <w:r>
        <w:t>Petits effectifs (31 à 43 personnes par commune) : les écarts de qu</w:t>
      </w:r>
      <w:r>
        <w:t>elques points ne sont pas interprétables.</w:t>
      </w:r>
    </w:p>
    <w:p w:rsidR="00E23C53" w:rsidRDefault="0010583A">
      <w:pPr>
        <w:pStyle w:val="Paragraphedeliste"/>
        <w:numPr>
          <w:ilvl w:val="0"/>
          <w:numId w:val="3"/>
        </w:numPr>
        <w:spacing w:after="60" w:line="276" w:lineRule="auto"/>
      </w:pPr>
      <w:r>
        <w:t>Points de qualité conservés tels quels car les données sont fictives : 4 personnes de niveau « Supérieur » avant 20 ans (dont IND127, 15 ans), des « étudiants » jusqu'à 53 ans, 3 profils identiques hors identifiant</w:t>
      </w:r>
      <w:r>
        <w:t>.</w:t>
      </w:r>
    </w:p>
    <w:p w:rsidR="00E23C53" w:rsidRDefault="0010583A">
      <w:pPr>
        <w:pStyle w:val="Titre1"/>
      </w:pPr>
      <w:r>
        <w:t>Pistes pour aller plus loin</w:t>
      </w:r>
    </w:p>
    <w:p w:rsidR="00E23C53" w:rsidRDefault="0010583A">
      <w:pPr>
        <w:pStyle w:val="Paragraphedeliste"/>
        <w:numPr>
          <w:ilvl w:val="0"/>
          <w:numId w:val="3"/>
        </w:numPr>
        <w:spacing w:after="60" w:line="276" w:lineRule="auto"/>
      </w:pPr>
      <w:r>
        <w:t>Créer de vrais tableaux croisés dynamiques et des segments (sexe, commune, niveau d'instruction)</w:t>
      </w:r>
    </w:p>
    <w:p w:rsidR="00E23C53" w:rsidRDefault="0010583A">
      <w:pPr>
        <w:pStyle w:val="Paragraphedeliste"/>
        <w:numPr>
          <w:ilvl w:val="0"/>
          <w:numId w:val="3"/>
        </w:numPr>
        <w:spacing w:after="60" w:line="276" w:lineRule="auto"/>
      </w:pPr>
      <w:r>
        <w:t>Ajouter une note d'analyse d'une page et des captures d'écran du tableau de bord</w:t>
      </w:r>
    </w:p>
    <w:p w:rsidR="00E23C53" w:rsidRDefault="0010583A">
      <w:pPr>
        <w:pStyle w:val="Titre1"/>
      </w:pPr>
      <w:r>
        <w:t>Licence</w:t>
      </w:r>
    </w:p>
    <w:p w:rsidR="00E23C53" w:rsidRDefault="0010583A">
      <w:pPr>
        <w:spacing w:after="120" w:line="288" w:lineRule="auto"/>
      </w:pPr>
      <w:r>
        <w:t xml:space="preserve">Projet distribué sous licence MIT. Voir </w:t>
      </w:r>
      <w:r>
        <w:t xml:space="preserve">le fichier </w:t>
      </w:r>
      <w:r>
        <w:rPr>
          <w:rFonts w:ascii="Consolas" w:eastAsia="Consolas" w:hAnsi="Consolas" w:cs="Consolas"/>
          <w:sz w:val="19"/>
          <w:szCs w:val="19"/>
          <w:shd w:val="clear" w:color="auto" w:fill="EEEEEE"/>
        </w:rPr>
        <w:t>LICENCE.docx</w:t>
      </w:r>
      <w:r>
        <w:t xml:space="preserve"> (version française).</w:t>
      </w:r>
    </w:p>
    <w:sectPr w:rsidR="00E23C53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83A" w:rsidRDefault="0010583A">
      <w:r>
        <w:separator/>
      </w:r>
    </w:p>
  </w:endnote>
  <w:endnote w:type="continuationSeparator" w:id="0">
    <w:p w:rsidR="0010583A" w:rsidRDefault="00105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C53" w:rsidRDefault="0010583A">
    <w:pPr>
      <w:jc w:val="center"/>
    </w:pPr>
    <w:r>
      <w:rPr>
        <w:color w:val="595959"/>
        <w:sz w:val="17"/>
        <w:szCs w:val="17"/>
      </w:rPr>
      <w:t xml:space="preserve">Projet 1 — Analyse démographique  •  données fictives  •  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 w:rsidR="001364FA">
      <w:rPr>
        <w:color w:val="595959"/>
        <w:sz w:val="17"/>
        <w:szCs w:val="17"/>
      </w:rPr>
      <w:fldChar w:fldCharType="separate"/>
    </w:r>
    <w:r w:rsidR="001364FA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83A" w:rsidRDefault="0010583A">
      <w:r>
        <w:separator/>
      </w:r>
    </w:p>
  </w:footnote>
  <w:footnote w:type="continuationSeparator" w:id="0">
    <w:p w:rsidR="0010583A" w:rsidRDefault="001058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2104E"/>
    <w:multiLevelType w:val="hybridMultilevel"/>
    <w:tmpl w:val="722C80EA"/>
    <w:lvl w:ilvl="0" w:tplc="F9FCE35A">
      <w:start w:val="1"/>
      <w:numFmt w:val="bullet"/>
      <w:lvlText w:val="●"/>
      <w:lvlJc w:val="left"/>
      <w:pPr>
        <w:ind w:left="720" w:hanging="360"/>
      </w:pPr>
    </w:lvl>
    <w:lvl w:ilvl="1" w:tplc="8DFC8478">
      <w:start w:val="1"/>
      <w:numFmt w:val="bullet"/>
      <w:lvlText w:val="○"/>
      <w:lvlJc w:val="left"/>
      <w:pPr>
        <w:ind w:left="1440" w:hanging="360"/>
      </w:pPr>
    </w:lvl>
    <w:lvl w:ilvl="2" w:tplc="7ABC1C08">
      <w:start w:val="1"/>
      <w:numFmt w:val="bullet"/>
      <w:lvlText w:val="■"/>
      <w:lvlJc w:val="left"/>
      <w:pPr>
        <w:ind w:left="2160" w:hanging="360"/>
      </w:pPr>
    </w:lvl>
    <w:lvl w:ilvl="3" w:tplc="B756F534">
      <w:start w:val="1"/>
      <w:numFmt w:val="bullet"/>
      <w:lvlText w:val="●"/>
      <w:lvlJc w:val="left"/>
      <w:pPr>
        <w:ind w:left="2880" w:hanging="360"/>
      </w:pPr>
    </w:lvl>
    <w:lvl w:ilvl="4" w:tplc="8AF68D0E">
      <w:start w:val="1"/>
      <w:numFmt w:val="bullet"/>
      <w:lvlText w:val="○"/>
      <w:lvlJc w:val="left"/>
      <w:pPr>
        <w:ind w:left="3600" w:hanging="360"/>
      </w:pPr>
    </w:lvl>
    <w:lvl w:ilvl="5" w:tplc="B79C7E22">
      <w:start w:val="1"/>
      <w:numFmt w:val="bullet"/>
      <w:lvlText w:val="■"/>
      <w:lvlJc w:val="left"/>
      <w:pPr>
        <w:ind w:left="4320" w:hanging="360"/>
      </w:pPr>
    </w:lvl>
    <w:lvl w:ilvl="6" w:tplc="61D489FC">
      <w:start w:val="1"/>
      <w:numFmt w:val="bullet"/>
      <w:lvlText w:val="●"/>
      <w:lvlJc w:val="left"/>
      <w:pPr>
        <w:ind w:left="5040" w:hanging="360"/>
      </w:pPr>
    </w:lvl>
    <w:lvl w:ilvl="7" w:tplc="02D05EC0">
      <w:start w:val="1"/>
      <w:numFmt w:val="bullet"/>
      <w:lvlText w:val="●"/>
      <w:lvlJc w:val="left"/>
      <w:pPr>
        <w:ind w:left="5760" w:hanging="360"/>
      </w:pPr>
    </w:lvl>
    <w:lvl w:ilvl="8" w:tplc="686452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463AD0"/>
    <w:multiLevelType w:val="hybridMultilevel"/>
    <w:tmpl w:val="20BE8DA4"/>
    <w:lvl w:ilvl="0" w:tplc="73C83B1C">
      <w:start w:val="1"/>
      <w:numFmt w:val="decimal"/>
      <w:lvlText w:val="%1."/>
      <w:lvlJc w:val="left"/>
      <w:pPr>
        <w:ind w:left="540" w:hanging="340"/>
      </w:pPr>
    </w:lvl>
    <w:lvl w:ilvl="1" w:tplc="0C7A1462">
      <w:numFmt w:val="decimal"/>
      <w:lvlText w:val=""/>
      <w:lvlJc w:val="left"/>
    </w:lvl>
    <w:lvl w:ilvl="2" w:tplc="6F323862">
      <w:numFmt w:val="decimal"/>
      <w:lvlText w:val=""/>
      <w:lvlJc w:val="left"/>
    </w:lvl>
    <w:lvl w:ilvl="3" w:tplc="96466DF8">
      <w:numFmt w:val="decimal"/>
      <w:lvlText w:val=""/>
      <w:lvlJc w:val="left"/>
    </w:lvl>
    <w:lvl w:ilvl="4" w:tplc="3438907E">
      <w:numFmt w:val="decimal"/>
      <w:lvlText w:val=""/>
      <w:lvlJc w:val="left"/>
    </w:lvl>
    <w:lvl w:ilvl="5" w:tplc="C2F2683C">
      <w:numFmt w:val="decimal"/>
      <w:lvlText w:val=""/>
      <w:lvlJc w:val="left"/>
    </w:lvl>
    <w:lvl w:ilvl="6" w:tplc="314C7A4A">
      <w:numFmt w:val="decimal"/>
      <w:lvlText w:val=""/>
      <w:lvlJc w:val="left"/>
    </w:lvl>
    <w:lvl w:ilvl="7" w:tplc="080ABCD2">
      <w:numFmt w:val="decimal"/>
      <w:lvlText w:val=""/>
      <w:lvlJc w:val="left"/>
    </w:lvl>
    <w:lvl w:ilvl="8" w:tplc="738EB038">
      <w:numFmt w:val="decimal"/>
      <w:lvlText w:val=""/>
      <w:lvlJc w:val="left"/>
    </w:lvl>
  </w:abstractNum>
  <w:abstractNum w:abstractNumId="2" w15:restartNumberingAfterBreak="0">
    <w:nsid w:val="4FC176D2"/>
    <w:multiLevelType w:val="hybridMultilevel"/>
    <w:tmpl w:val="315C24C4"/>
    <w:lvl w:ilvl="0" w:tplc="CFF69CDA">
      <w:start w:val="1"/>
      <w:numFmt w:val="bullet"/>
      <w:lvlText w:val="•"/>
      <w:lvlJc w:val="left"/>
      <w:pPr>
        <w:ind w:left="540" w:hanging="270"/>
      </w:pPr>
    </w:lvl>
    <w:lvl w:ilvl="1" w:tplc="05B8D920">
      <w:numFmt w:val="decimal"/>
      <w:lvlText w:val=""/>
      <w:lvlJc w:val="left"/>
    </w:lvl>
    <w:lvl w:ilvl="2" w:tplc="4F8885AA">
      <w:numFmt w:val="decimal"/>
      <w:lvlText w:val=""/>
      <w:lvlJc w:val="left"/>
    </w:lvl>
    <w:lvl w:ilvl="3" w:tplc="485442C2">
      <w:numFmt w:val="decimal"/>
      <w:lvlText w:val=""/>
      <w:lvlJc w:val="left"/>
    </w:lvl>
    <w:lvl w:ilvl="4" w:tplc="5B80A53C">
      <w:numFmt w:val="decimal"/>
      <w:lvlText w:val=""/>
      <w:lvlJc w:val="left"/>
    </w:lvl>
    <w:lvl w:ilvl="5" w:tplc="80AA806E">
      <w:numFmt w:val="decimal"/>
      <w:lvlText w:val=""/>
      <w:lvlJc w:val="left"/>
    </w:lvl>
    <w:lvl w:ilvl="6" w:tplc="62BAEF38">
      <w:numFmt w:val="decimal"/>
      <w:lvlText w:val=""/>
      <w:lvlJc w:val="left"/>
    </w:lvl>
    <w:lvl w:ilvl="7" w:tplc="C08EC3BA">
      <w:numFmt w:val="decimal"/>
      <w:lvlText w:val=""/>
      <w:lvlJc w:val="left"/>
    </w:lvl>
    <w:lvl w:ilvl="8" w:tplc="530AFC0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C53"/>
    <w:rsid w:val="0010583A"/>
    <w:rsid w:val="001364FA"/>
    <w:rsid w:val="00E2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96055"/>
  <w15:docId w15:val="{DB17C7A3-577E-4601-86EB-C6F3C7CB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pBdr>
        <w:bottom w:val="single" w:sz="6" w:space="3" w:color="1F3864"/>
      </w:pBd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Titre2">
    <w:name w:val="heading 2"/>
    <w:qFormat/>
    <w:pPr>
      <w:spacing w:before="220" w:after="100"/>
      <w:outlineLvl w:val="1"/>
    </w:pPr>
    <w:rPr>
      <w:b/>
      <w:bCs/>
      <w:color w:val="1F3864"/>
      <w:sz w:val="24"/>
      <w:szCs w:val="24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1 — Analyse démographique  •  données fictives</dc:title>
  <cp:lastModifiedBy>Génial Hyacinthe AZONNAKPO</cp:lastModifiedBy>
  <cp:revision>3</cp:revision>
  <dcterms:created xsi:type="dcterms:W3CDTF">2026-10-13T07:44:00Z</dcterms:created>
  <dcterms:modified xsi:type="dcterms:W3CDTF">2026-10-17T01:27:00Z</dcterms:modified>
</cp:coreProperties>
</file>