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rFonts w:ascii="Noto Sans JP" w:cs="Noto Sans JP" w:eastAsia="Noto Sans JP" w:hAnsi="Noto Sans JP"/>
          <w:b/>
          <w:bCs/>
          <w:color w:val="1D2B3A"/>
          <w:sz w:val="48"/>
          <w:szCs w:val="48"/>
        </w:rPr>
        <w:t xml:space="preserve">診療ダッシュボード</w:t>
      </w:r>
    </w:p>
    <w:p>
      <w:pPr>
        <w:spacing w:after="200"/>
        <w:jc w:val="center"/>
      </w:pPr>
      <w:r>
        <w:rPr>
          <w:rFonts w:ascii="Noto Sans JP" w:cs="Noto Sans JP" w:eastAsia="Noto Sans JP" w:hAnsi="Noto Sans JP"/>
          <w:color w:val="3A6EA5"/>
          <w:sz w:val="36"/>
          <w:szCs w:val="36"/>
        </w:rPr>
        <w:t xml:space="preserve">v1.8 実装設計書</w:t>
      </w:r>
    </w:p>
    <w:p>
      <w:pPr>
        <w:spacing w:after="600"/>
        <w:jc w:val="center"/>
      </w:pPr>
      <w:r>
        <w:rPr>
          <w:rFonts w:ascii="Noto Sans JP" w:cs="Noto Sans JP" w:eastAsia="Noto Sans JP" w:hAnsi="Noto Sans JP"/>
          <w:color w:val="5A6A82"/>
          <w:sz w:val="22"/>
          <w:szCs w:val="22"/>
        </w:rPr>
        <w:t xml:space="preserve">ヘッドライン・前日比アラート・UI階層整理</w:t>
      </w:r>
    </w:p>
    <w:p>
      <w:pPr>
        <w:jc w:val="center"/>
      </w:pPr>
      <w:r>
        <w:rPr>
          <w:rFonts w:ascii="IBM Plex Mono" w:cs="IBM Plex Mono" w:eastAsia="IBM Plex Mono" w:hAnsi="IBM Plex Mono"/>
          <w:color w:val="5A6A82"/>
          <w:sz w:val="20"/>
          <w:szCs w:val="20"/>
        </w:rPr>
        <w:t xml:space="preserve">2026年4月1日</w:t>
      </w:r>
    </w:p>
    <w:p>
      <w:pPr>
        <w:spacing w:after="400"/>
        <w:jc w:val="center"/>
      </w:pPr>
      <w:r>
        <w:rPr>
          <w:rFonts w:ascii="Noto Sans JP" w:cs="Noto Sans JP" w:eastAsia="Noto Sans JP" w:hAnsi="Noto Sans JP"/>
          <w:color w:val="999999"/>
          <w:sz w:val="18"/>
          <w:szCs w:val="18"/>
        </w:rPr>
        <w:t xml:space="preserve">v1.7 からの差分仕様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Noto Sans JP" w:cs="Noto Sans JP" w:eastAsia="Noto Sans JP" w:hAnsi="Noto Sans JP"/>
        </w:rPr>
        <w:t xml:space="preserve">改訂履歴</w:t>
      </w:r>
    </w:p>
    <w:tbl>
      <w:tblPr>
        <w:tblW w:type="dxa" w:w="96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7136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b/>
                <w:bCs/>
                <w:sz w:val="18"/>
                <w:szCs w:val="18"/>
              </w:rPr>
              <w:t xml:space="preserve">Ver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b/>
                <w:bCs/>
                <w:sz w:val="18"/>
                <w:szCs w:val="18"/>
              </w:rPr>
              <w:t xml:space="preserve">更新日</w:t>
            </w:r>
          </w:p>
        </w:tc>
        <w:tc>
          <w:tcPr>
            <w:tcW w:type="dxa" w:w="71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b/>
                <w:bCs/>
                <w:sz w:val="18"/>
                <w:szCs w:val="18"/>
              </w:rPr>
              <w:t xml:space="preserve">主な変更内容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1.7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2026-04-01</w:t>
            </w:r>
          </w:p>
        </w:tc>
        <w:tc>
          <w:tcPr>
            <w:tcW w:type="dxa" w:w="71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在院患者数ダッシュボード追加 / 推移グラフ病棟プルダウン・7日MA追加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1.8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2026-04-01</w:t>
            </w:r>
          </w:p>
        </w:tc>
        <w:tc>
          <w:tcPr>
            <w:tcW w:type="dxa" w:w="71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ヘッドライン自動生成 / 前日比アラート / doctor.html UI階層整理（詳細折りたたみ）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Noto Sans JP" w:cs="Noto Sans JP" w:eastAsia="Noto Sans JP" w:hAnsi="Noto Sans JP"/>
        </w:rPr>
        <w:t xml:space="preserve">1. v1.8 変更概要</w:t>
      </w:r>
    </w:p>
    <w:p>
      <w:pPr>
        <w:spacing w:after="120"/>
      </w:pPr>
      <w:r>
        <w:rPr>
          <w:rFonts w:ascii="Noto Sans JP" w:cs="Noto Sans JP" w:eastAsia="Noto Sans JP" w:hAnsi="Noto Sans JP"/>
          <w:color w:val="333333"/>
          <w:sz w:val="20"/>
          <w:szCs w:val="20"/>
        </w:rPr>
        <w:t xml:space="preserve">v1.8 では「職員が毎日見たくなるダッシュボード」を目指し、以下の3機能を追加する。3機能は相互に独立しており、portal.html / doctor.html / nurse.html それぞれに段階的に適用できる。</w:t>
      </w:r>
    </w:p>
    <w:tbl>
      <w:tblPr>
        <w:tblW w:type="dxa" w:w="96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1800"/>
        <w:gridCol w:w="3036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b/>
                <w:bCs/>
                <w:sz w:val="18"/>
                <w:szCs w:val="18"/>
              </w:rPr>
              <w:t xml:space="preserve">機能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b/>
                <w:bCs/>
                <w:sz w:val="18"/>
                <w:szCs w:val="18"/>
              </w:rPr>
              <w:t xml:space="preserve">概要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b/>
                <w:bCs/>
                <w:sz w:val="18"/>
                <w:szCs w:val="18"/>
              </w:rPr>
              <w:t xml:space="preserve">対象ページ</w:t>
            </w:r>
          </w:p>
        </w:tc>
        <w:tc>
          <w:tcPr>
            <w:tcW w:type="dxa" w:w="30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b/>
                <w:bCs/>
                <w:sz w:val="18"/>
                <w:szCs w:val="18"/>
              </w:rPr>
              <w:t xml:space="preserve">変更ファイル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A. 今日のヘッドライン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KPI達成状況を自然言語メッセージで自動生成し、ファーストビューに表示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portal.html / doctor.html</w:t>
            </w:r>
          </w:p>
        </w:tc>
        <w:tc>
          <w:tcPr>
            <w:tcW w:type="dxa" w:w="30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html_builder.py, portal.html, doctor.html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B. 前日比アラート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前日からの変化量が大きい科・病棟を自動検出し、カードで表示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portal.html / doctor.html / nurse.html</w:t>
            </w:r>
          </w:p>
        </w:tc>
        <w:tc>
          <w:tcPr>
            <w:tcW w:type="dxa" w:w="30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metrics.py, html_builder.py, portal.html, doctor.html, nurse.html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C. doctor.html UI階層整理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ファーストビューを判断画面に集約し、詳細チャートを折りたたみ化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doctor.html</w:t>
            </w:r>
          </w:p>
        </w:tc>
        <w:tc>
          <w:tcPr>
            <w:tcW w:type="dxa" w:w="30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doctor.html テンプレート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Noto Sans JP" w:cs="Noto Sans JP" w:eastAsia="Noto Sans JP" w:hAnsi="Noto Sans JP"/>
        </w:rPr>
        <w:t xml:space="preserve">2. 機能A: 今日のヘッドライン（自動メッセージ生成）</w:t>
      </w:r>
    </w:p>
    <w:p>
      <w:pPr>
        <w:pStyle w:val="Heading2"/>
        <w:spacing w:after="150" w:before="300"/>
      </w:pPr>
      <w:r>
        <w:rPr>
          <w:rFonts w:ascii="Noto Sans JP" w:cs="Noto Sans JP" w:eastAsia="Noto Sans JP" w:hAnsi="Noto Sans JP"/>
        </w:rPr>
        <w:t xml:space="preserve">2.1 目的</w:t>
      </w:r>
    </w:p>
    <w:p>
      <w:pPr>
        <w:spacing w:after="120"/>
      </w:pPr>
      <w:r>
        <w:rPr>
          <w:rFonts w:ascii="Noto Sans JP" w:cs="Noto Sans JP" w:eastAsia="Noto Sans JP" w:hAnsi="Noto Sans JP"/>
          <w:color w:val="333333"/>
          <w:sz w:val="20"/>
          <w:szCs w:val="20"/>
        </w:rPr>
        <w:t xml:space="preserve">忙しい医師・看護師が朝ダッシュボードを開いた瞬間に「今日何を気にすべきか」を3秒で把握できるようにする。数字を読み解く認知負荷を下げ、アクションに直結するメッセージを自動で表示する。</w:t>
      </w:r>
    </w:p>
    <w:p>
      <w:pPr>
        <w:pStyle w:val="Heading2"/>
        <w:spacing w:after="150" w:before="300"/>
      </w:pPr>
      <w:r>
        <w:rPr>
          <w:rFonts w:ascii="Noto Sans JP" w:cs="Noto Sans JP" w:eastAsia="Noto Sans JP" w:hAnsi="Noto Sans JP"/>
        </w:rPr>
        <w:t xml:space="preserve">2.2 表示位置</w:t>
      </w:r>
    </w:p>
    <w:tbl>
      <w:tblPr>
        <w:tblW w:type="dxa" w:w="96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63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b/>
                <w:bCs/>
                <w:sz w:val="18"/>
                <w:szCs w:val="18"/>
              </w:rPr>
              <w:t xml:space="preserve">ページ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b/>
                <w:bCs/>
                <w:sz w:val="18"/>
                <w:szCs w:val="18"/>
              </w:rPr>
              <w:t xml:space="preserve">表示位置</w:t>
            </w:r>
          </w:p>
        </w:tc>
        <w:tc>
          <w:tcPr>
            <w:tcW w:type="dxa" w:w="36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b/>
                <w:bCs/>
                <w:sz w:val="18"/>
                <w:szCs w:val="18"/>
              </w:rPr>
              <w:t xml:space="preserve">表示形式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portal.html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KPIサマリーカードの直上（heroバナーの直下）</w:t>
            </w:r>
          </w:p>
        </w:tc>
        <w:tc>
          <w:tcPr>
            <w:tcW w:type="dxa" w:w="36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ヘッドラインバナー（全幅）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doctor.html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KPIカード行の直上（role-briefの代替）</w:t>
            </w:r>
          </w:p>
        </w:tc>
        <w:tc>
          <w:tcPr>
            <w:tcW w:type="dxa" w:w="36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ヘッドラインバナー（全幅）</w:t>
            </w:r>
          </w:p>
        </w:tc>
      </w:tr>
    </w:tbl>
    <w:p>
      <w:pPr>
        <w:pStyle w:val="Heading2"/>
        <w:spacing w:after="150" w:before="300"/>
      </w:pPr>
      <w:r>
        <w:rPr>
          <w:rFonts w:ascii="Noto Sans JP" w:cs="Noto Sans JP" w:eastAsia="Noto Sans JP" w:hAnsi="Noto Sans JP"/>
        </w:rPr>
        <w:t xml:space="preserve">2.3 メッセージ生成ロジック</w:t>
      </w:r>
    </w:p>
    <w:p>
      <w:pPr>
        <w:pStyle w:val="Heading3"/>
        <w:spacing w:after="150" w:before="300"/>
      </w:pPr>
      <w:r>
        <w:rPr>
          <w:rFonts w:ascii="Noto Sans JP" w:cs="Noto Sans JP" w:eastAsia="Noto Sans JP" w:hAnsi="Noto Sans JP"/>
        </w:rPr>
        <w:t xml:space="preserve">2.3.1 データソース</w:t>
      </w:r>
    </w:p>
    <w:p>
      <w:pPr>
        <w:spacing w:after="120"/>
      </w:pPr>
      <w:r>
        <w:rPr>
          <w:rFonts w:ascii="Noto Sans JP" w:cs="Noto Sans JP" w:eastAsia="Noto Sans JP" w:hAnsi="Noto Sans JP"/>
          <w:color w:val="333333"/>
          <w:sz w:val="20"/>
          <w:szCs w:val="20"/>
        </w:rPr>
        <w:t xml:space="preserve">既存の build_kpi_summary() の出力（kpi dict）と build_doctor_watch_ranking() の出力を入力として使用する。新しいデータソースは不要。</w:t>
      </w:r>
    </w:p>
    <w:p>
      <w:pPr>
        <w:pStyle w:val="Heading3"/>
        <w:spacing w:after="150" w:before="300"/>
      </w:pPr>
      <w:r>
        <w:rPr>
          <w:rFonts w:ascii="Noto Sans JP" w:cs="Noto Sans JP" w:eastAsia="Noto Sans JP" w:hAnsi="Noto Sans JP"/>
        </w:rPr>
        <w:t xml:space="preserve">2.3.2 新規関数: build_headline()</w:t>
      </w:r>
    </w:p>
    <w:p>
      <w:pPr>
        <w:spacing w:after="120"/>
      </w:pPr>
      <w:r>
        <w:rPr>
          <w:rFonts w:ascii="Noto Sans JP" w:cs="Noto Sans JP" w:eastAsia="Noto Sans JP" w:hAnsi="Noto Sans JP"/>
          <w:b/>
          <w:bCs/>
          <w:sz w:val="20"/>
          <w:szCs w:val="20"/>
        </w:rPr>
        <w:t xml:space="preserve">ファイル: </w:t>
      </w:r>
      <w:r>
        <w:rPr>
          <w:rFonts w:ascii="IBM Plex Mono" w:cs="IBM Plex Mono" w:eastAsia="IBM Plex Mono" w:hAnsi="IBM Plex Mono"/>
          <w:color w:val="5A6A82"/>
          <w:sz w:val="18"/>
          <w:szCs w:val="18"/>
        </w:rPr>
        <w:t xml:space="preserve">html_builder.py</w:t>
      </w:r>
    </w:p>
    <w:p>
      <w:pPr>
        <w:spacing w:after="120"/>
      </w:pPr>
      <w:r>
        <w:rPr>
          <w:rFonts w:ascii="Noto Sans JP" w:cs="Noto Sans JP" w:eastAsia="Noto Sans JP" w:hAnsi="Noto Sans JP"/>
          <w:b/>
          <w:bCs/>
          <w:sz w:val="20"/>
          <w:szCs w:val="20"/>
        </w:rPr>
        <w:t xml:space="preserve">シグネチャ: </w:t>
      </w:r>
      <w:r>
        <w:rPr>
          <w:rFonts w:ascii="IBM Plex Mono" w:cs="IBM Plex Mono" w:eastAsia="IBM Plex Mono" w:hAnsi="IBM Plex Mono"/>
          <w:color w:val="5A6A82"/>
          <w:sz w:val="18"/>
          <w:szCs w:val="18"/>
        </w:rPr>
        <w:t xml:space="preserve">build_headline(kpi: dict, watch_rank: pd.DataFrame, gap_rank: dict) -&gt; dict</w:t>
      </w:r>
    </w:p>
    <w:p>
      <w:pPr>
        <w:spacing w:after="120"/>
      </w:pPr>
      <w:r>
        <w:rPr>
          <w:rFonts w:ascii="Noto Sans JP" w:cs="Noto Sans JP" w:eastAsia="Noto Sans JP" w:hAnsi="Noto Sans JP"/>
          <w:color w:val="333333"/>
          <w:sz w:val="20"/>
          <w:szCs w:val="20"/>
        </w:rPr>
        <w:t xml:space="preserve">返り値の構造:</w:t>
      </w:r>
    </w:p>
    <w:tbl>
      <w:tblPr>
        <w:tblW w:type="dxa" w:w="96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603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b/>
                <w:bCs/>
                <w:sz w:val="18"/>
                <w:szCs w:val="18"/>
              </w:rPr>
              <w:t xml:space="preserve">キー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b/>
                <w:bCs/>
                <w:sz w:val="18"/>
                <w:szCs w:val="18"/>
              </w:rPr>
              <w:t xml:space="preserve">型</w:t>
            </w:r>
          </w:p>
        </w:tc>
        <w:tc>
          <w:tcPr>
            <w:tcW w:type="dxa" w:w="60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b/>
                <w:bCs/>
                <w:sz w:val="18"/>
                <w:szCs w:val="18"/>
              </w:rPr>
              <w:t xml:space="preserve">説明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overall_status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str</w:t>
            </w:r>
          </w:p>
        </w:tc>
        <w:tc>
          <w:tcPr>
            <w:tcW w:type="dxa" w:w="60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ok / warn / ng — 全体の最も深刻なステータス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icon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str</w:t>
            </w:r>
          </w:p>
        </w:tc>
        <w:tc>
          <w:tcPr>
            <w:tcW w:type="dxa" w:w="60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ステータスアイコン（🟢/🟡/🔴）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main_message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str</w:t>
            </w:r>
          </w:p>
        </w:tc>
        <w:tc>
          <w:tcPr>
            <w:tcW w:type="dxa" w:w="60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メインメッセージ（1行、50文字以内目安）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detail_message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str</w:t>
            </w:r>
          </w:p>
        </w:tc>
        <w:tc>
          <w:tcPr>
            <w:tcW w:type="dxa" w:w="60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詳細メッセージ（1〜2行、科名・数値を含む）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highlights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list[dict]</w:t>
            </w:r>
          </w:p>
        </w:tc>
        <w:tc>
          <w:tcPr>
            <w:tcW w:type="dxa" w:w="60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ハイライト科リスト [{name, type, delta, achievement, status}]</w:t>
            </w:r>
          </w:p>
        </w:tc>
      </w:tr>
    </w:tbl>
    <w:p>
      <w:pPr>
        <w:pStyle w:val="Heading3"/>
        <w:spacing w:after="150" w:before="300"/>
      </w:pPr>
      <w:r>
        <w:rPr>
          <w:rFonts w:ascii="Noto Sans JP" w:cs="Noto Sans JP" w:eastAsia="Noto Sans JP" w:hAnsi="Noto Sans JP"/>
        </w:rPr>
        <w:t xml:space="preserve">2.3.3 メッセージ生成ルール</w:t>
      </w:r>
    </w:p>
    <w:p>
      <w:pPr>
        <w:spacing w:after="120"/>
      </w:pPr>
      <w:r>
        <w:rPr>
          <w:rFonts w:ascii="Noto Sans JP" w:cs="Noto Sans JP" w:eastAsia="Noto Sans JP" w:hAnsi="Noto Sans JP"/>
          <w:color w:val="333333"/>
          <w:sz w:val="20"/>
          <w:szCs w:val="20"/>
        </w:rPr>
        <w:t xml:space="preserve">以下の優先順でメッセージを決定する（最初にマッチしたものを採用）:</w:t>
      </w:r>
    </w:p>
    <w:tbl>
      <w:tblPr>
        <w:tblW w:type="dxa" w:w="96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2800"/>
        <w:gridCol w:w="383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b/>
                <w:bCs/>
                <w:sz w:val="18"/>
                <w:szCs w:val="18"/>
              </w:rPr>
              <w:t xml:space="preserve">優先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b/>
                <w:bCs/>
                <w:sz w:val="18"/>
                <w:szCs w:val="18"/>
              </w:rPr>
              <w:t xml:space="preserve">条件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b/>
                <w:bCs/>
                <w:sz w:val="18"/>
                <w:szCs w:val="18"/>
              </w:rPr>
              <w:t xml:space="preserve">main_message例</w:t>
            </w:r>
          </w:p>
        </w:tc>
        <w:tc>
          <w:tcPr>
            <w:tcW w:type="dxa" w:w="38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b/>
                <w:bCs/>
                <w:sz w:val="18"/>
                <w:szCs w:val="18"/>
              </w:rPr>
              <w:t xml:space="preserve">detail_message例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新入院7日累計の達成率 &lt; 90%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🔴 新入院が目標を大きく下回っています</w:t>
            </w:r>
          </w:p>
        </w:tc>
        <w:tc>
          <w:tcPr>
            <w:tcW w:type="dxa" w:w="38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直近7日 342人 / 目標385人（達成率89%）。消化器内科（-12人）と循環器内科（-8人）が不足の主因です。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全麻平日平均の達成率 &lt; 90%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🔴 全身麻酔件数が目標を下回っています</w:t>
            </w:r>
          </w:p>
        </w:tc>
        <w:tc>
          <w:tcPr>
            <w:tcW w:type="dxa" w:w="38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直近7平日平均 18.2件 / 目標21件（達成率87%）。整形外科（-1.5件）の減少が影響しています。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在院患者数の達成率 &lt; 90%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🔴 在院患者数が目標を大きく下回っています</w:t>
            </w:r>
          </w:p>
        </w:tc>
        <w:tc>
          <w:tcPr>
            <w:tcW w:type="dxa" w:w="38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在院 510人 / 目標580人（達成率88%）。消化器内科（-15人）が主因です。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いずれかの達成率 &lt; 95%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🟡 一部KPIに注意が必要です</w:t>
            </w:r>
          </w:p>
        </w:tc>
        <w:tc>
          <w:tcPr>
            <w:tcW w:type="dxa" w:w="38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在院患者数は達成（102%）ですが、新入院（93%）が目標を下回っています。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全KPI達成率 &gt;= 105%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🟢 全KPIが目標を達成しています</w:t>
            </w:r>
          </w:p>
        </w:tc>
        <w:tc>
          <w:tcPr>
            <w:tcW w:type="dxa" w:w="38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在院108%・新入院112%・全麻106%。特に整形外科の新入院が好調（+15人）です。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全KPI達成率 95〜105%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🟢 KPIは概ね目標水準です</w:t>
            </w:r>
          </w:p>
        </w:tc>
        <w:tc>
          <w:tcPr>
            <w:tcW w:type="dxa" w:w="38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在院100%・新入院102%・全麻98%。大きな乖離はありません。</w:t>
            </w:r>
          </w:p>
        </w:tc>
      </w:tr>
    </w:tbl>
    <w:p>
      <w:pPr>
        <w:pStyle w:val="Heading3"/>
        <w:spacing w:after="150" w:before="300"/>
      </w:pPr>
      <w:r>
        <w:rPr>
          <w:rFonts w:ascii="Noto Sans JP" w:cs="Noto Sans JP" w:eastAsia="Noto Sans JP" w:hAnsi="Noto Sans JP"/>
        </w:rPr>
        <w:t xml:space="preserve">2.3.4 highlights 生成</w:t>
      </w:r>
    </w:p>
    <w:p>
      <w:pPr>
        <w:spacing w:after="120"/>
      </w:pPr>
      <w:r>
        <w:rPr>
          <w:rFonts w:ascii="Noto Sans JP" w:cs="Noto Sans JP" w:eastAsia="Noto Sans JP" w:hAnsi="Noto Sans JP"/>
          <w:color w:val="333333"/>
          <w:sz w:val="20"/>
          <w:szCs w:val="20"/>
        </w:rPr>
        <w:t xml:space="preserve">watch_rank と gap_rank から、達成率の乖離が大きい上位2〜3科をピックアップする。具体的には: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Noto Sans JP" w:cs="Noto Sans JP" w:eastAsia="Noto Sans JP" w:hAnsi="Noto Sans JP"/>
          <w:sz w:val="20"/>
          <w:szCs w:val="20"/>
        </w:rPr>
        <w:t xml:space="preserve">gap_rank（新入院・全麻）の差分絶対値が大きい科を最大3件抽出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Noto Sans JP" w:cs="Noto Sans JP" w:eastAsia="Noto Sans JP" w:hAnsi="Noto Sans JP"/>
          <w:sz w:val="20"/>
          <w:szCs w:val="20"/>
        </w:rPr>
        <w:t xml:space="preserve">不足側（negative gap）を優先、余裕がある場合のみ超過側を含める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Noto Sans JP" w:cs="Noto Sans JP" w:eastAsia="Noto Sans JP" w:hAnsi="Noto Sans JP"/>
          <w:sz w:val="20"/>
          <w:szCs w:val="20"/>
        </w:rPr>
        <w:t xml:space="preserve">highlights は detail_message の文中に科名として埋め込むとともに、portal.html ではタグとして表示</w:t>
      </w:r>
    </w:p>
    <w:p>
      <w:pPr>
        <w:pStyle w:val="Heading2"/>
        <w:spacing w:after="150" w:before="300"/>
      </w:pPr>
      <w:r>
        <w:rPr>
          <w:rFonts w:ascii="Noto Sans JP" w:cs="Noto Sans JP" w:eastAsia="Noto Sans JP" w:hAnsi="Noto Sans JP"/>
        </w:rPr>
        <w:t xml:space="preserve">2.4 テンプレート変更</w:t>
      </w:r>
    </w:p>
    <w:p>
      <w:pPr>
        <w:pStyle w:val="Heading3"/>
        <w:spacing w:after="150" w:before="300"/>
      </w:pPr>
      <w:r>
        <w:rPr>
          <w:rFonts w:ascii="Noto Sans JP" w:cs="Noto Sans JP" w:eastAsia="Noto Sans JP" w:hAnsi="Noto Sans JP"/>
        </w:rPr>
        <w:t xml:space="preserve">2.4.1 portal.html</w:t>
      </w:r>
    </w:p>
    <w:p>
      <w:pPr>
        <w:spacing w:after="120"/>
      </w:pPr>
      <w:r>
        <w:rPr>
          <w:rFonts w:ascii="Noto Sans JP" w:cs="Noto Sans JP" w:eastAsia="Noto Sans JP" w:hAnsi="Noto Sans JP"/>
          <w:color w:val="333333"/>
          <w:sz w:val="20"/>
          <w:szCs w:val="20"/>
        </w:rPr>
        <w:t xml:space="preserve">hero バナーの直下、section-label「本日の主要KPI」の直上に、ヘッドラインバナーを挿入する。</w:t>
      </w:r>
    </w:p>
    <w:p>
      <w:pPr>
        <w:spacing w:after="120"/>
      </w:pPr>
      <w:r>
        <w:rPr>
          <w:rFonts w:ascii="Noto Sans JP" w:cs="Noto Sans JP" w:eastAsia="Noto Sans JP" w:hAnsi="Noto Sans JP"/>
          <w:color w:val="333333"/>
          <w:sz w:val="20"/>
          <w:szCs w:val="20"/>
        </w:rPr>
        <w:t xml:space="preserve">HTML構造:</w:t>
      </w:r>
    </w:p>
    <w:p>
      <w:pPr>
        <w:spacing w:after="120"/>
      </w:pPr>
      <w:r>
        <w:rPr>
          <w:rFonts w:ascii="IBM Plex Mono" w:cs="IBM Plex Mono" w:eastAsia="IBM Plex Mono" w:hAnsi="IBM Plex Mono"/>
          <w:color w:val="5A6A82"/>
          <w:sz w:val="18"/>
          <w:szCs w:val="18"/>
        </w:rPr>
        <w:t xml:space="preserve">&lt;div class="headline-banner {{ headline.overall_status }}"&gt;
  &lt;div class="headline-icon"&gt;{{ headline.icon }}&lt;/div&gt;
  &lt;div class="headline-body"&gt;
    &lt;div class="headline-main"&gt;{{ headline.main_message }}&lt;/div&gt;
    &lt;div class="headline-detail"&gt;{{ headline.detail_message }}&lt;/div&gt;
  &lt;/div&gt;
&lt;/div&gt;</w:t>
      </w:r>
    </w:p>
    <w:p>
      <w:pPr>
        <w:pStyle w:val="Heading3"/>
        <w:spacing w:after="150" w:before="300"/>
      </w:pPr>
      <w:r>
        <w:rPr>
          <w:rFonts w:ascii="Noto Sans JP" w:cs="Noto Sans JP" w:eastAsia="Noto Sans JP" w:hAnsi="Noto Sans JP"/>
        </w:rPr>
        <w:t xml:space="preserve">2.4.2 doctor.html</w:t>
      </w:r>
    </w:p>
    <w:p>
      <w:pPr>
        <w:spacing w:after="120"/>
      </w:pPr>
      <w:r>
        <w:rPr>
          <w:rFonts w:ascii="Noto Sans JP" w:cs="Noto Sans JP" w:eastAsia="Noto Sans JP" w:hAnsi="Noto Sans JP"/>
          <w:color w:val="333333"/>
          <w:sz w:val="20"/>
          <w:szCs w:val="20"/>
        </w:rPr>
        <w:t xml:space="preserve">既存の role-brief セクションを廃止し、同じ位置にヘッドラインバナーを配置する。role-brief の内容（在院○人・新入院○人のサマリー）はKPIカードと完全に重複しているため削除しても情報欠落はない。</w:t>
      </w:r>
    </w:p>
    <w:p>
      <w:pPr>
        <w:pStyle w:val="Heading2"/>
        <w:spacing w:after="150" w:before="300"/>
      </w:pPr>
      <w:r>
        <w:rPr>
          <w:rFonts w:ascii="Noto Sans JP" w:cs="Noto Sans JP" w:eastAsia="Noto Sans JP" w:hAnsi="Noto Sans JP"/>
        </w:rPr>
        <w:t xml:space="preserve">2.5 CSS仕様</w:t>
      </w:r>
    </w:p>
    <w:tbl>
      <w:tblPr>
        <w:tblW w:type="dxa" w:w="96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403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b/>
                <w:bCs/>
                <w:sz w:val="18"/>
                <w:szCs w:val="18"/>
              </w:rPr>
              <w:t xml:space="preserve">クラス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b/>
                <w:bCs/>
                <w:sz w:val="18"/>
                <w:szCs w:val="18"/>
              </w:rPr>
              <w:t xml:space="preserve">プロパティ</w:t>
            </w:r>
          </w:p>
        </w:tc>
        <w:tc>
          <w:tcPr>
            <w:tcW w:type="dxa" w:w="40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b/>
                <w:bCs/>
                <w:sz w:val="18"/>
                <w:szCs w:val="18"/>
              </w:rPr>
              <w:t xml:space="preserve">値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.headline-banner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background</w:t>
            </w:r>
          </w:p>
        </w:tc>
        <w:tc>
          <w:tcPr>
            <w:tcW w:type="dxa" w:w="40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var(--card)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.headline-banner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border-left</w:t>
            </w:r>
          </w:p>
        </w:tc>
        <w:tc>
          <w:tcPr>
            <w:tcW w:type="dxa" w:w="40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4px solid（ステータス色）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.headline-banner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padding</w:t>
            </w:r>
          </w:p>
        </w:tc>
        <w:tc>
          <w:tcPr>
            <w:tcW w:type="dxa" w:w="40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16px 20px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.headline-banner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border-radius</w:t>
            </w:r>
          </w:p>
        </w:tc>
        <w:tc>
          <w:tcPr>
            <w:tcW w:type="dxa" w:w="40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var(--r)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.headline-banner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margin-bottom</w:t>
            </w:r>
          </w:p>
        </w:tc>
        <w:tc>
          <w:tcPr>
            <w:tcW w:type="dxa" w:w="40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20px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.headline-banner.ok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border-left-color</w:t>
            </w:r>
          </w:p>
        </w:tc>
        <w:tc>
          <w:tcPr>
            <w:tcW w:type="dxa" w:w="40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#1A9E6A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.headline-banner.warn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border-left-color</w:t>
            </w:r>
          </w:p>
        </w:tc>
        <w:tc>
          <w:tcPr>
            <w:tcW w:type="dxa" w:w="40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#C87A00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.headline-banner.ng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border-left-color</w:t>
            </w:r>
          </w:p>
        </w:tc>
        <w:tc>
          <w:tcPr>
            <w:tcW w:type="dxa" w:w="40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#C0293B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.headline-icon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font-size</w:t>
            </w:r>
          </w:p>
        </w:tc>
        <w:tc>
          <w:tcPr>
            <w:tcW w:type="dxa" w:w="40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1.5rem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.headline-main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font-size</w:t>
            </w:r>
          </w:p>
        </w:tc>
        <w:tc>
          <w:tcPr>
            <w:tcW w:type="dxa" w:w="40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0.95rem / font-weight: 700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.headline-detail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font-size</w:t>
            </w:r>
          </w:p>
        </w:tc>
        <w:tc>
          <w:tcPr>
            <w:tcW w:type="dxa" w:w="40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0.82rem / color: var(--txt2)</w:t>
            </w:r>
          </w:p>
        </w:tc>
      </w:tr>
    </w:tbl>
    <w:p>
      <w:pPr>
        <w:pStyle w:val="Heading2"/>
        <w:spacing w:after="150" w:before="300"/>
      </w:pPr>
      <w:r>
        <w:rPr>
          <w:rFonts w:ascii="Noto Sans JP" w:cs="Noto Sans JP" w:eastAsia="Noto Sans JP" w:hAnsi="Noto Sans JP"/>
        </w:rPr>
        <w:t xml:space="preserve">2.6 generate_html.py 変更</w:t>
      </w:r>
    </w:p>
    <w:p>
      <w:pPr>
        <w:spacing w:after="120"/>
      </w:pPr>
      <w:r>
        <w:rPr>
          <w:rFonts w:ascii="Noto Sans JP" w:cs="Noto Sans JP" w:eastAsia="Noto Sans JP" w:hAnsi="Noto Sans JP"/>
          <w:color w:val="333333"/>
          <w:sz w:val="20"/>
          <w:szCs w:val="20"/>
        </w:rPr>
        <w:t xml:space="preserve">_generate_portal() と _generate_doctor() の ctx に headline キーを追加する。build_headline() は _build_kpi_and_rankings() の直後に呼び出す。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Noto Sans JP" w:cs="Noto Sans JP" w:eastAsia="Noto Sans JP" w:hAnsi="Noto Sans JP"/>
        </w:rPr>
        <w:t xml:space="preserve">3. 機能B: 前日比アラート</w:t>
      </w:r>
    </w:p>
    <w:p>
      <w:pPr>
        <w:pStyle w:val="Heading2"/>
        <w:spacing w:after="150" w:before="300"/>
      </w:pPr>
      <w:r>
        <w:rPr>
          <w:rFonts w:ascii="Noto Sans JP" w:cs="Noto Sans JP" w:eastAsia="Noto Sans JP" w:hAnsi="Noto Sans JP"/>
        </w:rPr>
        <w:t xml:space="preserve">3.1 目的</w:t>
      </w:r>
    </w:p>
    <w:p>
      <w:pPr>
        <w:spacing w:after="120"/>
      </w:pPr>
      <w:r>
        <w:rPr>
          <w:rFonts w:ascii="Noto Sans JP" w:cs="Noto Sans JP" w:eastAsia="Noto Sans JP" w:hAnsi="Noto Sans JP"/>
          <w:color w:val="333333"/>
          <w:sz w:val="20"/>
          <w:szCs w:val="20"/>
        </w:rPr>
        <w:t xml:space="preserve">「毎日違う内容が表示される」ことでダッシュボードを開く動機を作る。目標との静的比較だけでなく、前日からの動的な変化を可視化して、急変動を早期検知する。</w:t>
      </w:r>
    </w:p>
    <w:p>
      <w:pPr>
        <w:pStyle w:val="Heading2"/>
        <w:spacing w:after="150" w:before="300"/>
      </w:pPr>
      <w:r>
        <w:rPr>
          <w:rFonts w:ascii="Noto Sans JP" w:cs="Noto Sans JP" w:eastAsia="Noto Sans JP" w:hAnsi="Noto Sans JP"/>
        </w:rPr>
        <w:t xml:space="preserve">3.2 表示位置</w:t>
      </w:r>
    </w:p>
    <w:tbl>
      <w:tblPr>
        <w:tblW w:type="dxa" w:w="96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800"/>
        <w:gridCol w:w="283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b/>
                <w:bCs/>
                <w:sz w:val="18"/>
                <w:szCs w:val="18"/>
              </w:rPr>
              <w:t xml:space="preserve">ページ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b/>
                <w:bCs/>
                <w:sz w:val="18"/>
                <w:szCs w:val="18"/>
              </w:rPr>
              <w:t xml:space="preserve">表示位置</w:t>
            </w:r>
          </w:p>
        </w:tc>
        <w:tc>
          <w:tcPr>
            <w:tcW w:type="dxa" w:w="28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b/>
                <w:bCs/>
                <w:sz w:val="18"/>
                <w:szCs w:val="18"/>
              </w:rPr>
              <w:t xml:space="preserve">最大表示件数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portal.html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ヘッドラインバナーの直下、KPIサマリーの直上</w:t>
            </w:r>
          </w:p>
        </w:tc>
        <w:tc>
          <w:tcPr>
            <w:tcW w:type="dxa" w:w="28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3件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doctor.html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ヘッドラインバナーの直下、KPIカード行の直上</w:t>
            </w:r>
          </w:p>
        </w:tc>
        <w:tc>
          <w:tcPr>
            <w:tcW w:type="dxa" w:w="28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4件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nurse.html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KPIカード行の直上</w:t>
            </w:r>
          </w:p>
        </w:tc>
        <w:tc>
          <w:tcPr>
            <w:tcW w:type="dxa" w:w="28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3件</w:t>
            </w:r>
          </w:p>
        </w:tc>
      </w:tr>
    </w:tbl>
    <w:p>
      <w:pPr>
        <w:pStyle w:val="Heading2"/>
        <w:spacing w:after="150" w:before="300"/>
      </w:pPr>
      <w:r>
        <w:rPr>
          <w:rFonts w:ascii="Noto Sans JP" w:cs="Noto Sans JP" w:eastAsia="Noto Sans JP" w:hAnsi="Noto Sans JP"/>
        </w:rPr>
        <w:t xml:space="preserve">3.3 アラート生成ロジック</w:t>
      </w:r>
    </w:p>
    <w:p>
      <w:pPr>
        <w:pStyle w:val="Heading3"/>
        <w:spacing w:after="150" w:before="300"/>
      </w:pPr>
      <w:r>
        <w:rPr>
          <w:rFonts w:ascii="Noto Sans JP" w:cs="Noto Sans JP" w:eastAsia="Noto Sans JP" w:hAnsi="Noto Sans JP"/>
        </w:rPr>
        <w:t xml:space="preserve">3.3.1 新規関数: build_day_over_day_alerts()</w:t>
      </w:r>
    </w:p>
    <w:p>
      <w:pPr>
        <w:spacing w:after="120"/>
      </w:pPr>
      <w:r>
        <w:rPr>
          <w:rFonts w:ascii="Noto Sans JP" w:cs="Noto Sans JP" w:eastAsia="Noto Sans JP" w:hAnsi="Noto Sans JP"/>
          <w:b/>
          <w:bCs/>
          <w:sz w:val="20"/>
          <w:szCs w:val="20"/>
        </w:rPr>
        <w:t xml:space="preserve">ファイル: </w:t>
      </w:r>
      <w:r>
        <w:rPr>
          <w:rFonts w:ascii="IBM Plex Mono" w:cs="IBM Plex Mono" w:eastAsia="IBM Plex Mono" w:hAnsi="IBM Plex Mono"/>
          <w:color w:val="5A6A82"/>
          <w:sz w:val="18"/>
          <w:szCs w:val="18"/>
        </w:rPr>
        <w:t xml:space="preserve">metrics.py</w:t>
      </w:r>
    </w:p>
    <w:p>
      <w:pPr>
        <w:spacing w:after="120"/>
      </w:pPr>
      <w:r>
        <w:rPr>
          <w:rFonts w:ascii="Noto Sans JP" w:cs="Noto Sans JP" w:eastAsia="Noto Sans JP" w:hAnsi="Noto Sans JP"/>
          <w:b/>
          <w:bCs/>
          <w:sz w:val="20"/>
          <w:szCs w:val="20"/>
        </w:rPr>
        <w:t xml:space="preserve">シグネチャ: </w:t>
      </w:r>
      <w:r>
        <w:rPr>
          <w:rFonts w:ascii="IBM Plex Mono" w:cs="IBM Plex Mono" w:eastAsia="IBM Plex Mono" w:hAnsi="IBM Plex Mono"/>
          <w:color w:val="5A6A82"/>
          <w:sz w:val="18"/>
          <w:szCs w:val="18"/>
        </w:rPr>
        <w:t xml:space="preserve">build_day_over_day_alerts(adm: pd.DataFrame, surg: pd.DataFrame, base_date: pd.Timestamp, targets: dict, surg_targets: dict, role: str = 'doctor') -&gt; list[dict]</w:t>
      </w:r>
    </w:p>
    <w:p>
      <w:pPr>
        <w:spacing w:after="120"/>
      </w:pPr>
      <w:r>
        <w:rPr>
          <w:rFonts w:ascii="Noto Sans JP" w:cs="Noto Sans JP" w:eastAsia="Noto Sans JP" w:hAnsi="Noto Sans JP"/>
          <w:color w:val="333333"/>
          <w:sz w:val="20"/>
          <w:szCs w:val="20"/>
        </w:rPr>
        <w:t xml:space="preserve">返り値: アラート辞書のリスト。各要素の構造:</w:t>
      </w:r>
    </w:p>
    <w:tbl>
      <w:tblPr>
        <w:tblW w:type="dxa" w:w="96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83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b/>
                <w:bCs/>
                <w:sz w:val="18"/>
                <w:szCs w:val="18"/>
              </w:rPr>
              <w:t xml:space="preserve">キー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b/>
                <w:bCs/>
                <w:sz w:val="18"/>
                <w:szCs w:val="18"/>
              </w:rPr>
              <w:t xml:space="preserve">型</w:t>
            </w:r>
          </w:p>
        </w:tc>
        <w:tc>
          <w:tcPr>
            <w:tcW w:type="dxa" w:w="58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b/>
                <w:bCs/>
                <w:sz w:val="18"/>
                <w:szCs w:val="18"/>
              </w:rPr>
              <w:t xml:space="preserve">説明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entity_name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str</w:t>
            </w:r>
          </w:p>
        </w:tc>
        <w:tc>
          <w:tcPr>
            <w:tcW w:type="dxa" w:w="58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診療科名 or 病棟名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metric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str</w:t>
            </w:r>
          </w:p>
        </w:tc>
        <w:tc>
          <w:tcPr>
            <w:tcW w:type="dxa" w:w="58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inpatient / new_admission / surgery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metric_label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str</w:t>
            </w:r>
          </w:p>
        </w:tc>
        <w:tc>
          <w:tcPr>
            <w:tcW w:type="dxa" w:w="58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在院患者数 / 新入院 / 全身麻酔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today_value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int|float</w:t>
            </w:r>
          </w:p>
        </w:tc>
        <w:tc>
          <w:tcPr>
            <w:tcW w:type="dxa" w:w="58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当日値（base_date）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yesterday_value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int|float</w:t>
            </w:r>
          </w:p>
        </w:tc>
        <w:tc>
          <w:tcPr>
            <w:tcW w:type="dxa" w:w="58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前日値（base_date - 1d）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delta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int|float</w:t>
            </w:r>
          </w:p>
        </w:tc>
        <w:tc>
          <w:tcPr>
            <w:tcW w:type="dxa" w:w="58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変化量（today - yesterday）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delta_pct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float</w:t>
            </w:r>
          </w:p>
        </w:tc>
        <w:tc>
          <w:tcPr>
            <w:tcW w:type="dxa" w:w="58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変化率 (%)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direction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str</w:t>
            </w:r>
          </w:p>
        </w:tc>
        <w:tc>
          <w:tcPr>
            <w:tcW w:type="dxa" w:w="58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up / down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severity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str</w:t>
            </w:r>
          </w:p>
        </w:tc>
        <w:tc>
          <w:tcPr>
            <w:tcW w:type="dxa" w:w="58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high / medium（表示フィルタ用）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message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str</w:t>
            </w:r>
          </w:p>
        </w:tc>
        <w:tc>
          <w:tcPr>
            <w:tcW w:type="dxa" w:w="58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自然言語メッセージ（例: 在院が前日比-15人と急減）</w:t>
            </w:r>
          </w:p>
        </w:tc>
      </w:tr>
    </w:tbl>
    <w:p>
      <w:pPr>
        <w:pStyle w:val="Heading3"/>
        <w:spacing w:after="150" w:before="300"/>
      </w:pPr>
      <w:r>
        <w:rPr>
          <w:rFonts w:ascii="Noto Sans JP" w:cs="Noto Sans JP" w:eastAsia="Noto Sans JP" w:hAnsi="Noto Sans JP"/>
        </w:rPr>
        <w:t xml:space="preserve">3.3.2 検出ロジック</w:t>
      </w:r>
    </w:p>
    <w:p>
      <w:pPr>
        <w:spacing w:after="120"/>
      </w:pPr>
      <w:r>
        <w:rPr>
          <w:rFonts w:ascii="Noto Sans JP" w:cs="Noto Sans JP" w:eastAsia="Noto Sans JP" w:hAnsi="Noto Sans JP"/>
          <w:color w:val="333333"/>
          <w:sz w:val="20"/>
          <w:szCs w:val="20"/>
        </w:rPr>
        <w:t xml:space="preserve">以下の手順でアラートを生成する: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Noto Sans JP" w:cs="Noto Sans JP" w:eastAsia="Noto Sans JP" w:hAnsi="Noto Sans JP"/>
          <w:sz w:val="20"/>
          <w:szCs w:val="20"/>
        </w:rPr>
        <w:t xml:space="preserve">base_date と base_date - 1日 の日次集計を by_dept / by_ward で算出（既存の daily_inpatient / daily_new_admission を使用）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Noto Sans JP" w:cs="Noto Sans JP" w:eastAsia="Noto Sans JP" w:hAnsi="Noto Sans JP"/>
          <w:sz w:val="20"/>
          <w:szCs w:val="20"/>
        </w:rPr>
        <w:t xml:space="preserve">全科・全病棟について delta = today - yesterday を算出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Noto Sans JP" w:cs="Noto Sans JP" w:eastAsia="Noto Sans JP" w:hAnsi="Noto Sans JP"/>
          <w:sz w:val="20"/>
          <w:szCs w:val="20"/>
        </w:rPr>
        <w:t xml:space="preserve">閾値判定: |delta| &gt;= HIGH_THRESHOLD → severity=high、|delta| &gt;= MED_THRESHOLD → severity=medium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Noto Sans JP" w:cs="Noto Sans JP" w:eastAsia="Noto Sans JP" w:hAnsi="Noto Sans JP"/>
          <w:sz w:val="20"/>
          <w:szCs w:val="20"/>
        </w:rPr>
        <w:t xml:space="preserve">|delta| の降順でソートし、上位 N 件を返す</w:t>
      </w:r>
    </w:p>
    <w:p>
      <w:pPr>
        <w:pStyle w:val="Heading3"/>
        <w:spacing w:after="150" w:before="300"/>
      </w:pPr>
      <w:r>
        <w:rPr>
          <w:rFonts w:ascii="Noto Sans JP" w:cs="Noto Sans JP" w:eastAsia="Noto Sans JP" w:hAnsi="Noto Sans JP"/>
        </w:rPr>
        <w:t xml:space="preserve">3.3.3 閾値設定</w:t>
      </w:r>
    </w:p>
    <w:tbl>
      <w:tblPr>
        <w:tblW w:type="dxa" w:w="96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600"/>
        <w:gridCol w:w="2200"/>
        <w:gridCol w:w="243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b/>
                <w:bCs/>
                <w:sz w:val="18"/>
                <w:szCs w:val="18"/>
              </w:rPr>
              <w:t xml:space="preserve">指標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b/>
                <w:bCs/>
                <w:sz w:val="18"/>
                <w:szCs w:val="18"/>
              </w:rPr>
              <w:t xml:space="preserve">HIGH_THRESHOLD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b/>
                <w:bCs/>
                <w:sz w:val="18"/>
                <w:szCs w:val="18"/>
              </w:rPr>
              <w:t xml:space="preserve">MED_THRESHOLD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b/>
                <w:bCs/>
                <w:sz w:val="18"/>
                <w:szCs w:val="18"/>
              </w:rPr>
              <w:t xml:space="preserve">role=doctor 集計単位</w:t>
            </w:r>
          </w:p>
        </w:tc>
        <w:tc>
          <w:tcPr>
            <w:tcW w:type="dxa" w:w="24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b/>
                <w:bCs/>
                <w:sz w:val="18"/>
                <w:szCs w:val="18"/>
              </w:rPr>
              <w:t xml:space="preserve">role=nurse 集計単位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在院患者数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15人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8人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診療科別</w:t>
            </w:r>
          </w:p>
        </w:tc>
        <w:tc>
          <w:tcPr>
            <w:tcW w:type="dxa" w:w="24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病棟別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新入院患者数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10人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5人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診療科別</w:t>
            </w:r>
          </w:p>
        </w:tc>
        <w:tc>
          <w:tcPr>
            <w:tcW w:type="dxa" w:w="24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病棟別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全身麻酔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3件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2件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診療科別</w:t>
            </w:r>
          </w:p>
        </w:tc>
        <w:tc>
          <w:tcPr>
            <w:tcW w:type="dxa" w:w="24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—（nurse非表示）</w:t>
            </w:r>
          </w:p>
        </w:tc>
      </w:tr>
    </w:tbl>
    <w:p>
      <w:pPr>
        <w:spacing w:after="120"/>
      </w:pPr>
      <w:r>
        <w:rPr>
          <w:rFonts w:ascii="Noto Sans JP" w:cs="Noto Sans JP" w:eastAsia="Noto Sans JP" w:hAnsi="Noto Sans JP"/>
          <w:color w:val="333333"/>
          <w:sz w:val="20"/>
          <w:szCs w:val="20"/>
        </w:rPr>
        <w:t xml:space="preserve">閾値は config.py に DOD_THRESHOLDS として定数化し、将来の調整を容易にする。</w:t>
      </w:r>
    </w:p>
    <w:p>
      <w:pPr>
        <w:pStyle w:val="Heading2"/>
        <w:spacing w:after="150" w:before="300"/>
      </w:pPr>
      <w:r>
        <w:rPr>
          <w:rFonts w:ascii="Noto Sans JP" w:cs="Noto Sans JP" w:eastAsia="Noto Sans JP" w:hAnsi="Noto Sans JP"/>
        </w:rPr>
        <w:t xml:space="preserve">3.4 テンプレート変更</w:t>
      </w:r>
    </w:p>
    <w:p>
      <w:pPr>
        <w:spacing w:after="120"/>
      </w:pPr>
      <w:r>
        <w:rPr>
          <w:rFonts w:ascii="Noto Sans JP" w:cs="Noto Sans JP" w:eastAsia="Noto Sans JP" w:hAnsi="Noto Sans JP"/>
          <w:color w:val="333333"/>
          <w:sz w:val="20"/>
          <w:szCs w:val="20"/>
        </w:rPr>
        <w:t xml:space="preserve">portal.html / doctor.html / nurse.html に「前日比アラート」セクションを追加する。</w:t>
      </w:r>
    </w:p>
    <w:p>
      <w:pPr>
        <w:spacing w:after="120"/>
      </w:pPr>
      <w:r>
        <w:rPr>
          <w:rFonts w:ascii="Noto Sans JP" w:cs="Noto Sans JP" w:eastAsia="Noto Sans JP" w:hAnsi="Noto Sans JP"/>
          <w:color w:val="333333"/>
          <w:sz w:val="20"/>
          <w:szCs w:val="20"/>
        </w:rPr>
        <w:t xml:space="preserve">HTML構造:</w:t>
      </w:r>
    </w:p>
    <w:p>
      <w:pPr>
        <w:spacing w:after="120"/>
      </w:pPr>
      <w:r>
        <w:rPr>
          <w:rFonts w:ascii="IBM Plex Mono" w:cs="IBM Plex Mono" w:eastAsia="IBM Plex Mono" w:hAnsi="IBM Plex Mono"/>
          <w:color w:val="5A6A82"/>
          <w:sz w:val="18"/>
          <w:szCs w:val="18"/>
        </w:rPr>
        <w:t xml:space="preserve">&lt;div class="dod-row"&gt;
  {% for alert in dod_alerts %}
  &lt;div class="dod-card {{ alert.direction }}"&gt;
    &lt;div class="dod-icon"&gt;{{ '📈' if alert.direction == 'up' else '📉' }}&lt;/div&gt;
    &lt;div class="dod-body"&gt;
      &lt;div class="dod-entity"&gt;{{ alert.entity_name }}&lt;/div&gt;
      &lt;div class="dod-metric"&gt;{{ alert.metric_label }}&lt;/div&gt;
      &lt;div class="dod-delta {{ alert.direction }}"&gt;前日比 {{ alert.delta }}{{ '人' if alert.metric != 'surgery' else '件' }}&lt;/div&gt;
    &lt;/div&gt;
  &lt;/div&gt;
  {% endfor %}
&lt;/div&gt;</w:t>
      </w:r>
    </w:p>
    <w:p>
      <w:pPr>
        <w:pStyle w:val="Heading2"/>
        <w:spacing w:after="150" w:before="300"/>
      </w:pPr>
      <w:r>
        <w:rPr>
          <w:rFonts w:ascii="Noto Sans JP" w:cs="Noto Sans JP" w:eastAsia="Noto Sans JP" w:hAnsi="Noto Sans JP"/>
        </w:rPr>
        <w:t xml:space="preserve">3.5 CSS仕様</w:t>
      </w:r>
    </w:p>
    <w:tbl>
      <w:tblPr>
        <w:tblW w:type="dxa" w:w="96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63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b/>
                <w:bCs/>
                <w:sz w:val="18"/>
                <w:szCs w:val="18"/>
              </w:rPr>
              <w:t xml:space="preserve">クラス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b/>
                <w:bCs/>
                <w:sz w:val="18"/>
                <w:szCs w:val="18"/>
              </w:rPr>
              <w:t xml:space="preserve">プロパティ</w:t>
            </w:r>
          </w:p>
        </w:tc>
        <w:tc>
          <w:tcPr>
            <w:tcW w:type="dxa" w:w="46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b/>
                <w:bCs/>
                <w:sz w:val="18"/>
                <w:szCs w:val="18"/>
              </w:rPr>
              <w:t xml:space="preserve">値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.dod-row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display / gap</w:t>
            </w:r>
          </w:p>
        </w:tc>
        <w:tc>
          <w:tcPr>
            <w:tcW w:type="dxa" w:w="46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grid, repeat(auto-fill, minmax(220px, 1fr)), gap: 12px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.dod-row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margin-bottom</w:t>
            </w:r>
          </w:p>
        </w:tc>
        <w:tc>
          <w:tcPr>
            <w:tcW w:type="dxa" w:w="46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20px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.dod-card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background / border-radius</w:t>
            </w:r>
          </w:p>
        </w:tc>
        <w:tc>
          <w:tcPr>
            <w:tcW w:type="dxa" w:w="46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var(--card) / var(--r)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.dod-card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padding / border-left</w:t>
            </w:r>
          </w:p>
        </w:tc>
        <w:tc>
          <w:tcPr>
            <w:tcW w:type="dxa" w:w="46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14px 16px / 3px solid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.dod-card.up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border-left-color</w:t>
            </w:r>
          </w:p>
        </w:tc>
        <w:tc>
          <w:tcPr>
            <w:tcW w:type="dxa" w:w="46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#3A6EA5（上昇=青系）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.dod-card.down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border-left-color</w:t>
            </w:r>
          </w:p>
        </w:tc>
        <w:tc>
          <w:tcPr>
            <w:tcW w:type="dxa" w:w="46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#C0293B（下降=赤系）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.dod-entity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font-weight / font-size</w:t>
            </w:r>
          </w:p>
        </w:tc>
        <w:tc>
          <w:tcPr>
            <w:tcW w:type="dxa" w:w="46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700 / 0.85rem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.dod-metric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font-size / color</w:t>
            </w:r>
          </w:p>
        </w:tc>
        <w:tc>
          <w:tcPr>
            <w:tcW w:type="dxa" w:w="46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0.72rem / var(--muted)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.dod-delta.up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color</w:t>
            </w:r>
          </w:p>
        </w:tc>
        <w:tc>
          <w:tcPr>
            <w:tcW w:type="dxa" w:w="46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#3A6EA5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.dod-delta.down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color</w:t>
            </w:r>
          </w:p>
        </w:tc>
        <w:tc>
          <w:tcPr>
            <w:tcW w:type="dxa" w:w="46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#C0293B</w:t>
            </w:r>
          </w:p>
        </w:tc>
      </w:tr>
    </w:tbl>
    <w:p>
      <w:pPr>
        <w:pStyle w:val="Heading2"/>
        <w:spacing w:after="150" w:before="300"/>
      </w:pPr>
      <w:r>
        <w:rPr>
          <w:rFonts w:ascii="Noto Sans JP" w:cs="Noto Sans JP" w:eastAsia="Noto Sans JP" w:hAnsi="Noto Sans JP"/>
        </w:rPr>
        <w:t xml:space="preserve">3.6 generate_html.py 変更</w:t>
      </w:r>
    </w:p>
    <w:p>
      <w:pPr>
        <w:spacing w:after="120"/>
      </w:pPr>
      <w:r>
        <w:rPr>
          <w:rFonts w:ascii="Noto Sans JP" w:cs="Noto Sans JP" w:eastAsia="Noto Sans JP" w:hAnsi="Noto Sans JP"/>
          <w:color w:val="333333"/>
          <w:sz w:val="20"/>
          <w:szCs w:val="20"/>
        </w:rPr>
        <w:t xml:space="preserve">_build_kpi_and_rankings() の戻り値に dod_alerts_doctor / dod_alerts_nurse を追加する。_generate_portal() / _generate_doctor() / _generate_nurse() の ctx にそれぞれ渡す。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Noto Sans JP" w:cs="Noto Sans JP" w:eastAsia="Noto Sans JP" w:hAnsi="Noto Sans JP"/>
        </w:rPr>
        <w:t xml:space="preserve">4. 機能C: doctor.html UI階層整理</w:t>
      </w:r>
    </w:p>
    <w:p>
      <w:pPr>
        <w:pStyle w:val="Heading2"/>
        <w:spacing w:after="150" w:before="300"/>
      </w:pPr>
      <w:r>
        <w:rPr>
          <w:rFonts w:ascii="Noto Sans JP" w:cs="Noto Sans JP" w:eastAsia="Noto Sans JP" w:hAnsi="Noto Sans JP"/>
        </w:rPr>
        <w:t xml:space="preserve">4.1 目的</w:t>
      </w:r>
    </w:p>
    <w:p>
      <w:pPr>
        <w:spacing w:after="120"/>
      </w:pPr>
      <w:r>
        <w:rPr>
          <w:rFonts w:ascii="Noto Sans JP" w:cs="Noto Sans JP" w:eastAsia="Noto Sans JP" w:hAnsi="Noto Sans JP"/>
          <w:color w:val="333333"/>
          <w:sz w:val="20"/>
          <w:szCs w:val="20"/>
        </w:rPr>
        <w:t xml:space="preserve">現在のdoctor.htmlは、KPIカード4枚・累積進捗2枚・ランキング3種・ウォーターフォール・バブル・ヒートマップ・推移チャート3本が縦に並び、全体でスクロール量が多い。「判断に必要な情報」と「詳細分析」を階層分離し、ファーストビュー（スクロールなし）で状況把握を完結させる。</w:t>
      </w:r>
    </w:p>
    <w:p>
      <w:pPr>
        <w:pStyle w:val="Heading2"/>
        <w:spacing w:after="150" w:before="300"/>
      </w:pPr>
      <w:r>
        <w:rPr>
          <w:rFonts w:ascii="Noto Sans JP" w:cs="Noto Sans JP" w:eastAsia="Noto Sans JP" w:hAnsi="Noto Sans JP"/>
        </w:rPr>
        <w:t xml:space="preserve">4.2 新レイアウト構成</w:t>
      </w:r>
    </w:p>
    <w:tbl>
      <w:tblPr>
        <w:tblW w:type="dxa" w:w="96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3200"/>
        <w:gridCol w:w="243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b/>
                <w:bCs/>
                <w:sz w:val="18"/>
                <w:szCs w:val="18"/>
              </w:rPr>
              <w:t xml:space="preserve">エリア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b/>
                <w:bCs/>
                <w:sz w:val="18"/>
                <w:szCs w:val="18"/>
              </w:rPr>
              <w:t xml:space="preserve">表示位置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b/>
                <w:bCs/>
                <w:sz w:val="18"/>
                <w:szCs w:val="18"/>
              </w:rPr>
              <w:t xml:space="preserve">内容</w:t>
            </w:r>
          </w:p>
        </w:tc>
        <w:tc>
          <w:tcPr>
            <w:tcW w:type="dxa" w:w="24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b/>
                <w:bCs/>
                <w:sz w:val="18"/>
                <w:szCs w:val="18"/>
              </w:rPr>
              <w:t xml:space="preserve">表示状態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ヘッドライン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最上部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機能Aのヘッドラインバナー</w:t>
            </w:r>
          </w:p>
        </w:tc>
        <w:tc>
          <w:tcPr>
            <w:tcW w:type="dxa" w:w="24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常時表示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前日比アラート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ヘッドライン直下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機能Bのアラートカード</w:t>
            </w:r>
          </w:p>
        </w:tc>
        <w:tc>
          <w:tcPr>
            <w:tcW w:type="dxa" w:w="24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常時表示（アラートがある場合のみ）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KPIカード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アラート直下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既存4枚（在院・新入院7日・新入院昨日・全麻）</w:t>
            </w:r>
          </w:p>
        </w:tc>
        <w:tc>
          <w:tcPr>
            <w:tcW w:type="dxa" w:w="24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常時表示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累積進捗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KPIカード直下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新入院累積・全麻累積（既存の2列グラフ）</w:t>
            </w:r>
          </w:p>
        </w:tc>
        <w:tc>
          <w:tcPr>
            <w:tcW w:type="dxa" w:w="24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常時表示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要注視ランキング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累積進捗直下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既存のROW A2（カード型ランキング）</w:t>
            </w:r>
          </w:p>
        </w:tc>
        <w:tc>
          <w:tcPr>
            <w:tcW w:type="dxa" w:w="24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常時表示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--- 折りたたみ境界 ---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---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---</w:t>
            </w:r>
          </w:p>
        </w:tc>
        <w:tc>
          <w:tcPr>
            <w:tcW w:type="dxa" w:w="24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---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詳細分析セクション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折りたたみ内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目標差分ランキング(新入院/全麻)・ウォーターフォール・バブル・ヒートマップ</w:t>
            </w:r>
          </w:p>
        </w:tc>
        <w:tc>
          <w:tcPr>
            <w:tcW w:type="dxa" w:w="24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折りたたみ（デフォルト閉）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推移チャート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折りたたみ内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在院推移・新入院推移・全麻推移</w:t>
            </w:r>
          </w:p>
        </w:tc>
        <w:tc>
          <w:tcPr>
            <w:tcW w:type="dxa" w:w="24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折りたたみ（デフォルト閉）</w:t>
            </w:r>
          </w:p>
        </w:tc>
      </w:tr>
    </w:tbl>
    <w:p>
      <w:pPr>
        <w:pStyle w:val="Heading2"/>
        <w:spacing w:after="150" w:before="300"/>
      </w:pPr>
      <w:r>
        <w:rPr>
          <w:rFonts w:ascii="Noto Sans JP" w:cs="Noto Sans JP" w:eastAsia="Noto Sans JP" w:hAnsi="Noto Sans JP"/>
        </w:rPr>
        <w:t xml:space="preserve">4.3 折りたたみUI仕様</w:t>
      </w:r>
    </w:p>
    <w:p>
      <w:pPr>
        <w:pStyle w:val="Heading3"/>
        <w:spacing w:after="150" w:before="300"/>
      </w:pPr>
      <w:r>
        <w:rPr>
          <w:rFonts w:ascii="Noto Sans JP" w:cs="Noto Sans JP" w:eastAsia="Noto Sans JP" w:hAnsi="Noto Sans JP"/>
        </w:rPr>
        <w:t xml:space="preserve">4.3.1 HTML構造</w:t>
      </w:r>
    </w:p>
    <w:p>
      <w:pPr>
        <w:spacing w:after="120"/>
      </w:pPr>
      <w:r>
        <w:rPr>
          <w:rFonts w:ascii="IBM Plex Mono" w:cs="IBM Plex Mono" w:eastAsia="IBM Plex Mono" w:hAnsi="IBM Plex Mono"/>
          <w:color w:val="5A6A82"/>
          <w:sz w:val="18"/>
          <w:szCs w:val="18"/>
        </w:rPr>
        <w:t xml:space="preserve">&lt;div class="section-collapsible"&gt;
  &lt;button class="section-toggle" onclick="toggleSection(this)"&gt;
    📊 詳細分析を表示 &lt;span class="toggle-icon"&gt;▼&lt;/span&gt;
  &lt;/button&gt;
  &lt;div class="section-content" style="display:none"&gt;
    &lt;!-- 既存の ROW B / ROW C / ROW D をここに移動 --&gt;
  &lt;/div&gt;
&lt;/div&gt;</w:t>
      </w:r>
    </w:p>
    <w:p>
      <w:pPr>
        <w:pStyle w:val="Heading3"/>
        <w:spacing w:after="150" w:before="300"/>
      </w:pPr>
      <w:r>
        <w:rPr>
          <w:rFonts w:ascii="Noto Sans JP" w:cs="Noto Sans JP" w:eastAsia="Noto Sans JP" w:hAnsi="Noto Sans JP"/>
        </w:rPr>
        <w:t xml:space="preserve">4.3.2 JavaScript</w:t>
      </w:r>
    </w:p>
    <w:p>
      <w:pPr>
        <w:spacing w:after="120"/>
      </w:pPr>
      <w:r>
        <w:rPr>
          <w:rFonts w:ascii="IBM Plex Mono" w:cs="IBM Plex Mono" w:eastAsia="IBM Plex Mono" w:hAnsi="IBM Plex Mono"/>
          <w:color w:val="5A6A82"/>
          <w:sz w:val="18"/>
          <w:szCs w:val="18"/>
        </w:rPr>
        <w:t xml:space="preserve">function toggleSection(btn) {
  const content = btn.nextElementSibling;
  const icon = btn.querySelector('.toggle-icon');
  const isHidden = content.style.display === 'none';
  content.style.display = isHidden ? 'block' : 'none';
  icon.textContent = isHidden ? '▲' : '▼';
  btn.querySelector('.section-toggle-text').textContent = 
    isHidden ? '詳細分析を隠す' : '詳細分析を表示';
}</w:t>
      </w:r>
    </w:p>
    <w:p>
      <w:pPr>
        <w:pStyle w:val="Heading3"/>
        <w:spacing w:after="150" w:before="300"/>
      </w:pPr>
      <w:r>
        <w:rPr>
          <w:rFonts w:ascii="Noto Sans JP" w:cs="Noto Sans JP" w:eastAsia="Noto Sans JP" w:hAnsi="Noto Sans JP"/>
        </w:rPr>
        <w:t xml:space="preserve">4.3.3 CSS仕様</w:t>
      </w:r>
    </w:p>
    <w:tbl>
      <w:tblPr>
        <w:tblW w:type="dxa" w:w="96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423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b/>
                <w:bCs/>
                <w:sz w:val="18"/>
                <w:szCs w:val="18"/>
              </w:rPr>
              <w:t xml:space="preserve">クラス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b/>
                <w:bCs/>
                <w:sz w:val="18"/>
                <w:szCs w:val="18"/>
              </w:rPr>
              <w:t xml:space="preserve">プロパティ</w:t>
            </w:r>
          </w:p>
        </w:tc>
        <w:tc>
          <w:tcPr>
            <w:tcW w:type="dxa" w:w="42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b/>
                <w:bCs/>
                <w:sz w:val="18"/>
                <w:szCs w:val="18"/>
              </w:rPr>
              <w:t xml:space="preserve">値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.section-collapsible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margin-top</w:t>
            </w:r>
          </w:p>
        </w:tc>
        <w:tc>
          <w:tcPr>
            <w:tcW w:type="dxa" w:w="42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24px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.section-toggle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width / background / border</w:t>
            </w:r>
          </w:p>
        </w:tc>
        <w:tc>
          <w:tcPr>
            <w:tcW w:type="dxa" w:w="42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100% / var(--elevated) / 1px solid var(--border)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.section-toggle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padding / border-radius</w:t>
            </w:r>
          </w:p>
        </w:tc>
        <w:tc>
          <w:tcPr>
            <w:tcW w:type="dxa" w:w="42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12px 18px / var(--r)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.section-toggle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font-size / font-weight / cursor</w:t>
            </w:r>
          </w:p>
        </w:tc>
        <w:tc>
          <w:tcPr>
            <w:tcW w:type="dxa" w:w="42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0.85rem / 600 / pointer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.section-toggle:hover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background</w:t>
            </w:r>
          </w:p>
        </w:tc>
        <w:tc>
          <w:tcPr>
            <w:tcW w:type="dxa" w:w="42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var(--border)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.toggle-icon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float / transition</w:t>
            </w:r>
          </w:p>
        </w:tc>
        <w:tc>
          <w:tcPr>
            <w:tcW w:type="dxa" w:w="42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right / transform 0.2s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.section-content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padding-top</w:t>
            </w:r>
          </w:p>
        </w:tc>
        <w:tc>
          <w:tcPr>
            <w:tcW w:type="dxa" w:w="42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20px</w:t>
            </w:r>
          </w:p>
        </w:tc>
      </w:tr>
    </w:tbl>
    <w:p>
      <w:pPr>
        <w:pStyle w:val="Heading2"/>
        <w:spacing w:after="150" w:before="300"/>
      </w:pPr>
      <w:r>
        <w:rPr>
          <w:rFonts w:ascii="Noto Sans JP" w:cs="Noto Sans JP" w:eastAsia="Noto Sans JP" w:hAnsi="Noto Sans JP"/>
        </w:rPr>
        <w:t xml:space="preserve">4.4 ファーストビュー目標</w:t>
      </w:r>
    </w:p>
    <w:p>
      <w:pPr>
        <w:spacing w:after="120"/>
      </w:pPr>
      <w:r>
        <w:rPr>
          <w:rFonts w:ascii="Noto Sans JP" w:cs="Noto Sans JP" w:eastAsia="Noto Sans JP" w:hAnsi="Noto Sans JP"/>
          <w:color w:val="333333"/>
          <w:sz w:val="20"/>
          <w:szCs w:val="20"/>
        </w:rPr>
        <w:t xml:space="preserve">1920x1080 解像度で、ヘッドライン + アラートカード + KPIカード4枚 + 累積進捗グラフ上部がスクロールなしで視認できることを目標とする。これにより「全体OK/NG」→「どの科が問題」→「どのくらいの乖離」を画面遷移なしで判断できる。</w:t>
      </w:r>
    </w:p>
    <w:p>
      <w:pPr>
        <w:pStyle w:val="Heading2"/>
        <w:spacing w:after="150" w:before="300"/>
      </w:pPr>
      <w:r>
        <w:rPr>
          <w:rFonts w:ascii="Noto Sans JP" w:cs="Noto Sans JP" w:eastAsia="Noto Sans JP" w:hAnsi="Noto Sans JP"/>
        </w:rPr>
        <w:t xml:space="preserve">4.5 nurse.html への適用</w:t>
      </w:r>
    </w:p>
    <w:p>
      <w:pPr>
        <w:spacing w:after="120"/>
      </w:pPr>
      <w:r>
        <w:rPr>
          <w:rFonts w:ascii="Noto Sans JP" w:cs="Noto Sans JP" w:eastAsia="Noto Sans JP" w:hAnsi="Noto Sans JP"/>
          <w:color w:val="333333"/>
          <w:sz w:val="20"/>
          <w:szCs w:val="20"/>
        </w:rPr>
        <w:t xml:space="preserve">nurse.html は現状の情報量が doctor.html ほど多くないため、v1.8 では折りたたみ化は行わない。ただし、ヘッドラインバナー（看護師版）と前日比アラート（病棟別）は追加する。看護師版ヘッドラインのメッセージルールは doctor 版と共通の build_headline() を role='nurse' パラメータで呼び分ける。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Noto Sans JP" w:cs="Noto Sans JP" w:eastAsia="Noto Sans JP" w:hAnsi="Noto Sans JP"/>
        </w:rPr>
        <w:t xml:space="preserve">5. 変更ファイル一覧</w:t>
      </w:r>
    </w:p>
    <w:tbl>
      <w:tblPr>
        <w:tblW w:type="dxa" w:w="96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200"/>
        <w:gridCol w:w="203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b/>
                <w:bCs/>
                <w:sz w:val="18"/>
                <w:szCs w:val="18"/>
              </w:rPr>
              <w:t xml:space="preserve">ファイル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b/>
                <w:bCs/>
                <w:sz w:val="18"/>
                <w:szCs w:val="18"/>
              </w:rPr>
              <w:t xml:space="preserve">変更内容</w:t>
            </w:r>
          </w:p>
        </w:tc>
        <w:tc>
          <w:tcPr>
            <w:tcW w:type="dxa" w:w="20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b/>
                <w:bCs/>
                <w:sz w:val="18"/>
                <w:szCs w:val="18"/>
              </w:rPr>
              <w:t xml:space="preserve">新規/更新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app/lib/config.py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DOD_THRESHOLDS 定数を追加</w:t>
            </w:r>
          </w:p>
        </w:tc>
        <w:tc>
          <w:tcPr>
            <w:tcW w:type="dxa" w:w="20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更新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app/lib/metrics.py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build_day_over_day_alerts() 関数を追加</w:t>
            </w:r>
          </w:p>
        </w:tc>
        <w:tc>
          <w:tcPr>
            <w:tcW w:type="dxa" w:w="20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更新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app/lib/html_builder.py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build_headline() 関数を追加。build_doctor_context() / build_nurse_context() / _generate_portal() の ctx に headline / dod_alerts を追加</w:t>
            </w:r>
          </w:p>
        </w:tc>
        <w:tc>
          <w:tcPr>
            <w:tcW w:type="dxa" w:w="20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更新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app/templates/portal.html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ヘッドラインバナー + 前日比アラートセクションを追加</w:t>
            </w:r>
          </w:p>
        </w:tc>
        <w:tc>
          <w:tcPr>
            <w:tcW w:type="dxa" w:w="20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更新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app/templates/doctor.html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ヘッドラインバナー + 前日比アラート追加。role-brief 廃止。ROW B〜F を折りたたみセクション化</w:t>
            </w:r>
          </w:p>
        </w:tc>
        <w:tc>
          <w:tcPr>
            <w:tcW w:type="dxa" w:w="20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更新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app/templates/nurse.html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前日比アラート（病棟別）セクションを追加</w:t>
            </w:r>
          </w:p>
        </w:tc>
        <w:tc>
          <w:tcPr>
            <w:tcW w:type="dxa" w:w="20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更新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generate_html.py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_build_kpi_and_rankings() に DOD アラート生成を追加。各 _generate_*() に headline / dod_alerts を ctx 渡し</w:t>
            </w:r>
          </w:p>
        </w:tc>
        <w:tc>
          <w:tcPr>
            <w:tcW w:type="dxa" w:w="20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更新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Noto Sans JP" w:cs="Noto Sans JP" w:eastAsia="Noto Sans JP" w:hAnsi="Noto Sans JP"/>
        </w:rPr>
        <w:t xml:space="preserve">6. 実装順序</w:t>
      </w:r>
    </w:p>
    <w:p>
      <w:pPr>
        <w:spacing w:after="120"/>
      </w:pPr>
      <w:r>
        <w:rPr>
          <w:rFonts w:ascii="Noto Sans JP" w:cs="Noto Sans JP" w:eastAsia="Noto Sans JP" w:hAnsi="Noto Sans JP"/>
          <w:color w:val="333333"/>
          <w:sz w:val="20"/>
          <w:szCs w:val="20"/>
        </w:rPr>
        <w:t xml:space="preserve">3機能は独立しているため、以下の順序で段階的に実装する。各フェーズ完了時点で動作確認を行う。</w:t>
      </w:r>
    </w:p>
    <w:p>
      <w:pPr>
        <w:pStyle w:val="Heading2"/>
        <w:spacing w:after="150" w:before="300"/>
      </w:pPr>
      <w:r>
        <w:rPr>
          <w:rFonts w:ascii="Noto Sans JP" w:cs="Noto Sans JP" w:eastAsia="Noto Sans JP" w:hAnsi="Noto Sans JP"/>
        </w:rPr>
        <w:t xml:space="preserve">Phase 1: 前日比アラート（機能B）</w:t>
      </w:r>
    </w:p>
    <w:p>
      <w:pPr>
        <w:spacing w:after="120"/>
      </w:pPr>
      <w:r>
        <w:rPr>
          <w:rFonts w:ascii="Noto Sans JP" w:cs="Noto Sans JP" w:eastAsia="Noto Sans JP" w:hAnsi="Noto Sans JP"/>
          <w:color w:val="333333"/>
          <w:sz w:val="20"/>
          <w:szCs w:val="20"/>
        </w:rPr>
        <w:t xml:space="preserve">理由: metrics.py への関数追加のみで、既存のテンプレートへの影響が最小。データ層の変更を先に確定させる。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Noto Sans JP" w:cs="Noto Sans JP" w:eastAsia="Noto Sans JP" w:hAnsi="Noto Sans JP"/>
          <w:sz w:val="20"/>
          <w:szCs w:val="20"/>
        </w:rPr>
        <w:t xml:space="preserve">config.py に DOD_THRESHOLDS を追加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Noto Sans JP" w:cs="Noto Sans JP" w:eastAsia="Noto Sans JP" w:hAnsi="Noto Sans JP"/>
          <w:sz w:val="20"/>
          <w:szCs w:val="20"/>
        </w:rPr>
        <w:t xml:space="preserve">metrics.py に build_day_over_day_alerts() を実装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Noto Sans JP" w:cs="Noto Sans JP" w:eastAsia="Noto Sans JP" w:hAnsi="Noto Sans JP"/>
          <w:sz w:val="20"/>
          <w:szCs w:val="20"/>
        </w:rPr>
        <w:t xml:space="preserve">generate_html.py の _build_kpi_and_rankings() に呼び出し追加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Noto Sans JP" w:cs="Noto Sans JP" w:eastAsia="Noto Sans JP" w:hAnsi="Noto Sans JP"/>
          <w:sz w:val="20"/>
          <w:szCs w:val="20"/>
        </w:rPr>
        <w:t xml:space="preserve">portal.html / doctor.html / nurse.html テンプレートに dod-row セクション追加</w:t>
      </w:r>
    </w:p>
    <w:p>
      <w:pPr>
        <w:pStyle w:val="Heading2"/>
        <w:spacing w:after="150" w:before="300"/>
      </w:pPr>
      <w:r>
        <w:rPr>
          <w:rFonts w:ascii="Noto Sans JP" w:cs="Noto Sans JP" w:eastAsia="Noto Sans JP" w:hAnsi="Noto Sans JP"/>
        </w:rPr>
        <w:t xml:space="preserve">Phase 2: ヘッドライン（機能A）</w:t>
      </w:r>
    </w:p>
    <w:p>
      <w:pPr>
        <w:spacing w:after="120"/>
      </w:pPr>
      <w:r>
        <w:rPr>
          <w:rFonts w:ascii="Noto Sans JP" w:cs="Noto Sans JP" w:eastAsia="Noto Sans JP" w:hAnsi="Noto Sans JP"/>
          <w:color w:val="333333"/>
          <w:sz w:val="20"/>
          <w:szCs w:val="20"/>
        </w:rPr>
        <w:t xml:space="preserve">理由: Phase 1 の kpi dict を入力として使うため、Phase 1 完了後に自然に着手できる。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Noto Sans JP" w:cs="Noto Sans JP" w:eastAsia="Noto Sans JP" w:hAnsi="Noto Sans JP"/>
          <w:sz w:val="20"/>
          <w:szCs w:val="20"/>
        </w:rPr>
        <w:t xml:space="preserve">html_builder.py に build_headline() を実装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Noto Sans JP" w:cs="Noto Sans JP" w:eastAsia="Noto Sans JP" w:hAnsi="Noto Sans JP"/>
          <w:sz w:val="20"/>
          <w:szCs w:val="20"/>
        </w:rPr>
        <w:t xml:space="preserve">portal.html にヘッドラインバナーを追加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Noto Sans JP" w:cs="Noto Sans JP" w:eastAsia="Noto Sans JP" w:hAnsi="Noto Sans JP"/>
          <w:sz w:val="20"/>
          <w:szCs w:val="20"/>
        </w:rPr>
        <w:t xml:space="preserve">doctor.html の role-brief をヘッドラインバナーに置換</w:t>
      </w:r>
    </w:p>
    <w:p>
      <w:pPr>
        <w:pStyle w:val="Heading2"/>
        <w:spacing w:after="150" w:before="300"/>
      </w:pPr>
      <w:r>
        <w:rPr>
          <w:rFonts w:ascii="Noto Sans JP" w:cs="Noto Sans JP" w:eastAsia="Noto Sans JP" w:hAnsi="Noto Sans JP"/>
        </w:rPr>
        <w:t xml:space="preserve">Phase 3: UI階層整理（機能C）</w:t>
      </w:r>
    </w:p>
    <w:p>
      <w:pPr>
        <w:spacing w:after="120"/>
      </w:pPr>
      <w:r>
        <w:rPr>
          <w:rFonts w:ascii="Noto Sans JP" w:cs="Noto Sans JP" w:eastAsia="Noto Sans JP" w:hAnsi="Noto Sans JP"/>
          <w:color w:val="333333"/>
          <w:sz w:val="20"/>
          <w:szCs w:val="20"/>
        </w:rPr>
        <w:t xml:space="preserve">理由: テンプレートのHTML構造変更のみで、Python側の変更がない。Phase 1・2 で追加した要素の表示位置が確定した後に着手する。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Noto Sans JP" w:cs="Noto Sans JP" w:eastAsia="Noto Sans JP" w:hAnsi="Noto Sans JP"/>
          <w:sz w:val="20"/>
          <w:szCs w:val="20"/>
        </w:rPr>
        <w:t xml:space="preserve">doctor.html の ROW B〜F を section-collapsible でラップ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Noto Sans JP" w:cs="Noto Sans JP" w:eastAsia="Noto Sans JP" w:hAnsi="Noto Sans JP"/>
          <w:sz w:val="20"/>
          <w:szCs w:val="20"/>
        </w:rPr>
        <w:t xml:space="preserve">toggleSection() JavaScript を追加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Noto Sans JP" w:cs="Noto Sans JP" w:eastAsia="Noto Sans JP" w:hAnsi="Noto Sans JP"/>
          <w:sz w:val="20"/>
          <w:szCs w:val="20"/>
        </w:rPr>
        <w:t xml:space="preserve">ファーストビュー表示確認（1920x1080）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Noto Sans JP" w:cs="Noto Sans JP" w:eastAsia="Noto Sans JP" w:hAnsi="Noto Sans JP"/>
        </w:rPr>
        <w:t xml:space="preserve">7. データフロー図</w:t>
      </w:r>
    </w:p>
    <w:p>
      <w:pPr>
        <w:spacing w:after="120"/>
      </w:pPr>
      <w:r>
        <w:rPr>
          <w:rFonts w:ascii="Noto Sans JP" w:cs="Noto Sans JP" w:eastAsia="Noto Sans JP" w:hAnsi="Noto Sans JP"/>
          <w:color w:val="333333"/>
          <w:sz w:val="20"/>
          <w:szCs w:val="20"/>
        </w:rPr>
        <w:t xml:space="preserve">v1.8 で追加される処理フローの概要:</w:t>
      </w:r>
    </w:p>
    <w:p>
      <w:pPr>
        <w:spacing w:after="120"/>
      </w:pPr>
      <w:r>
        <w:rPr>
          <w:rFonts w:ascii="IBM Plex Mono" w:cs="IBM Plex Mono" w:eastAsia="IBM Plex Mono" w:hAnsi="IBM Plex Mono"/>
          <w:color w:val="5A6A82"/>
          <w:sz w:val="18"/>
          <w:szCs w:val="18"/>
        </w:rPr>
        <w:t xml:space="preserve">generate_html.py::generate()
  │
  ├─ load_and_preprocess()         … 既存（変更なし）
  │
  ├─ _build_kpi_and_rankings()     … 既存 + 以下を追加
  │     ├─ build_kpi_summary()         → kpi dict（既存）
  │     ├─ build_doctor_watch_ranking() → watch_rank（既存）
  │     ├─ build_doctor_gap_ranking()   → gap_rank（既存）
  │     │
  │     ├─★ build_headline(kpi, watch_rank, gap_rank)
  │     │     → headline dict                [機能A]
  │     │
  │     ├─★ build_day_over_day_alerts(adm, surg, ..., role='doctor')
  │     │     → dod_alerts_doctor list       [機能B]
  │     │
  │     └─★ build_day_over_day_alerts(adm, surg, ..., role='nurse')
  │           → dod_alerts_nurse list        [機能B]
  │
  ├─ _generate_portal(kpi, headline, dod_alerts_doctor, ...)
  │     → portal.html                        [機能A+B]
  │
  ├─ _generate_doctor(ranks, headline, dod_alerts_doctor, ...)
  │     → doctor.html                        [機能A+B+C]
  │
  └─ _generate_nurse(ranks, dod_alerts_nurse, ...)
        → nurse.html                         [機能B]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Noto Sans JP" w:cs="Noto Sans JP" w:eastAsia="Noto Sans JP" w:hAnsi="Noto Sans JP"/>
        </w:rPr>
        <w:t xml:space="preserve">8. 制約事項・注意点</w:t>
      </w:r>
    </w:p>
    <w:p>
      <w:pPr>
        <w:pStyle w:val="Heading2"/>
        <w:spacing w:after="150" w:before="300"/>
      </w:pPr>
      <w:r>
        <w:rPr>
          <w:rFonts w:ascii="Noto Sans JP" w:cs="Noto Sans JP" w:eastAsia="Noto Sans JP" w:hAnsi="Noto Sans JP"/>
        </w:rPr>
        <w:t xml:space="preserve">8.1 後方互換性</w:t>
      </w:r>
    </w:p>
    <w:p>
      <w:pPr>
        <w:spacing w:after="120"/>
      </w:pPr>
      <w:r>
        <w:rPr>
          <w:rFonts w:ascii="Noto Sans JP" w:cs="Noto Sans JP" w:eastAsia="Noto Sans JP" w:hAnsi="Noto Sans JP"/>
          <w:color w:val="333333"/>
          <w:sz w:val="20"/>
          <w:szCs w:val="20"/>
        </w:rPr>
        <w:t xml:space="preserve">v1.8 の変更は全て「表示の追加・再配置」であり、既存のKPI算出ロジック・グラフデータ生成・診療科別レポートには影響しない。build_headline() / build_day_over_day_alerts() が失敗した場合は空データをテンプレートに渡し、該当セクションを非表示にする（graceful degradation）。</w:t>
      </w:r>
    </w:p>
    <w:p>
      <w:pPr>
        <w:pStyle w:val="Heading2"/>
        <w:spacing w:after="150" w:before="300"/>
      </w:pPr>
      <w:r>
        <w:rPr>
          <w:rFonts w:ascii="Noto Sans JP" w:cs="Noto Sans JP" w:eastAsia="Noto Sans JP" w:hAnsi="Noto Sans JP"/>
        </w:rPr>
        <w:t xml:space="preserve">8.2 パフォーマンス</w:t>
      </w:r>
    </w:p>
    <w:p>
      <w:pPr>
        <w:spacing w:after="120"/>
      </w:pPr>
      <w:r>
        <w:rPr>
          <w:rFonts w:ascii="Noto Sans JP" w:cs="Noto Sans JP" w:eastAsia="Noto Sans JP" w:hAnsi="Noto Sans JP"/>
          <w:color w:val="333333"/>
          <w:sz w:val="20"/>
          <w:szCs w:val="20"/>
        </w:rPr>
        <w:t xml:space="preserve">build_day_over_day_alerts() は daily_inpatient / daily_new_admission を base_date と base_date - 1 の2回呼び出すのみであり、既存のビルド時間（約5秒）への影響は無視できる。</w:t>
      </w:r>
    </w:p>
    <w:p>
      <w:pPr>
        <w:pStyle w:val="Heading2"/>
        <w:spacing w:after="150" w:before="300"/>
      </w:pPr>
      <w:r>
        <w:rPr>
          <w:rFonts w:ascii="Noto Sans JP" w:cs="Noto Sans JP" w:eastAsia="Noto Sans JP" w:hAnsi="Noto Sans JP"/>
        </w:rPr>
        <w:t xml:space="preserve">8.3 前日データが存在しない場合</w:t>
      </w:r>
    </w:p>
    <w:p>
      <w:pPr>
        <w:spacing w:after="120"/>
      </w:pPr>
      <w:r>
        <w:rPr>
          <w:rFonts w:ascii="Noto Sans JP" w:cs="Noto Sans JP" w:eastAsia="Noto Sans JP" w:hAnsi="Noto Sans JP"/>
          <w:color w:val="333333"/>
          <w:sz w:val="20"/>
          <w:szCs w:val="20"/>
        </w:rPr>
        <w:t xml:space="preserve">base_date - 1 日のデータが存在しない場合（月初の運用開始時等）、build_day_over_day_alerts() は空リストを返し、アラートセクションは表示されない。</w:t>
      </w:r>
    </w:p>
    <w:p>
      <w:pPr>
        <w:pStyle w:val="Heading2"/>
        <w:spacing w:after="150" w:before="300"/>
      </w:pPr>
      <w:r>
        <w:rPr>
          <w:rFonts w:ascii="Noto Sans JP" w:cs="Noto Sans JP" w:eastAsia="Noto Sans JP" w:hAnsi="Noto Sans JP"/>
        </w:rPr>
        <w:t xml:space="preserve">8.4 仕様書バージョニング</w:t>
      </w:r>
    </w:p>
    <w:p>
      <w:pPr>
        <w:spacing w:after="120"/>
      </w:pPr>
      <w:r>
        <w:rPr>
          <w:rFonts w:ascii="Noto Sans JP" w:cs="Noto Sans JP" w:eastAsia="Noto Sans JP" w:hAnsi="Noto Sans JP"/>
          <w:color w:val="333333"/>
          <w:sz w:val="20"/>
          <w:szCs w:val="20"/>
        </w:rPr>
        <w:t xml:space="preserve">本設計書の実装完了後、診療ダッシュボード_システム仕様書を v1.8 に更新する。改訂履歴に「ヘッドライン自動生成 / 前日比アラート / doctor.html UI階層整理」を追記する。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oto Sans JP" w:cs="Noto Sans JP" w:eastAsia="Noto Sans JP" w:hAnsi="Noto Sans JP"/>
        <w:color w:val="999999"/>
        <w:sz w:val="16"/>
        <w:szCs w:val="16"/>
      </w:rPr>
      <w:t xml:space="preserve">— </w:t>
    </w:r>
    <w:r>
      <w:rPr>
        <w:rFonts w:ascii="Noto Sans JP" w:cs="Noto Sans JP" w:eastAsia="Noto Sans JP" w:hAnsi="Noto Sans JP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Noto Sans JP" w:cs="Noto Sans JP" w:eastAsia="Noto Sans JP" w:hAnsi="Noto Sans JP"/>
        <w:color w:val="999999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Noto Sans JP" w:cs="Noto Sans JP" w:eastAsia="Noto Sans JP" w:hAnsi="Noto Sans JP"/>
        <w:color w:val="999999"/>
        <w:sz w:val="16"/>
        <w:szCs w:val="16"/>
      </w:rPr>
      <w:t xml:space="preserve">診療ダッシュボード v1.8 実装設計書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JP" w:cs="Noto Sans JP" w:eastAsia="Noto Sans JP" w:hAnsi="Noto Sans JP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3A6EA5" w:sz="6" w:space="4"/>
      </w:pBdr>
      <w:spacing w:after="200" w:before="360"/>
      <w:outlineLvl w:val="0"/>
    </w:pPr>
    <w:rPr>
      <w:rFonts w:ascii="Noto Sans JP" w:cs="Noto Sans JP" w:eastAsia="Noto Sans JP" w:hAnsi="Noto Sans JP"/>
      <w:b/>
      <w:bCs/>
      <w:color w:val="1D2B3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Noto Sans JP" w:cs="Noto Sans JP" w:eastAsia="Noto Sans JP" w:hAnsi="Noto Sans JP"/>
      <w:b/>
      <w:bCs/>
      <w:color w:val="3A6EA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Noto Sans JP" w:cs="Noto Sans JP" w:eastAsia="Noto Sans JP" w:hAnsi="Noto Sans JP"/>
      <w:b/>
      <w:bCs/>
      <w:color w:val="5A6A82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2026-04-01T11:51:42.042Z</dcterms:created>
  <dcterms:modified xsi:type="dcterms:W3CDTF">2026-04-01T11:51:42.042Z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