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一、APT攻击的典型步骤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构建APT流量检测平台的主体思路，是要功能和模块化的。即一个模块监控APT攻击的一个环节。在开始设计之前需要了解一下APT攻击具有哪些典型步骤。</w:t>
      </w:r>
    </w:p>
    <w:p>
      <w:r>
        <w:drawing>
          <wp:inline distT="0" distB="0" distL="114300" distR="114300">
            <wp:extent cx="5269230" cy="2837815"/>
            <wp:effectExtent l="0" t="0" r="127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除上图之外，在标准ATT&amp;CK里，还有侦察这一项。在这些攻击步骤中，可使用流量分析进行监控的环节有：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pPr w:leftFromText="180" w:rightFromText="180" w:vertAnchor="text" w:horzAnchor="page" w:tblpX="2751" w:tblpY="3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10"/>
        <w:gridCol w:w="3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0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战术名称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可以通过流量监控的黑客技术手段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3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侦察阶段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主动扫描</w:t>
            </w:r>
            <w:r>
              <w:rPr>
                <w:rFonts w:hint="eastAsia"/>
                <w:vertAlign w:val="baseline"/>
                <w:lang w:val="en-US" w:eastAsia="zh-CN"/>
              </w:rPr>
              <w:t>、收集受害者主机信息、收集受害者身份信息、收集受害者网络信息、收集受害者组织信息、网络钓鱼获取信息、搜索闭源、搜索开放技术数据库、搜索开放网站/域、搜索受害者拥有的网站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1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初始入侵阶段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偷梁换柱钓鱼、利用面向公众的服务、外部暴露服务、网络钓鱼、第三方信任关系、有效账户。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3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凭据访问阶段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基于网络的暴力破解、中间者攻击、利用盗取的凭据访问、强制身份验证、伪造网络凭据、基于网络的输入捕获，修改身份验证过程、网络嗅探、Kerberos 票证类攻击、窃取cookie，搜索不安全凭据。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3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信息发现阶段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发现、云基础架构发现、云服务仪表板、云服务发现、云存储对象发现、域信任发现、网络服务发现、网络共享发现、网络嗅探、远程系统发现、软件发现、系统位置发现、系统网络配置发现、系统网络连接发现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12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横向移动阶段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利用远程服务</w:t>
            </w:r>
            <w:r>
              <w:rPr>
                <w:rFonts w:hint="eastAsia"/>
                <w:vertAlign w:val="baseline"/>
                <w:lang w:val="en-US" w:eastAsia="zh-CN"/>
              </w:rPr>
              <w:t>、内部鱼叉式网络钓鱼、工具横向转移、远程服务会话劫持、远程服务、利用目标本地第三方工具、污染共享内容、使用备用身份验证材料。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1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信息收集阶段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中间者攻击、电子邮件收集、来自云存储的数据、来自信息库的数据。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3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命令与控制阶段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应用层协议</w:t>
            </w:r>
            <w:r>
              <w:rPr>
                <w:rFonts w:hint="eastAsia"/>
                <w:vertAlign w:val="baseline"/>
                <w:lang w:val="en-US" w:eastAsia="zh-CN"/>
              </w:rPr>
              <w:t>、数据编码、数据混淆、动态分辨率、加密通道、利用目标本地第三方工具、多级通道、非应用层协议、非标端口、协议隧道、代理、远程访问软件、流量信令、网络服务。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1" w:hRule="atLeast"/>
        </w:trPr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数据泄露阶段</w:t>
            </w:r>
          </w:p>
        </w:tc>
        <w:tc>
          <w:tcPr>
            <w:tcW w:w="3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流量复制</w:t>
            </w:r>
            <w:r>
              <w:rPr>
                <w:rFonts w:hint="eastAsia"/>
                <w:vertAlign w:val="baseline"/>
                <w:lang w:val="en-US" w:eastAsia="zh-CN"/>
              </w:rPr>
              <w:t>、数据分割传输、通过C2替代协议渗出、通过 C2 信道进行数据外渗、通过合法服务渗出、计划传输、将数据传输到云账户。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基于攻击步骤的流量监控平台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运营商的特点是流量大，流量大意味着信息全，意味着可以把许多弱线索，串联成线索连条，变成强线索，从而定义APT攻击。这也是本平台设计的优势。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总体设计如下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8250" cy="35750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图中蓝色部分为核心差异化的体现模块。同时设计中省区了存储、展示等等这些细节，以功能为核心进行设计。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流量经过分类与粗过滤平台，进行分类，然后根据分类，分配差异化的策略，进而差异化的执行后续流程。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后续，流程会进入到AI分析模块和统计分析模块，通过一些常规或者现有的规则去进行网络威胁研判。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同时，流程会分布式的进入情报分析模块，根据APT攻击的各个阶段，进行流量识别。理论上结合病毒分析或者开源情报，可补全攻击的所有环节，这也是项目落地的一个方向。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接着，情报关联模块，会根据四元组信息，智能而又动态的，去情报库中进行线索拓展，进行综合分析，研判此流量的威胁程度。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考虑到落地场景，我们需要根据甲方提供的线索，进行线索拓展，进行APT溯源、攻击还原。所以需要一个专业的模块来查询这些信息。线索拓展平台就是以此为目的设计的。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情报分析模块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734945"/>
            <wp:effectExtent l="0" t="0" r="190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情报分析人员，从各种开源渠道或者闭源渠道，获取样本、环境、文章、常见入侵手法。进行研判，进行标记，并从中提取特征，用于AI鉴别，用于特征匹配。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做到：数据经过情报分析模块，可以产生此数据是侦察阶段的概率，命令控制阶段的概率是多少。当数据量又全又大的时候，整个攻击链条就能还原。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情报关联模块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99000" cy="2241550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这是一个不停嵌套运行，发散查询线索的模块，APT分析不知能只靠着流量来分析，落地的场景也不可能只关注流量，需要去各个情报库发散线索，来确定这个IP这个流量是属于哪个组织，是不是恶意的。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2B7669"/>
    <w:multiLevelType w:val="singleLevel"/>
    <w:tmpl w:val="722B766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MjIwZTk5ZWVlNjJiYTI5NDAwZGI4NjdhMzEwYTQifQ=="/>
  </w:docVars>
  <w:rsids>
    <w:rsidRoot w:val="00000000"/>
    <w:rsid w:val="018674CB"/>
    <w:rsid w:val="023000A2"/>
    <w:rsid w:val="04B00F64"/>
    <w:rsid w:val="072B0B3E"/>
    <w:rsid w:val="08A740FF"/>
    <w:rsid w:val="0A6B0660"/>
    <w:rsid w:val="0AA2442A"/>
    <w:rsid w:val="0CD44672"/>
    <w:rsid w:val="0E455347"/>
    <w:rsid w:val="0E8C6016"/>
    <w:rsid w:val="0FCF5271"/>
    <w:rsid w:val="11BF451F"/>
    <w:rsid w:val="1298612D"/>
    <w:rsid w:val="12A5313E"/>
    <w:rsid w:val="143F40A6"/>
    <w:rsid w:val="1B970BD8"/>
    <w:rsid w:val="22525B42"/>
    <w:rsid w:val="22842FAC"/>
    <w:rsid w:val="22E35A54"/>
    <w:rsid w:val="26143ED4"/>
    <w:rsid w:val="296B2991"/>
    <w:rsid w:val="2A2A7564"/>
    <w:rsid w:val="2AFC518F"/>
    <w:rsid w:val="2AFE1EAD"/>
    <w:rsid w:val="2DBE2567"/>
    <w:rsid w:val="2EC27BA3"/>
    <w:rsid w:val="30093FF9"/>
    <w:rsid w:val="30896C4B"/>
    <w:rsid w:val="309A7EA8"/>
    <w:rsid w:val="32252923"/>
    <w:rsid w:val="328033F4"/>
    <w:rsid w:val="32BF68D3"/>
    <w:rsid w:val="34C603ED"/>
    <w:rsid w:val="34F347E7"/>
    <w:rsid w:val="37564FAA"/>
    <w:rsid w:val="37D25DE7"/>
    <w:rsid w:val="3B9D76F2"/>
    <w:rsid w:val="3BEB2258"/>
    <w:rsid w:val="3C9450C1"/>
    <w:rsid w:val="434708F0"/>
    <w:rsid w:val="43884EB7"/>
    <w:rsid w:val="44C908D8"/>
    <w:rsid w:val="46D43658"/>
    <w:rsid w:val="475A1A0E"/>
    <w:rsid w:val="476613AF"/>
    <w:rsid w:val="498952C4"/>
    <w:rsid w:val="49D877D4"/>
    <w:rsid w:val="4A0452E8"/>
    <w:rsid w:val="4EAE67D2"/>
    <w:rsid w:val="4EF456FF"/>
    <w:rsid w:val="50844DC4"/>
    <w:rsid w:val="5642176D"/>
    <w:rsid w:val="575027BA"/>
    <w:rsid w:val="583006B7"/>
    <w:rsid w:val="58956949"/>
    <w:rsid w:val="58D96D52"/>
    <w:rsid w:val="596D0588"/>
    <w:rsid w:val="599A318C"/>
    <w:rsid w:val="599F076B"/>
    <w:rsid w:val="5C9C600B"/>
    <w:rsid w:val="5CF039A9"/>
    <w:rsid w:val="5DB45BEA"/>
    <w:rsid w:val="611723E7"/>
    <w:rsid w:val="61420E06"/>
    <w:rsid w:val="63732A72"/>
    <w:rsid w:val="692E71CC"/>
    <w:rsid w:val="69B9763E"/>
    <w:rsid w:val="69BA4D5B"/>
    <w:rsid w:val="6A4A68BE"/>
    <w:rsid w:val="6BF30AC6"/>
    <w:rsid w:val="6E0E6167"/>
    <w:rsid w:val="6E5953F1"/>
    <w:rsid w:val="6FEA3B64"/>
    <w:rsid w:val="725C072A"/>
    <w:rsid w:val="7425246D"/>
    <w:rsid w:val="74643B35"/>
    <w:rsid w:val="748B5387"/>
    <w:rsid w:val="74F479B3"/>
    <w:rsid w:val="75846F2D"/>
    <w:rsid w:val="77783396"/>
    <w:rsid w:val="7A011822"/>
    <w:rsid w:val="7AA0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1409</Words>
  <Characters>1447</Characters>
  <Lines>0</Lines>
  <Paragraphs>0</Paragraphs>
  <TotalTime>88</TotalTime>
  <ScaleCrop>false</ScaleCrop>
  <LinksUpToDate>false</LinksUpToDate>
  <CharactersWithSpaces>1450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2023-09-26T06:48:00Z</dcterms:created>
  <dc:creator>33244</dc:creator>
  <cp:lastModifiedBy>33244</cp:lastModifiedBy>
  <dcterms:modified xsi:type="dcterms:W3CDTF">2023-09-27T07:59:39Z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0019F4DE815041F781B8BAC4C61D6D65_13</vt:lpwstr>
  </property>
</Properties>
</file>