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EED21" w14:textId="516C0B02" w:rsidR="00EC3CFC" w:rsidRPr="00AB6730" w:rsidRDefault="00EC3CFC" w:rsidP="00AB6730">
      <w:pPr>
        <w:jc w:val="center"/>
        <w:rPr>
          <w:b/>
          <w:bCs/>
          <w:sz w:val="44"/>
          <w:szCs w:val="44"/>
        </w:rPr>
      </w:pPr>
      <w:r w:rsidRPr="00AB6730">
        <w:rPr>
          <w:b/>
          <w:bCs/>
          <w:sz w:val="44"/>
          <w:szCs w:val="44"/>
        </w:rPr>
        <w:t>Genii Analytics |</w:t>
      </w:r>
      <w:r w:rsidR="00237A42">
        <w:rPr>
          <w:b/>
          <w:bCs/>
          <w:sz w:val="44"/>
          <w:szCs w:val="44"/>
        </w:rPr>
        <w:t xml:space="preserve"> </w:t>
      </w:r>
      <w:r w:rsidR="00EB2651">
        <w:rPr>
          <w:b/>
          <w:bCs/>
          <w:sz w:val="44"/>
          <w:szCs w:val="44"/>
        </w:rPr>
        <w:t>Calibration</w:t>
      </w:r>
      <w:r w:rsidR="00237A42">
        <w:rPr>
          <w:b/>
          <w:bCs/>
          <w:sz w:val="44"/>
          <w:szCs w:val="44"/>
        </w:rPr>
        <w:t xml:space="preserve"> </w:t>
      </w:r>
      <w:r w:rsidRPr="00AB6730">
        <w:rPr>
          <w:b/>
          <w:bCs/>
          <w:sz w:val="44"/>
          <w:szCs w:val="44"/>
        </w:rPr>
        <w:t xml:space="preserve">| </w:t>
      </w:r>
      <w:r w:rsidR="00237A42">
        <w:rPr>
          <w:b/>
          <w:bCs/>
          <w:sz w:val="44"/>
          <w:szCs w:val="44"/>
        </w:rPr>
        <w:t>AQA</w:t>
      </w:r>
    </w:p>
    <w:p w14:paraId="23B1E405" w14:textId="0970AEC2" w:rsidR="00EC3CFC" w:rsidRDefault="00EC3CFC" w:rsidP="00AB6730">
      <w:pPr>
        <w:jc w:val="center"/>
      </w:pPr>
      <w:r>
        <w:t>V</w:t>
      </w:r>
      <w:r w:rsidR="00AC469F">
        <w:t>1</w:t>
      </w:r>
      <w:r>
        <w:t xml:space="preserve">. </w:t>
      </w:r>
      <w:r w:rsidR="00A739EB">
        <w:t>December</w:t>
      </w:r>
      <w:r w:rsidR="00AC469F">
        <w:t xml:space="preserve"> 20</w:t>
      </w:r>
      <w:r>
        <w:t>20</w:t>
      </w:r>
    </w:p>
    <w:p w14:paraId="6B0C005E" w14:textId="29C39E6A" w:rsidR="00EC3CFC" w:rsidRDefault="00EC3CFC"/>
    <w:sdt>
      <w:sdtPr>
        <w:rPr>
          <w:rFonts w:asciiTheme="minorHAnsi" w:eastAsiaTheme="minorHAnsi" w:hAnsiTheme="minorHAnsi" w:cstheme="minorBidi"/>
          <w:color w:val="auto"/>
          <w:sz w:val="22"/>
          <w:szCs w:val="22"/>
          <w:lang w:val="en-GB"/>
        </w:rPr>
        <w:id w:val="1250079256"/>
        <w:docPartObj>
          <w:docPartGallery w:val="Table of Contents"/>
          <w:docPartUnique/>
        </w:docPartObj>
      </w:sdtPr>
      <w:sdtEndPr>
        <w:rPr>
          <w:b/>
          <w:bCs/>
          <w:noProof/>
        </w:rPr>
      </w:sdtEndPr>
      <w:sdtContent>
        <w:p w14:paraId="77875105" w14:textId="106DCA8E" w:rsidR="00237A42" w:rsidRDefault="00237A42">
          <w:pPr>
            <w:pStyle w:val="TOCHeading"/>
          </w:pPr>
          <w:r>
            <w:t>Contents</w:t>
          </w:r>
        </w:p>
        <w:p w14:paraId="4ACFC2DA" w14:textId="5E68A775" w:rsidR="002A783E" w:rsidRDefault="00237A4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2026238" w:history="1">
            <w:r w:rsidR="002A783E" w:rsidRPr="00567BF7">
              <w:rPr>
                <w:rStyle w:val="Hyperlink"/>
                <w:noProof/>
              </w:rPr>
              <w:t>Scope</w:t>
            </w:r>
            <w:r w:rsidR="002A783E">
              <w:rPr>
                <w:noProof/>
                <w:webHidden/>
              </w:rPr>
              <w:tab/>
            </w:r>
            <w:r w:rsidR="002A783E">
              <w:rPr>
                <w:noProof/>
                <w:webHidden/>
              </w:rPr>
              <w:fldChar w:fldCharType="begin"/>
            </w:r>
            <w:r w:rsidR="002A783E">
              <w:rPr>
                <w:noProof/>
                <w:webHidden/>
              </w:rPr>
              <w:instrText xml:space="preserve"> PAGEREF _Toc62026238 \h </w:instrText>
            </w:r>
            <w:r w:rsidR="002A783E">
              <w:rPr>
                <w:noProof/>
                <w:webHidden/>
              </w:rPr>
            </w:r>
            <w:r w:rsidR="002A783E">
              <w:rPr>
                <w:noProof/>
                <w:webHidden/>
              </w:rPr>
              <w:fldChar w:fldCharType="separate"/>
            </w:r>
            <w:r w:rsidR="002A783E">
              <w:rPr>
                <w:noProof/>
                <w:webHidden/>
              </w:rPr>
              <w:t>2</w:t>
            </w:r>
            <w:r w:rsidR="002A783E">
              <w:rPr>
                <w:noProof/>
                <w:webHidden/>
              </w:rPr>
              <w:fldChar w:fldCharType="end"/>
            </w:r>
          </w:hyperlink>
        </w:p>
        <w:p w14:paraId="1F72FA05" w14:textId="34ABA62C" w:rsidR="002A783E" w:rsidRDefault="002A783E">
          <w:pPr>
            <w:pStyle w:val="TOC1"/>
            <w:tabs>
              <w:tab w:val="right" w:leader="dot" w:pos="9016"/>
            </w:tabs>
            <w:rPr>
              <w:rFonts w:eastAsiaTheme="minorEastAsia"/>
              <w:noProof/>
              <w:lang w:eastAsia="en-GB"/>
            </w:rPr>
          </w:pPr>
          <w:hyperlink w:anchor="_Toc62026239" w:history="1">
            <w:r w:rsidRPr="00567BF7">
              <w:rPr>
                <w:rStyle w:val="Hyperlink"/>
                <w:noProof/>
              </w:rPr>
              <w:t>Process</w:t>
            </w:r>
            <w:r>
              <w:rPr>
                <w:noProof/>
                <w:webHidden/>
              </w:rPr>
              <w:tab/>
            </w:r>
            <w:r>
              <w:rPr>
                <w:noProof/>
                <w:webHidden/>
              </w:rPr>
              <w:fldChar w:fldCharType="begin"/>
            </w:r>
            <w:r>
              <w:rPr>
                <w:noProof/>
                <w:webHidden/>
              </w:rPr>
              <w:instrText xml:space="preserve"> PAGEREF _Toc62026239 \h </w:instrText>
            </w:r>
            <w:r>
              <w:rPr>
                <w:noProof/>
                <w:webHidden/>
              </w:rPr>
            </w:r>
            <w:r>
              <w:rPr>
                <w:noProof/>
                <w:webHidden/>
              </w:rPr>
              <w:fldChar w:fldCharType="separate"/>
            </w:r>
            <w:r>
              <w:rPr>
                <w:noProof/>
                <w:webHidden/>
              </w:rPr>
              <w:t>2</w:t>
            </w:r>
            <w:r>
              <w:rPr>
                <w:noProof/>
                <w:webHidden/>
              </w:rPr>
              <w:fldChar w:fldCharType="end"/>
            </w:r>
          </w:hyperlink>
        </w:p>
        <w:p w14:paraId="18EE4D9D" w14:textId="2761AA52" w:rsidR="002A783E" w:rsidRDefault="002A783E">
          <w:pPr>
            <w:pStyle w:val="TOC1"/>
            <w:tabs>
              <w:tab w:val="right" w:leader="dot" w:pos="9016"/>
            </w:tabs>
            <w:rPr>
              <w:rFonts w:eastAsiaTheme="minorEastAsia"/>
              <w:noProof/>
              <w:lang w:eastAsia="en-GB"/>
            </w:rPr>
          </w:pPr>
          <w:hyperlink w:anchor="_Toc62026240" w:history="1">
            <w:r w:rsidRPr="00567BF7">
              <w:rPr>
                <w:rStyle w:val="Hyperlink"/>
                <w:noProof/>
              </w:rPr>
              <w:t>Creating A Gauge</w:t>
            </w:r>
            <w:r>
              <w:rPr>
                <w:noProof/>
                <w:webHidden/>
              </w:rPr>
              <w:tab/>
            </w:r>
            <w:r>
              <w:rPr>
                <w:noProof/>
                <w:webHidden/>
              </w:rPr>
              <w:fldChar w:fldCharType="begin"/>
            </w:r>
            <w:r>
              <w:rPr>
                <w:noProof/>
                <w:webHidden/>
              </w:rPr>
              <w:instrText xml:space="preserve"> PAGEREF _Toc62026240 \h </w:instrText>
            </w:r>
            <w:r>
              <w:rPr>
                <w:noProof/>
                <w:webHidden/>
              </w:rPr>
            </w:r>
            <w:r>
              <w:rPr>
                <w:noProof/>
                <w:webHidden/>
              </w:rPr>
              <w:fldChar w:fldCharType="separate"/>
            </w:r>
            <w:r>
              <w:rPr>
                <w:noProof/>
                <w:webHidden/>
              </w:rPr>
              <w:t>3</w:t>
            </w:r>
            <w:r>
              <w:rPr>
                <w:noProof/>
                <w:webHidden/>
              </w:rPr>
              <w:fldChar w:fldCharType="end"/>
            </w:r>
          </w:hyperlink>
        </w:p>
        <w:p w14:paraId="09243191" w14:textId="4307E625" w:rsidR="002A783E" w:rsidRDefault="002A783E">
          <w:pPr>
            <w:pStyle w:val="TOC1"/>
            <w:tabs>
              <w:tab w:val="right" w:leader="dot" w:pos="9016"/>
            </w:tabs>
            <w:rPr>
              <w:rFonts w:eastAsiaTheme="minorEastAsia"/>
              <w:noProof/>
              <w:lang w:eastAsia="en-GB"/>
            </w:rPr>
          </w:pPr>
          <w:hyperlink w:anchor="_Toc62026241" w:history="1">
            <w:r w:rsidRPr="00567BF7">
              <w:rPr>
                <w:rStyle w:val="Hyperlink"/>
                <w:noProof/>
              </w:rPr>
              <w:t>Views</w:t>
            </w:r>
            <w:r>
              <w:rPr>
                <w:noProof/>
                <w:webHidden/>
              </w:rPr>
              <w:tab/>
            </w:r>
            <w:r>
              <w:rPr>
                <w:noProof/>
                <w:webHidden/>
              </w:rPr>
              <w:fldChar w:fldCharType="begin"/>
            </w:r>
            <w:r>
              <w:rPr>
                <w:noProof/>
                <w:webHidden/>
              </w:rPr>
              <w:instrText xml:space="preserve"> PAGEREF _Toc62026241 \h </w:instrText>
            </w:r>
            <w:r>
              <w:rPr>
                <w:noProof/>
                <w:webHidden/>
              </w:rPr>
            </w:r>
            <w:r>
              <w:rPr>
                <w:noProof/>
                <w:webHidden/>
              </w:rPr>
              <w:fldChar w:fldCharType="separate"/>
            </w:r>
            <w:r>
              <w:rPr>
                <w:noProof/>
                <w:webHidden/>
              </w:rPr>
              <w:t>5</w:t>
            </w:r>
            <w:r>
              <w:rPr>
                <w:noProof/>
                <w:webHidden/>
              </w:rPr>
              <w:fldChar w:fldCharType="end"/>
            </w:r>
          </w:hyperlink>
        </w:p>
        <w:p w14:paraId="4C8E3DA0" w14:textId="01D77F86" w:rsidR="002A783E" w:rsidRDefault="002A783E">
          <w:pPr>
            <w:pStyle w:val="TOC2"/>
            <w:tabs>
              <w:tab w:val="right" w:leader="dot" w:pos="9016"/>
            </w:tabs>
            <w:rPr>
              <w:rFonts w:eastAsiaTheme="minorEastAsia"/>
              <w:noProof/>
              <w:lang w:eastAsia="en-GB"/>
            </w:rPr>
          </w:pPr>
          <w:hyperlink w:anchor="_Toc62026242" w:history="1">
            <w:r w:rsidRPr="00567BF7">
              <w:rPr>
                <w:rStyle w:val="Hyperlink"/>
                <w:noProof/>
              </w:rPr>
              <w:t>Calibration</w:t>
            </w:r>
            <w:r>
              <w:rPr>
                <w:noProof/>
                <w:webHidden/>
              </w:rPr>
              <w:tab/>
            </w:r>
            <w:r>
              <w:rPr>
                <w:noProof/>
                <w:webHidden/>
              </w:rPr>
              <w:fldChar w:fldCharType="begin"/>
            </w:r>
            <w:r>
              <w:rPr>
                <w:noProof/>
                <w:webHidden/>
              </w:rPr>
              <w:instrText xml:space="preserve"> PAGEREF _Toc62026242 \h </w:instrText>
            </w:r>
            <w:r>
              <w:rPr>
                <w:noProof/>
                <w:webHidden/>
              </w:rPr>
            </w:r>
            <w:r>
              <w:rPr>
                <w:noProof/>
                <w:webHidden/>
              </w:rPr>
              <w:fldChar w:fldCharType="separate"/>
            </w:r>
            <w:r>
              <w:rPr>
                <w:noProof/>
                <w:webHidden/>
              </w:rPr>
              <w:t>5</w:t>
            </w:r>
            <w:r>
              <w:rPr>
                <w:noProof/>
                <w:webHidden/>
              </w:rPr>
              <w:fldChar w:fldCharType="end"/>
            </w:r>
          </w:hyperlink>
        </w:p>
        <w:p w14:paraId="07DEF493" w14:textId="5FB4A754" w:rsidR="002A783E" w:rsidRDefault="002A783E">
          <w:pPr>
            <w:pStyle w:val="TOC2"/>
            <w:tabs>
              <w:tab w:val="right" w:leader="dot" w:pos="9016"/>
            </w:tabs>
            <w:rPr>
              <w:rFonts w:eastAsiaTheme="minorEastAsia"/>
              <w:noProof/>
              <w:lang w:eastAsia="en-GB"/>
            </w:rPr>
          </w:pPr>
          <w:hyperlink w:anchor="_Toc62026243" w:history="1">
            <w:r w:rsidRPr="00567BF7">
              <w:rPr>
                <w:rStyle w:val="Hyperlink"/>
                <w:noProof/>
              </w:rPr>
              <w:t>Gauge</w:t>
            </w:r>
            <w:r>
              <w:rPr>
                <w:noProof/>
                <w:webHidden/>
              </w:rPr>
              <w:tab/>
            </w:r>
            <w:r>
              <w:rPr>
                <w:noProof/>
                <w:webHidden/>
              </w:rPr>
              <w:fldChar w:fldCharType="begin"/>
            </w:r>
            <w:r>
              <w:rPr>
                <w:noProof/>
                <w:webHidden/>
              </w:rPr>
              <w:instrText xml:space="preserve"> PAGEREF _Toc62026243 \h </w:instrText>
            </w:r>
            <w:r>
              <w:rPr>
                <w:noProof/>
                <w:webHidden/>
              </w:rPr>
            </w:r>
            <w:r>
              <w:rPr>
                <w:noProof/>
                <w:webHidden/>
              </w:rPr>
              <w:fldChar w:fldCharType="separate"/>
            </w:r>
            <w:r>
              <w:rPr>
                <w:noProof/>
                <w:webHidden/>
              </w:rPr>
              <w:t>7</w:t>
            </w:r>
            <w:r>
              <w:rPr>
                <w:noProof/>
                <w:webHidden/>
              </w:rPr>
              <w:fldChar w:fldCharType="end"/>
            </w:r>
          </w:hyperlink>
        </w:p>
        <w:p w14:paraId="0F596FE4" w14:textId="56AFE93B" w:rsidR="002A783E" w:rsidRDefault="002A783E">
          <w:pPr>
            <w:pStyle w:val="TOC1"/>
            <w:tabs>
              <w:tab w:val="right" w:leader="dot" w:pos="9016"/>
            </w:tabs>
            <w:rPr>
              <w:rFonts w:eastAsiaTheme="minorEastAsia"/>
              <w:noProof/>
              <w:lang w:eastAsia="en-GB"/>
            </w:rPr>
          </w:pPr>
          <w:hyperlink w:anchor="_Toc62026244" w:history="1">
            <w:r w:rsidRPr="00567BF7">
              <w:rPr>
                <w:rStyle w:val="Hyperlink"/>
                <w:noProof/>
              </w:rPr>
              <w:t>Interactive reports</w:t>
            </w:r>
            <w:r>
              <w:rPr>
                <w:noProof/>
                <w:webHidden/>
              </w:rPr>
              <w:tab/>
            </w:r>
            <w:r>
              <w:rPr>
                <w:noProof/>
                <w:webHidden/>
              </w:rPr>
              <w:fldChar w:fldCharType="begin"/>
            </w:r>
            <w:r>
              <w:rPr>
                <w:noProof/>
                <w:webHidden/>
              </w:rPr>
              <w:instrText xml:space="preserve"> PAGEREF _Toc62026244 \h </w:instrText>
            </w:r>
            <w:r>
              <w:rPr>
                <w:noProof/>
                <w:webHidden/>
              </w:rPr>
            </w:r>
            <w:r>
              <w:rPr>
                <w:noProof/>
                <w:webHidden/>
              </w:rPr>
              <w:fldChar w:fldCharType="separate"/>
            </w:r>
            <w:r>
              <w:rPr>
                <w:noProof/>
                <w:webHidden/>
              </w:rPr>
              <w:t>8</w:t>
            </w:r>
            <w:r>
              <w:rPr>
                <w:noProof/>
                <w:webHidden/>
              </w:rPr>
              <w:fldChar w:fldCharType="end"/>
            </w:r>
          </w:hyperlink>
        </w:p>
        <w:p w14:paraId="7526320D" w14:textId="4FF05692" w:rsidR="002A783E" w:rsidRDefault="002A783E">
          <w:pPr>
            <w:pStyle w:val="TOC2"/>
            <w:tabs>
              <w:tab w:val="right" w:leader="dot" w:pos="9016"/>
            </w:tabs>
            <w:rPr>
              <w:rFonts w:eastAsiaTheme="minorEastAsia"/>
              <w:noProof/>
              <w:lang w:eastAsia="en-GB"/>
            </w:rPr>
          </w:pPr>
          <w:hyperlink w:anchor="_Toc62026245" w:history="1">
            <w:r w:rsidRPr="00567BF7">
              <w:rPr>
                <w:rStyle w:val="Hyperlink"/>
                <w:noProof/>
              </w:rPr>
              <w:t>Gauge Performance Metric</w:t>
            </w:r>
            <w:r>
              <w:rPr>
                <w:noProof/>
                <w:webHidden/>
              </w:rPr>
              <w:tab/>
            </w:r>
            <w:r>
              <w:rPr>
                <w:noProof/>
                <w:webHidden/>
              </w:rPr>
              <w:fldChar w:fldCharType="begin"/>
            </w:r>
            <w:r>
              <w:rPr>
                <w:noProof/>
                <w:webHidden/>
              </w:rPr>
              <w:instrText xml:space="preserve"> PAGEREF _Toc62026245 \h </w:instrText>
            </w:r>
            <w:r>
              <w:rPr>
                <w:noProof/>
                <w:webHidden/>
              </w:rPr>
            </w:r>
            <w:r>
              <w:rPr>
                <w:noProof/>
                <w:webHidden/>
              </w:rPr>
              <w:fldChar w:fldCharType="separate"/>
            </w:r>
            <w:r>
              <w:rPr>
                <w:noProof/>
                <w:webHidden/>
              </w:rPr>
              <w:t>9</w:t>
            </w:r>
            <w:r>
              <w:rPr>
                <w:noProof/>
                <w:webHidden/>
              </w:rPr>
              <w:fldChar w:fldCharType="end"/>
            </w:r>
          </w:hyperlink>
        </w:p>
        <w:p w14:paraId="555B0DB7" w14:textId="62C64FEF" w:rsidR="002A783E" w:rsidRDefault="002A783E">
          <w:pPr>
            <w:pStyle w:val="TOC2"/>
            <w:tabs>
              <w:tab w:val="right" w:leader="dot" w:pos="9016"/>
            </w:tabs>
            <w:rPr>
              <w:rFonts w:eastAsiaTheme="minorEastAsia"/>
              <w:noProof/>
              <w:lang w:eastAsia="en-GB"/>
            </w:rPr>
          </w:pPr>
          <w:hyperlink w:anchor="_Toc62026246" w:history="1">
            <w:r w:rsidRPr="00567BF7">
              <w:rPr>
                <w:rStyle w:val="Hyperlink"/>
                <w:noProof/>
              </w:rPr>
              <w:t>Assessor Performance Metric</w:t>
            </w:r>
            <w:r>
              <w:rPr>
                <w:noProof/>
                <w:webHidden/>
              </w:rPr>
              <w:tab/>
            </w:r>
            <w:r>
              <w:rPr>
                <w:noProof/>
                <w:webHidden/>
              </w:rPr>
              <w:fldChar w:fldCharType="begin"/>
            </w:r>
            <w:r>
              <w:rPr>
                <w:noProof/>
                <w:webHidden/>
              </w:rPr>
              <w:instrText xml:space="preserve"> PAGEREF _Toc62026246 \h </w:instrText>
            </w:r>
            <w:r>
              <w:rPr>
                <w:noProof/>
                <w:webHidden/>
              </w:rPr>
            </w:r>
            <w:r>
              <w:rPr>
                <w:noProof/>
                <w:webHidden/>
              </w:rPr>
              <w:fldChar w:fldCharType="separate"/>
            </w:r>
            <w:r>
              <w:rPr>
                <w:noProof/>
                <w:webHidden/>
              </w:rPr>
              <w:t>11</w:t>
            </w:r>
            <w:r>
              <w:rPr>
                <w:noProof/>
                <w:webHidden/>
              </w:rPr>
              <w:fldChar w:fldCharType="end"/>
            </w:r>
          </w:hyperlink>
        </w:p>
        <w:p w14:paraId="2129FC06" w14:textId="7FB1773F" w:rsidR="002A783E" w:rsidRDefault="002A783E">
          <w:pPr>
            <w:pStyle w:val="TOC1"/>
            <w:tabs>
              <w:tab w:val="right" w:leader="dot" w:pos="9016"/>
            </w:tabs>
            <w:rPr>
              <w:rFonts w:eastAsiaTheme="minorEastAsia"/>
              <w:noProof/>
              <w:lang w:eastAsia="en-GB"/>
            </w:rPr>
          </w:pPr>
          <w:hyperlink w:anchor="_Toc62026247" w:history="1">
            <w:r w:rsidRPr="00567BF7">
              <w:rPr>
                <w:rStyle w:val="Hyperlink"/>
                <w:noProof/>
              </w:rPr>
              <w:t>Notes:</w:t>
            </w:r>
            <w:r>
              <w:rPr>
                <w:noProof/>
                <w:webHidden/>
              </w:rPr>
              <w:tab/>
            </w:r>
            <w:r>
              <w:rPr>
                <w:noProof/>
                <w:webHidden/>
              </w:rPr>
              <w:fldChar w:fldCharType="begin"/>
            </w:r>
            <w:r>
              <w:rPr>
                <w:noProof/>
                <w:webHidden/>
              </w:rPr>
              <w:instrText xml:space="preserve"> PAGEREF _Toc62026247 \h </w:instrText>
            </w:r>
            <w:r>
              <w:rPr>
                <w:noProof/>
                <w:webHidden/>
              </w:rPr>
            </w:r>
            <w:r>
              <w:rPr>
                <w:noProof/>
                <w:webHidden/>
              </w:rPr>
              <w:fldChar w:fldCharType="separate"/>
            </w:r>
            <w:r>
              <w:rPr>
                <w:noProof/>
                <w:webHidden/>
              </w:rPr>
              <w:t>11</w:t>
            </w:r>
            <w:r>
              <w:rPr>
                <w:noProof/>
                <w:webHidden/>
              </w:rPr>
              <w:fldChar w:fldCharType="end"/>
            </w:r>
          </w:hyperlink>
        </w:p>
        <w:p w14:paraId="1D3C3351" w14:textId="62B64426" w:rsidR="00237A42" w:rsidRDefault="00237A42">
          <w:r>
            <w:rPr>
              <w:b/>
              <w:bCs/>
              <w:noProof/>
            </w:rPr>
            <w:fldChar w:fldCharType="end"/>
          </w:r>
        </w:p>
      </w:sdtContent>
    </w:sdt>
    <w:p w14:paraId="33725D20" w14:textId="77777777" w:rsidR="004961BF" w:rsidRDefault="004961BF">
      <w:pPr>
        <w:rPr>
          <w:rFonts w:ascii="Segoe UI" w:hAnsi="Segoe UI" w:cs="Segoe UI"/>
          <w:u w:val="single"/>
        </w:rPr>
      </w:pPr>
    </w:p>
    <w:p w14:paraId="419429C7" w14:textId="77777777" w:rsidR="004961BF" w:rsidRDefault="004961BF">
      <w:pPr>
        <w:rPr>
          <w:rFonts w:ascii="Segoe UI" w:hAnsi="Segoe UI" w:cs="Segoe UI"/>
          <w:u w:val="single"/>
        </w:rPr>
      </w:pPr>
    </w:p>
    <w:p w14:paraId="4737A590" w14:textId="77777777" w:rsidR="004961BF" w:rsidRDefault="004961BF">
      <w:pPr>
        <w:rPr>
          <w:rFonts w:ascii="Segoe UI" w:hAnsi="Segoe UI" w:cs="Segoe UI"/>
          <w:u w:val="single"/>
        </w:rPr>
      </w:pPr>
    </w:p>
    <w:p w14:paraId="3038CC82" w14:textId="77777777" w:rsidR="004961BF" w:rsidRDefault="004961BF">
      <w:pPr>
        <w:rPr>
          <w:rFonts w:ascii="Segoe UI" w:hAnsi="Segoe UI" w:cs="Segoe UI"/>
          <w:u w:val="single"/>
        </w:rPr>
      </w:pPr>
    </w:p>
    <w:p w14:paraId="4263E20E" w14:textId="77777777" w:rsidR="004961BF" w:rsidRDefault="004961BF">
      <w:pPr>
        <w:rPr>
          <w:rFonts w:ascii="Segoe UI" w:hAnsi="Segoe UI" w:cs="Segoe UI"/>
          <w:u w:val="single"/>
        </w:rPr>
      </w:pPr>
    </w:p>
    <w:p w14:paraId="21FF06B9" w14:textId="77777777" w:rsidR="004961BF" w:rsidRDefault="004961BF">
      <w:pPr>
        <w:rPr>
          <w:rFonts w:ascii="Segoe UI" w:hAnsi="Segoe UI" w:cs="Segoe UI"/>
          <w:u w:val="single"/>
        </w:rPr>
      </w:pPr>
    </w:p>
    <w:p w14:paraId="6DC6E361" w14:textId="50A11AB4" w:rsidR="00EC3CFC" w:rsidRDefault="00EC3CFC">
      <w:pPr>
        <w:rPr>
          <w:rFonts w:ascii="Segoe UI" w:hAnsi="Segoe UI" w:cs="Segoe UI"/>
          <w:u w:val="single"/>
        </w:rPr>
      </w:pPr>
      <w:r>
        <w:rPr>
          <w:rFonts w:ascii="Segoe UI" w:hAnsi="Segoe UI" w:cs="Segoe UI"/>
          <w:u w:val="single"/>
        </w:rPr>
        <w:br w:type="page"/>
      </w:r>
    </w:p>
    <w:p w14:paraId="0360FEA6" w14:textId="031F9FCB" w:rsidR="00EC3CFC" w:rsidRDefault="006424C3" w:rsidP="00237A42">
      <w:pPr>
        <w:pStyle w:val="Heading1"/>
        <w:rPr>
          <w:sz w:val="28"/>
          <w:szCs w:val="28"/>
        </w:rPr>
      </w:pPr>
      <w:bookmarkStart w:id="0" w:name="_Hlk58825245"/>
      <w:bookmarkStart w:id="1" w:name="_Toc62026238"/>
      <w:r>
        <w:rPr>
          <w:sz w:val="28"/>
          <w:szCs w:val="28"/>
        </w:rPr>
        <w:lastRenderedPageBreak/>
        <w:t>Scope</w:t>
      </w:r>
      <w:bookmarkEnd w:id="1"/>
    </w:p>
    <w:bookmarkEnd w:id="0"/>
    <w:p w14:paraId="2860C186" w14:textId="1BB310E6" w:rsidR="006424C3" w:rsidRDefault="006424C3" w:rsidP="006424C3"/>
    <w:p w14:paraId="4BAA0288" w14:textId="77777777" w:rsidR="006424C3" w:rsidRDefault="006424C3" w:rsidP="006424C3">
      <w:r>
        <w:t xml:space="preserve">This feature is to assist the quality manager. </w:t>
      </w:r>
    </w:p>
    <w:p w14:paraId="44A3867F" w14:textId="506B9E70" w:rsidR="006424C3" w:rsidRDefault="006424C3" w:rsidP="006424C3">
      <w:r>
        <w:t xml:space="preserve">Allowing them to ensure that all their staff have the same understanding of varies output metrics. </w:t>
      </w:r>
    </w:p>
    <w:p w14:paraId="3F9C0692" w14:textId="055FC05C" w:rsidR="006424C3" w:rsidRDefault="006424C3" w:rsidP="006424C3">
      <w:r>
        <w:t>Identifying those who are not aligned for retraining.</w:t>
      </w:r>
    </w:p>
    <w:p w14:paraId="45634703" w14:textId="620EEDA6" w:rsidR="00DF4FDA" w:rsidRDefault="00DF4FDA" w:rsidP="006424C3">
      <w:r>
        <w:t>Only the Quality Manager (and higher) profile will be able to view all reports (interactive, csv and pdf) associated with gauges and calibrations.</w:t>
      </w:r>
    </w:p>
    <w:p w14:paraId="5EA33BFC" w14:textId="54EBF953" w:rsidR="00DF4FDA" w:rsidRDefault="00DF4FDA" w:rsidP="006424C3">
      <w:r>
        <w:t xml:space="preserve">Calibrations can be done on live campaigns without affecting agent results and reports can now be generated focussing on the assessor’s productivity and not the </w:t>
      </w:r>
      <w:r w:rsidR="001B7DB8">
        <w:t>agents</w:t>
      </w:r>
      <w:r>
        <w:t>.</w:t>
      </w:r>
    </w:p>
    <w:p w14:paraId="52A00D11" w14:textId="67941059" w:rsidR="0023386B" w:rsidRDefault="00C7595F" w:rsidP="006424C3">
      <w:r>
        <w:t>It should be noted that the variance will be calculated using the answers on the Question Form and not the Call Details form.</w:t>
      </w:r>
      <w:r w:rsidR="0023386B">
        <w:t xml:space="preserve"> </w:t>
      </w:r>
    </w:p>
    <w:p w14:paraId="59BF3655" w14:textId="32F38735" w:rsidR="00A43495" w:rsidRDefault="00A43495" w:rsidP="006424C3">
      <w:r>
        <w:t xml:space="preserve">It should also be noted than only the output metric selections (Yes, No or N/A) are used to create the variance. Any </w:t>
      </w:r>
      <w:r w:rsidR="0023386B">
        <w:t>variation</w:t>
      </w:r>
      <w:r>
        <w:t xml:space="preserve"> below level 2 </w:t>
      </w:r>
      <w:r w:rsidR="0023386B">
        <w:t>is</w:t>
      </w:r>
      <w:r>
        <w:t xml:space="preserve"> not included in the calculation.</w:t>
      </w:r>
    </w:p>
    <w:p w14:paraId="676F58E4" w14:textId="2A02DBE7" w:rsidR="006424C3" w:rsidRDefault="006424C3" w:rsidP="006424C3"/>
    <w:p w14:paraId="4ABAFFA3" w14:textId="08AF8962" w:rsidR="00DF4FDA" w:rsidRDefault="00DF4FDA" w:rsidP="00DF4FDA">
      <w:pPr>
        <w:pStyle w:val="Heading1"/>
      </w:pPr>
      <w:bookmarkStart w:id="2" w:name="_Toc62026239"/>
      <w:r>
        <w:t>Process</w:t>
      </w:r>
      <w:bookmarkEnd w:id="2"/>
    </w:p>
    <w:p w14:paraId="3D32D806" w14:textId="388223DB" w:rsidR="00DF4FDA" w:rsidRDefault="00DF4FDA" w:rsidP="00DF4FDA">
      <w:pPr>
        <w:pStyle w:val="ListParagraph"/>
        <w:numPr>
          <w:ilvl w:val="0"/>
          <w:numId w:val="6"/>
        </w:numPr>
      </w:pPr>
      <w:r>
        <w:t>Create a gauge (standard) assessment and allocate a target.</w:t>
      </w:r>
    </w:p>
    <w:p w14:paraId="30CECCE0" w14:textId="19033916" w:rsidR="00DF4FDA" w:rsidRDefault="00DF4FDA" w:rsidP="00DF4FDA">
      <w:pPr>
        <w:pStyle w:val="ListParagraph"/>
        <w:numPr>
          <w:ilvl w:val="1"/>
          <w:numId w:val="6"/>
        </w:numPr>
      </w:pPr>
      <w:r>
        <w:t xml:space="preserve">This needs to be done before any assessors does a calibration on the same </w:t>
      </w:r>
      <w:r w:rsidR="00F0171C">
        <w:t xml:space="preserve">connection </w:t>
      </w:r>
      <w:r>
        <w:t>id.</w:t>
      </w:r>
    </w:p>
    <w:p w14:paraId="0C35D4A3" w14:textId="0AEBF28E" w:rsidR="00DF4FDA" w:rsidRDefault="00DF4FDA" w:rsidP="00DF4FDA">
      <w:pPr>
        <w:pStyle w:val="ListParagraph"/>
        <w:numPr>
          <w:ilvl w:val="1"/>
          <w:numId w:val="6"/>
        </w:numPr>
      </w:pPr>
      <w:r>
        <w:t xml:space="preserve">If an assessor has already done an assessment or calibration on </w:t>
      </w:r>
      <w:r w:rsidR="00F0171C">
        <w:t>a connection</w:t>
      </w:r>
      <w:r>
        <w:t xml:space="preserve"> id</w:t>
      </w:r>
      <w:r w:rsidR="00F0171C">
        <w:t>,</w:t>
      </w:r>
      <w:r>
        <w:t xml:space="preserve"> you will not be able to create</w:t>
      </w:r>
      <w:r w:rsidR="00F0171C">
        <w:t xml:space="preserve"> /</w:t>
      </w:r>
      <w:r>
        <w:t xml:space="preserve">use </w:t>
      </w:r>
      <w:r w:rsidR="00F0171C">
        <w:t xml:space="preserve">the connection </w:t>
      </w:r>
      <w:r>
        <w:t>id to create a gauge.</w:t>
      </w:r>
    </w:p>
    <w:p w14:paraId="1C1EBD79" w14:textId="77777777" w:rsidR="0023386B" w:rsidRDefault="0023386B" w:rsidP="0023386B">
      <w:pPr>
        <w:pStyle w:val="ListParagraph"/>
        <w:rPr>
          <w:sz w:val="18"/>
          <w:szCs w:val="18"/>
        </w:rPr>
      </w:pPr>
    </w:p>
    <w:p w14:paraId="5E7724B8" w14:textId="6ADC2FB2" w:rsidR="0023386B" w:rsidRPr="0023386B" w:rsidRDefault="0023386B" w:rsidP="0023386B">
      <w:pPr>
        <w:pStyle w:val="ListParagraph"/>
        <w:rPr>
          <w:sz w:val="18"/>
          <w:szCs w:val="18"/>
        </w:rPr>
      </w:pPr>
      <w:r w:rsidRPr="0023386B">
        <w:rPr>
          <w:sz w:val="18"/>
          <w:szCs w:val="18"/>
        </w:rPr>
        <w:t>(There is an issue logged to have calibration or gauge done in any order - https://github.com/GeniiDevCore/DevWebApps_IA_core/issues/1984)</w:t>
      </w:r>
    </w:p>
    <w:p w14:paraId="63CA2EED" w14:textId="77777777" w:rsidR="0023386B" w:rsidRDefault="0023386B" w:rsidP="0023386B">
      <w:pPr>
        <w:pStyle w:val="ListParagraph"/>
        <w:ind w:left="1080"/>
      </w:pPr>
    </w:p>
    <w:p w14:paraId="60D0776B" w14:textId="5CAFC264" w:rsidR="00DF4FDA" w:rsidRDefault="00DF4FDA" w:rsidP="00DF4FDA">
      <w:pPr>
        <w:pStyle w:val="ListParagraph"/>
        <w:numPr>
          <w:ilvl w:val="0"/>
          <w:numId w:val="6"/>
        </w:numPr>
      </w:pPr>
      <w:r>
        <w:t xml:space="preserve">Have the assessors do calibration calls using the same </w:t>
      </w:r>
      <w:r w:rsidR="00F0171C">
        <w:t xml:space="preserve">connection </w:t>
      </w:r>
      <w:r>
        <w:t>id.</w:t>
      </w:r>
    </w:p>
    <w:p w14:paraId="483B88E2" w14:textId="2C64DC06" w:rsidR="00DF4FDA" w:rsidRDefault="0023386B" w:rsidP="00DF4FDA">
      <w:pPr>
        <w:pStyle w:val="ListParagraph"/>
        <w:numPr>
          <w:ilvl w:val="1"/>
          <w:numId w:val="6"/>
        </w:numPr>
      </w:pPr>
      <w:r>
        <w:t xml:space="preserve">Each assessor can only do one calibration per </w:t>
      </w:r>
      <w:r w:rsidR="002D3702">
        <w:t>gauge.</w:t>
      </w:r>
    </w:p>
    <w:p w14:paraId="496D3551" w14:textId="77777777" w:rsidR="00DF4FDA" w:rsidRPr="00DF4FDA" w:rsidRDefault="00DF4FDA" w:rsidP="00DF4FDA">
      <w:pPr>
        <w:pStyle w:val="ListParagraph"/>
        <w:ind w:left="1440"/>
      </w:pPr>
    </w:p>
    <w:p w14:paraId="3195B37D" w14:textId="77777777" w:rsidR="0023386B" w:rsidRDefault="0023386B">
      <w:pPr>
        <w:rPr>
          <w:rFonts w:asciiTheme="majorHAnsi" w:eastAsiaTheme="majorEastAsia" w:hAnsiTheme="majorHAnsi" w:cstheme="majorBidi"/>
          <w:color w:val="2F5496" w:themeColor="accent1" w:themeShade="BF"/>
          <w:sz w:val="28"/>
          <w:szCs w:val="28"/>
        </w:rPr>
      </w:pPr>
      <w:r>
        <w:rPr>
          <w:sz w:val="28"/>
          <w:szCs w:val="28"/>
        </w:rPr>
        <w:br w:type="page"/>
      </w:r>
    </w:p>
    <w:p w14:paraId="62C083D0" w14:textId="6B58327C" w:rsidR="006424C3" w:rsidRDefault="006424C3" w:rsidP="006424C3">
      <w:pPr>
        <w:pStyle w:val="Heading1"/>
        <w:rPr>
          <w:sz w:val="28"/>
          <w:szCs w:val="28"/>
        </w:rPr>
      </w:pPr>
      <w:bookmarkStart w:id="3" w:name="_Toc62026240"/>
      <w:r>
        <w:rPr>
          <w:sz w:val="28"/>
          <w:szCs w:val="28"/>
        </w:rPr>
        <w:lastRenderedPageBreak/>
        <w:t>Creating A Gauge</w:t>
      </w:r>
      <w:bookmarkEnd w:id="3"/>
    </w:p>
    <w:p w14:paraId="1D92F662" w14:textId="74129970" w:rsidR="00DF4FDA" w:rsidRDefault="00DF4FDA" w:rsidP="00DF4FDA"/>
    <w:p w14:paraId="787E96EB" w14:textId="11C51736" w:rsidR="001B7DB8" w:rsidRDefault="00DF4FDA" w:rsidP="00DF4FDA">
      <w:r>
        <w:t xml:space="preserve">As Quality Manager (QM) you will be able to use a live campaign to </w:t>
      </w:r>
      <w:r w:rsidR="001B7DB8">
        <w:t xml:space="preserve">do calibration on without affecting the agent’s </w:t>
      </w:r>
      <w:r w:rsidR="002D3702">
        <w:t>scores.</w:t>
      </w:r>
    </w:p>
    <w:p w14:paraId="1D936F74" w14:textId="34E3D166" w:rsidR="0023386B" w:rsidRDefault="001B7DB8" w:rsidP="00DF4FDA">
      <w:r>
        <w:t>When you access the capture form, you will select Gauge from the call reason list.</w:t>
      </w:r>
    </w:p>
    <w:p w14:paraId="51B6C69C" w14:textId="119E4E0A" w:rsidR="0023386B" w:rsidRDefault="0023386B" w:rsidP="00DF4FDA">
      <w:r>
        <w:rPr>
          <w:noProof/>
        </w:rPr>
        <w:drawing>
          <wp:anchor distT="0" distB="0" distL="114300" distR="114300" simplePos="0" relativeHeight="251664384" behindDoc="0" locked="0" layoutInCell="1" allowOverlap="1" wp14:anchorId="1C52CF10" wp14:editId="15555B5F">
            <wp:simplePos x="0" y="0"/>
            <wp:positionH relativeFrom="column">
              <wp:posOffset>3895725</wp:posOffset>
            </wp:positionH>
            <wp:positionV relativeFrom="paragraph">
              <wp:posOffset>2096770</wp:posOffset>
            </wp:positionV>
            <wp:extent cx="430530" cy="499110"/>
            <wp:effectExtent l="0" t="0" r="7620" b="0"/>
            <wp:wrapNone/>
            <wp:docPr id="5" name="Graphic 7" descr="Arrow: Straight"/>
            <wp:cNvGraphicFramePr/>
            <a:graphic xmlns:a="http://schemas.openxmlformats.org/drawingml/2006/main">
              <a:graphicData uri="http://schemas.openxmlformats.org/drawingml/2006/picture">
                <pic:pic xmlns:pic="http://schemas.openxmlformats.org/drawingml/2006/picture">
                  <pic:nvPicPr>
                    <pic:cNvPr id="21" name="Graphic 7" descr="Arrow: Straigh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0530" cy="499110"/>
                    </a:xfrm>
                    <a:prstGeom prst="rect">
                      <a:avLst/>
                    </a:prstGeom>
                  </pic:spPr>
                </pic:pic>
              </a:graphicData>
            </a:graphic>
          </wp:anchor>
        </w:drawing>
      </w:r>
      <w:r w:rsidRPr="0023386B">
        <w:rPr>
          <w:noProof/>
        </w:rPr>
        <w:drawing>
          <wp:inline distT="0" distB="0" distL="0" distR="0" wp14:anchorId="6DBD066A" wp14:editId="1CCF0CDD">
            <wp:extent cx="4052820" cy="25241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59534" cy="2528307"/>
                    </a:xfrm>
                    <a:prstGeom prst="rect">
                      <a:avLst/>
                    </a:prstGeom>
                  </pic:spPr>
                </pic:pic>
              </a:graphicData>
            </a:graphic>
          </wp:inline>
        </w:drawing>
      </w:r>
    </w:p>
    <w:p w14:paraId="620AA86C" w14:textId="1EEFBADA" w:rsidR="0023386B" w:rsidRDefault="0023386B" w:rsidP="00DF4FDA"/>
    <w:p w14:paraId="2A021E4F" w14:textId="480D6C07" w:rsidR="0023386B" w:rsidRDefault="002D3702" w:rsidP="00DF4FDA">
      <w:r>
        <w:rPr>
          <w:noProof/>
        </w:rPr>
        <w:drawing>
          <wp:anchor distT="0" distB="0" distL="114300" distR="114300" simplePos="0" relativeHeight="251663360" behindDoc="0" locked="0" layoutInCell="1" allowOverlap="1" wp14:anchorId="2F167940" wp14:editId="775328AA">
            <wp:simplePos x="0" y="0"/>
            <wp:positionH relativeFrom="column">
              <wp:posOffset>3131820</wp:posOffset>
            </wp:positionH>
            <wp:positionV relativeFrom="paragraph">
              <wp:posOffset>2630805</wp:posOffset>
            </wp:positionV>
            <wp:extent cx="431128" cy="499553"/>
            <wp:effectExtent l="0" t="0" r="7620" b="0"/>
            <wp:wrapNone/>
            <wp:docPr id="4" name="Graphic 7" descr="Arrow: Straight"/>
            <wp:cNvGraphicFramePr/>
            <a:graphic xmlns:a="http://schemas.openxmlformats.org/drawingml/2006/main">
              <a:graphicData uri="http://schemas.openxmlformats.org/drawingml/2006/picture">
                <pic:pic xmlns:pic="http://schemas.openxmlformats.org/drawingml/2006/picture">
                  <pic:nvPicPr>
                    <pic:cNvPr id="21" name="Graphic 7" descr="Arrow: Straigh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1128" cy="499553"/>
                    </a:xfrm>
                    <a:prstGeom prst="rect">
                      <a:avLst/>
                    </a:prstGeom>
                  </pic:spPr>
                </pic:pic>
              </a:graphicData>
            </a:graphic>
          </wp:anchor>
        </w:drawing>
      </w:r>
      <w:r w:rsidRPr="002D3702">
        <w:rPr>
          <w:noProof/>
        </w:rPr>
        <w:drawing>
          <wp:inline distT="0" distB="0" distL="0" distR="0" wp14:anchorId="6095BD8B" wp14:editId="45F63231">
            <wp:extent cx="3333750" cy="3091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0275" cy="3106492"/>
                    </a:xfrm>
                    <a:prstGeom prst="rect">
                      <a:avLst/>
                    </a:prstGeom>
                  </pic:spPr>
                </pic:pic>
              </a:graphicData>
            </a:graphic>
          </wp:inline>
        </w:drawing>
      </w:r>
    </w:p>
    <w:p w14:paraId="2CCE3558" w14:textId="12B3F53E" w:rsidR="001B7DB8" w:rsidRDefault="001B7DB8" w:rsidP="00DF4FDA">
      <w:r>
        <w:t>You will see that at the bottom left-hand side another input box will appear.</w:t>
      </w:r>
    </w:p>
    <w:p w14:paraId="432E64D8" w14:textId="1CD41614" w:rsidR="001B7DB8" w:rsidRDefault="001B7DB8" w:rsidP="00DF4FDA">
      <w:r>
        <w:t>This is your target box; you will have to set a target for each gauge and this target will align the colours on your interactive reports.</w:t>
      </w:r>
    </w:p>
    <w:p w14:paraId="0F5FCCD8" w14:textId="4C76A754" w:rsidR="001B7DB8" w:rsidRDefault="001B7DB8" w:rsidP="00DF4FDA">
      <w:r>
        <w:t>Your target must consist of whole numbers and can accept one decimal point (75; 75.5).</w:t>
      </w:r>
    </w:p>
    <w:p w14:paraId="7EFE1582" w14:textId="77777777" w:rsidR="002D3702" w:rsidRDefault="002D3702" w:rsidP="00DF4FDA"/>
    <w:p w14:paraId="174B0EC7" w14:textId="77777777" w:rsidR="0016154C" w:rsidRDefault="001B7DB8">
      <w:r>
        <w:lastRenderedPageBreak/>
        <w:t xml:space="preserve">Once you have </w:t>
      </w:r>
      <w:r w:rsidR="002D3702">
        <w:t xml:space="preserve">validated </w:t>
      </w:r>
      <w:r>
        <w:t xml:space="preserve">and </w:t>
      </w:r>
      <w:r w:rsidR="002D3702">
        <w:t xml:space="preserve">submitted </w:t>
      </w:r>
      <w:r>
        <w:t>your gauge, you can the pass the connection id to your assessors so that they can a</w:t>
      </w:r>
      <w:r w:rsidR="00C7595F">
        <w:t>ss</w:t>
      </w:r>
      <w:r>
        <w:t>ess the same call on the same campaign.</w:t>
      </w:r>
    </w:p>
    <w:p w14:paraId="718724BD" w14:textId="4ED48D9E" w:rsidR="0016154C" w:rsidRDefault="0016154C">
      <w:r>
        <w:t>They will use the same connection id and select Successful Calibration\Training from the Captured Reason drop down.</w:t>
      </w:r>
    </w:p>
    <w:p w14:paraId="00957C92" w14:textId="2C65C4EB" w:rsidR="0016154C" w:rsidRDefault="0016154C">
      <w:pPr>
        <w:rPr>
          <w:rFonts w:asciiTheme="majorHAnsi" w:eastAsiaTheme="majorEastAsia" w:hAnsiTheme="majorHAnsi" w:cstheme="majorBidi"/>
          <w:color w:val="2F5496" w:themeColor="accent1" w:themeShade="BF"/>
          <w:sz w:val="32"/>
          <w:szCs w:val="32"/>
        </w:rPr>
      </w:pPr>
      <w:r w:rsidRPr="002D3702">
        <w:rPr>
          <w:noProof/>
        </w:rPr>
        <w:drawing>
          <wp:anchor distT="0" distB="0" distL="114300" distR="114300" simplePos="0" relativeHeight="251669504" behindDoc="0" locked="0" layoutInCell="1" allowOverlap="1" wp14:anchorId="31E5F3E1" wp14:editId="115EEE2D">
            <wp:simplePos x="0" y="0"/>
            <wp:positionH relativeFrom="column">
              <wp:posOffset>3705225</wp:posOffset>
            </wp:positionH>
            <wp:positionV relativeFrom="paragraph">
              <wp:posOffset>752475</wp:posOffset>
            </wp:positionV>
            <wp:extent cx="431128" cy="499553"/>
            <wp:effectExtent l="0" t="0" r="7620" b="0"/>
            <wp:wrapNone/>
            <wp:docPr id="8" name="Graphic 7" descr="Arrow: Straight"/>
            <wp:cNvGraphicFramePr/>
            <a:graphic xmlns:a="http://schemas.openxmlformats.org/drawingml/2006/main">
              <a:graphicData uri="http://schemas.openxmlformats.org/drawingml/2006/picture">
                <pic:pic xmlns:pic="http://schemas.openxmlformats.org/drawingml/2006/picture">
                  <pic:nvPicPr>
                    <pic:cNvPr id="21" name="Graphic 7" descr="Arrow: Straigh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1128" cy="499553"/>
                    </a:xfrm>
                    <a:prstGeom prst="rect">
                      <a:avLst/>
                    </a:prstGeom>
                  </pic:spPr>
                </pic:pic>
              </a:graphicData>
            </a:graphic>
          </wp:anchor>
        </w:drawing>
      </w:r>
      <w:r w:rsidRPr="0016154C">
        <w:rPr>
          <w:noProof/>
        </w:rPr>
        <w:drawing>
          <wp:inline distT="0" distB="0" distL="0" distR="0" wp14:anchorId="24329ECC" wp14:editId="33288D3C">
            <wp:extent cx="3737823" cy="2228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7419" cy="2234572"/>
                    </a:xfrm>
                    <a:prstGeom prst="rect">
                      <a:avLst/>
                    </a:prstGeom>
                  </pic:spPr>
                </pic:pic>
              </a:graphicData>
            </a:graphic>
          </wp:inline>
        </w:drawing>
      </w:r>
    </w:p>
    <w:p w14:paraId="6AF5AC93" w14:textId="77777777" w:rsidR="0016154C" w:rsidRDefault="0016154C">
      <w:pPr>
        <w:rPr>
          <w:rFonts w:asciiTheme="majorHAnsi" w:eastAsiaTheme="majorEastAsia" w:hAnsiTheme="majorHAnsi" w:cstheme="majorBidi"/>
          <w:color w:val="2F5496" w:themeColor="accent1" w:themeShade="BF"/>
          <w:sz w:val="32"/>
          <w:szCs w:val="32"/>
        </w:rPr>
      </w:pPr>
      <w:r>
        <w:br w:type="page"/>
      </w:r>
    </w:p>
    <w:p w14:paraId="2E326C89" w14:textId="4B49D824" w:rsidR="001B7DB8" w:rsidRDefault="001B7DB8" w:rsidP="001B7DB8">
      <w:pPr>
        <w:pStyle w:val="Heading1"/>
      </w:pPr>
      <w:bookmarkStart w:id="4" w:name="_Toc62026241"/>
      <w:r>
        <w:lastRenderedPageBreak/>
        <w:t>Views</w:t>
      </w:r>
      <w:bookmarkEnd w:id="4"/>
    </w:p>
    <w:p w14:paraId="65E9FF73" w14:textId="77777777" w:rsidR="001B7DB8" w:rsidRPr="001B7DB8" w:rsidRDefault="001B7DB8" w:rsidP="001B7DB8"/>
    <w:p w14:paraId="21335E5C" w14:textId="779E9FF3" w:rsidR="001B7DB8" w:rsidRDefault="001B7DB8" w:rsidP="001B7DB8">
      <w:r>
        <w:t xml:space="preserve">There are two new views available </w:t>
      </w:r>
      <w:r w:rsidR="00C7595F">
        <w:t>to</w:t>
      </w:r>
      <w:r>
        <w:t xml:space="preserve"> you as the QM</w:t>
      </w:r>
      <w:r w:rsidR="003B1A0D">
        <w:t xml:space="preserve"> on the Overview page.</w:t>
      </w:r>
    </w:p>
    <w:p w14:paraId="21A6B984" w14:textId="73753DED" w:rsidR="001B7DB8" w:rsidRDefault="0016154C" w:rsidP="001B7DB8">
      <w:r w:rsidRPr="0016154C">
        <w:rPr>
          <w:noProof/>
        </w:rPr>
        <w:drawing>
          <wp:inline distT="0" distB="0" distL="0" distR="0" wp14:anchorId="52A5B3F8" wp14:editId="39F6144D">
            <wp:extent cx="3705742" cy="619211"/>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5742" cy="619211"/>
                    </a:xfrm>
                    <a:prstGeom prst="rect">
                      <a:avLst/>
                    </a:prstGeom>
                  </pic:spPr>
                </pic:pic>
              </a:graphicData>
            </a:graphic>
          </wp:inline>
        </w:drawing>
      </w:r>
    </w:p>
    <w:p w14:paraId="73D5A102" w14:textId="77777777" w:rsidR="00E02648" w:rsidRDefault="00E02648" w:rsidP="001B7DB8"/>
    <w:p w14:paraId="565191EC" w14:textId="658EC9ED" w:rsidR="00D853B1" w:rsidRDefault="00D853B1" w:rsidP="00D853B1">
      <w:pPr>
        <w:pStyle w:val="Heading2"/>
      </w:pPr>
      <w:bookmarkStart w:id="5" w:name="_Toc62026242"/>
      <w:r>
        <w:t>Calibration</w:t>
      </w:r>
      <w:bookmarkEnd w:id="5"/>
    </w:p>
    <w:p w14:paraId="31E58135" w14:textId="77777777" w:rsidR="00E02648" w:rsidRPr="00E02648" w:rsidRDefault="00E02648" w:rsidP="00E02648"/>
    <w:p w14:paraId="53182D14" w14:textId="7479BF21" w:rsidR="001B7DB8" w:rsidRDefault="001B7DB8" w:rsidP="001B7DB8">
      <w:r>
        <w:t>You may have noticed that you no longer see calibration calls on the Assessment tab on the Overview page.</w:t>
      </w:r>
    </w:p>
    <w:p w14:paraId="7EE20940" w14:textId="50AE0337" w:rsidR="001B7DB8" w:rsidRDefault="001B7DB8" w:rsidP="001B7DB8">
      <w:r>
        <w:t>Calibrations have been moved to a tab on their own.</w:t>
      </w:r>
      <w:r w:rsidR="00D853B1">
        <w:t xml:space="preserve"> This means that Audits on calibration calls can only be done by you as the QM.</w:t>
      </w:r>
    </w:p>
    <w:p w14:paraId="7E03F97F" w14:textId="2DAD55E8" w:rsidR="001B7DB8" w:rsidRDefault="001B7DB8" w:rsidP="001B7DB8">
      <w:r>
        <w:t>Here you will see calibrations done against a gauge as well as those without a gauge.</w:t>
      </w:r>
    </w:p>
    <w:p w14:paraId="797D73B3" w14:textId="0A4AB5A5" w:rsidR="0016154C" w:rsidRDefault="0022360B" w:rsidP="001B7DB8">
      <w:r w:rsidRPr="0022360B">
        <w:drawing>
          <wp:inline distT="0" distB="0" distL="0" distR="0" wp14:anchorId="6F273502" wp14:editId="51B51D4E">
            <wp:extent cx="5731510" cy="20847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084705"/>
                    </a:xfrm>
                    <a:prstGeom prst="rect">
                      <a:avLst/>
                    </a:prstGeom>
                  </pic:spPr>
                </pic:pic>
              </a:graphicData>
            </a:graphic>
          </wp:inline>
        </w:drawing>
      </w:r>
    </w:p>
    <w:p w14:paraId="6066DF2F" w14:textId="77777777" w:rsidR="0016154C" w:rsidRDefault="0016154C" w:rsidP="001B7DB8"/>
    <w:p w14:paraId="28EB21F1" w14:textId="1BF74509" w:rsidR="001B7DB8" w:rsidRDefault="001B7DB8" w:rsidP="001B7DB8">
      <w:r>
        <w:t xml:space="preserve">Those with a gauge will display a variance score </w:t>
      </w:r>
      <w:r w:rsidR="0022360B">
        <w:t xml:space="preserve">and will have a pdf to download </w:t>
      </w:r>
      <w:r>
        <w:t>whereas the other will not.</w:t>
      </w:r>
    </w:p>
    <w:p w14:paraId="2E191E46" w14:textId="07FC92B1" w:rsidR="003B1A0D" w:rsidRDefault="00D853B1" w:rsidP="001B7DB8">
      <w:r>
        <w:t>Here individual connection ids with the associated assessor will display.</w:t>
      </w:r>
    </w:p>
    <w:p w14:paraId="7F943B62" w14:textId="7CE09ED3" w:rsidR="0022360B" w:rsidRDefault="0022360B" w:rsidP="001B7DB8">
      <w:r>
        <w:t xml:space="preserve">The variance score should be as low as possible. </w:t>
      </w:r>
    </w:p>
    <w:p w14:paraId="70FD829F" w14:textId="77777777" w:rsidR="00390F72" w:rsidRDefault="00390F72" w:rsidP="00390F72">
      <w:r>
        <w:t>From this page you can Audit, give Feedback and View the calibration.</w:t>
      </w:r>
    </w:p>
    <w:p w14:paraId="5A5AF404" w14:textId="77777777" w:rsidR="0022360B" w:rsidRDefault="0022360B" w:rsidP="001B7DB8"/>
    <w:p w14:paraId="11B448C2" w14:textId="5251197F" w:rsidR="0022360B" w:rsidRDefault="0022360B" w:rsidP="001B7DB8"/>
    <w:p w14:paraId="0C4C1074" w14:textId="5D1FFA85" w:rsidR="0022360B" w:rsidRDefault="0022360B" w:rsidP="001B7DB8"/>
    <w:p w14:paraId="2EDAABFD" w14:textId="1604E36D" w:rsidR="0022360B" w:rsidRDefault="0022360B" w:rsidP="001B7DB8"/>
    <w:p w14:paraId="4A238E58" w14:textId="77777777" w:rsidR="00390F72" w:rsidRDefault="00390F72" w:rsidP="001B7DB8"/>
    <w:p w14:paraId="407F3AEA" w14:textId="4888FB75" w:rsidR="0022360B" w:rsidRDefault="0022360B" w:rsidP="001B7DB8">
      <w:r>
        <w:lastRenderedPageBreak/>
        <w:t>Below is an example of the pdf download.</w:t>
      </w:r>
    </w:p>
    <w:p w14:paraId="4DCA6353" w14:textId="19CDE3A1" w:rsidR="0022360B" w:rsidRDefault="0022360B" w:rsidP="001B7DB8">
      <w:r>
        <w:t>Here you have a view of each output metric and its</w:t>
      </w:r>
      <w:r w:rsidR="00390F72">
        <w:t>’</w:t>
      </w:r>
      <w:r>
        <w:t xml:space="preserve"> score as well as </w:t>
      </w:r>
      <w:r w:rsidR="00390F72">
        <w:t>an</w:t>
      </w:r>
      <w:r>
        <w:t xml:space="preserve"> overall section accuracy score.</w:t>
      </w:r>
    </w:p>
    <w:p w14:paraId="5BA5520F" w14:textId="2CF9050C" w:rsidR="0022360B" w:rsidRDefault="0022360B" w:rsidP="001B7DB8">
      <w:r>
        <w:t xml:space="preserve">There is also a </w:t>
      </w:r>
      <w:r w:rsidR="00390F72">
        <w:t>R</w:t>
      </w:r>
      <w:r>
        <w:t xml:space="preserve">eview </w:t>
      </w:r>
      <w:r w:rsidR="00390F72">
        <w:t>link that will take you to the feedback page, like the one used for agent feedback.</w:t>
      </w:r>
    </w:p>
    <w:p w14:paraId="10C3849C" w14:textId="465A43FD" w:rsidR="0022360B" w:rsidRDefault="0022360B" w:rsidP="001B7DB8">
      <w:r w:rsidRPr="002D3702">
        <w:rPr>
          <w:noProof/>
        </w:rPr>
        <w:drawing>
          <wp:anchor distT="0" distB="0" distL="114300" distR="114300" simplePos="0" relativeHeight="251681792" behindDoc="0" locked="0" layoutInCell="1" allowOverlap="1" wp14:anchorId="6BA89C0F" wp14:editId="5B025596">
            <wp:simplePos x="0" y="0"/>
            <wp:positionH relativeFrom="column">
              <wp:posOffset>5676900</wp:posOffset>
            </wp:positionH>
            <wp:positionV relativeFrom="paragraph">
              <wp:posOffset>532765</wp:posOffset>
            </wp:positionV>
            <wp:extent cx="431128" cy="499553"/>
            <wp:effectExtent l="0" t="0" r="7620" b="0"/>
            <wp:wrapNone/>
            <wp:docPr id="15" name="Graphic 7" descr="Arrow: Straight"/>
            <wp:cNvGraphicFramePr/>
            <a:graphic xmlns:a="http://schemas.openxmlformats.org/drawingml/2006/main">
              <a:graphicData uri="http://schemas.openxmlformats.org/drawingml/2006/picture">
                <pic:pic xmlns:pic="http://schemas.openxmlformats.org/drawingml/2006/picture">
                  <pic:nvPicPr>
                    <pic:cNvPr id="21" name="Graphic 7" descr="Arrow: Straigh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1128" cy="499553"/>
                    </a:xfrm>
                    <a:prstGeom prst="rect">
                      <a:avLst/>
                    </a:prstGeom>
                  </pic:spPr>
                </pic:pic>
              </a:graphicData>
            </a:graphic>
          </wp:anchor>
        </w:drawing>
      </w:r>
      <w:r w:rsidRPr="0022360B">
        <w:drawing>
          <wp:inline distT="0" distB="0" distL="0" distR="0" wp14:anchorId="510FAFAE" wp14:editId="0D2D2ADC">
            <wp:extent cx="5731510" cy="427736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277360"/>
                    </a:xfrm>
                    <a:prstGeom prst="rect">
                      <a:avLst/>
                    </a:prstGeom>
                  </pic:spPr>
                </pic:pic>
              </a:graphicData>
            </a:graphic>
          </wp:inline>
        </w:drawing>
      </w:r>
    </w:p>
    <w:p w14:paraId="667C86ED" w14:textId="5D4A23CD" w:rsidR="0022360B" w:rsidRDefault="00390F72" w:rsidP="001B7DB8">
      <w:r>
        <w:t>Review page</w:t>
      </w:r>
    </w:p>
    <w:p w14:paraId="06D36355" w14:textId="757194CC" w:rsidR="003B1A0D" w:rsidRDefault="00390F72" w:rsidP="001B7DB8">
      <w:r w:rsidRPr="00390F72">
        <w:drawing>
          <wp:inline distT="0" distB="0" distL="0" distR="0" wp14:anchorId="216644C8" wp14:editId="77E269DD">
            <wp:extent cx="5731510" cy="2569845"/>
            <wp:effectExtent l="0" t="0" r="254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569845"/>
                    </a:xfrm>
                    <a:prstGeom prst="rect">
                      <a:avLst/>
                    </a:prstGeom>
                  </pic:spPr>
                </pic:pic>
              </a:graphicData>
            </a:graphic>
          </wp:inline>
        </w:drawing>
      </w:r>
    </w:p>
    <w:p w14:paraId="3DB34A97" w14:textId="7DBC84AF" w:rsidR="00D853B1" w:rsidRDefault="00D853B1" w:rsidP="00D853B1">
      <w:pPr>
        <w:pStyle w:val="Heading2"/>
      </w:pPr>
      <w:bookmarkStart w:id="6" w:name="_Toc62026243"/>
      <w:r>
        <w:lastRenderedPageBreak/>
        <w:t>Gauge</w:t>
      </w:r>
      <w:bookmarkEnd w:id="6"/>
    </w:p>
    <w:p w14:paraId="443B181F" w14:textId="77777777" w:rsidR="00E02648" w:rsidRPr="00E02648" w:rsidRDefault="00E02648" w:rsidP="00E02648"/>
    <w:p w14:paraId="65298723" w14:textId="05323C36" w:rsidR="00E02648" w:rsidRDefault="00D853B1" w:rsidP="00DF4FDA">
      <w:r>
        <w:t>The Gauge tab is a summary tab.</w:t>
      </w:r>
    </w:p>
    <w:p w14:paraId="0F1EE0DF" w14:textId="490665D3" w:rsidR="00D853B1" w:rsidRDefault="00D853B1" w:rsidP="00DF4FDA">
      <w:r>
        <w:t>This tab will give the number of gauges created.</w:t>
      </w:r>
    </w:p>
    <w:p w14:paraId="10F03142" w14:textId="776C23E8" w:rsidR="00D853B1" w:rsidRDefault="00D853B1" w:rsidP="00DF4FDA">
      <w:r>
        <w:t>The number of calibrations done against each gauge as well as the average variance to target.</w:t>
      </w:r>
    </w:p>
    <w:p w14:paraId="0CE9D608" w14:textId="733C85B5" w:rsidR="00D853B1" w:rsidRDefault="00D853B1" w:rsidP="00DF4FDA">
      <w:r>
        <w:t>There are also place holders for other future reports.</w:t>
      </w:r>
    </w:p>
    <w:p w14:paraId="73E26364" w14:textId="4F0BF03C" w:rsidR="00E02648" w:rsidRDefault="00E02648" w:rsidP="00DF4FDA"/>
    <w:p w14:paraId="180BFFD9" w14:textId="5F15664D" w:rsidR="00E02648" w:rsidRDefault="00E02648" w:rsidP="00DF4FDA">
      <w:r w:rsidRPr="00E02648">
        <w:rPr>
          <w:noProof/>
        </w:rPr>
        <w:drawing>
          <wp:inline distT="0" distB="0" distL="0" distR="0" wp14:anchorId="53028BA9" wp14:editId="71E027D0">
            <wp:extent cx="5731510" cy="41211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12115"/>
                    </a:xfrm>
                    <a:prstGeom prst="rect">
                      <a:avLst/>
                    </a:prstGeom>
                  </pic:spPr>
                </pic:pic>
              </a:graphicData>
            </a:graphic>
          </wp:inline>
        </w:drawing>
      </w:r>
    </w:p>
    <w:p w14:paraId="712DA666" w14:textId="24266521" w:rsidR="00D853B1" w:rsidRDefault="00D853B1" w:rsidP="00DF4FDA"/>
    <w:p w14:paraId="70026273" w14:textId="5B57B1C0" w:rsidR="003B1A0D" w:rsidRDefault="003B1A0D" w:rsidP="00DF4FDA">
      <w:r>
        <w:t>You may notice that you can audit the gauge, note that if you do change the output metric answers on the gauge it will realign the scores on all the link calibrations.</w:t>
      </w:r>
    </w:p>
    <w:p w14:paraId="4E4B02D8" w14:textId="77777777" w:rsidR="003B1A0D" w:rsidRDefault="003B1A0D" w:rsidP="00DF4FDA"/>
    <w:p w14:paraId="3866702B" w14:textId="77777777" w:rsidR="00D853B1" w:rsidRDefault="00D853B1" w:rsidP="00DF4FDA"/>
    <w:p w14:paraId="73B3B895" w14:textId="77777777" w:rsidR="00D853B1" w:rsidRDefault="00D853B1">
      <w:pPr>
        <w:rPr>
          <w:rFonts w:asciiTheme="majorHAnsi" w:eastAsiaTheme="majorEastAsia" w:hAnsiTheme="majorHAnsi" w:cstheme="majorBidi"/>
          <w:color w:val="2F5496" w:themeColor="accent1" w:themeShade="BF"/>
          <w:sz w:val="32"/>
          <w:szCs w:val="32"/>
        </w:rPr>
      </w:pPr>
      <w:r>
        <w:br w:type="page"/>
      </w:r>
    </w:p>
    <w:p w14:paraId="0AAA6981" w14:textId="01414EF0" w:rsidR="00D853B1" w:rsidRDefault="00D853B1" w:rsidP="00D853B1">
      <w:pPr>
        <w:pStyle w:val="Heading1"/>
      </w:pPr>
      <w:bookmarkStart w:id="7" w:name="_Toc62026244"/>
      <w:r>
        <w:lastRenderedPageBreak/>
        <w:t>Interactive reports</w:t>
      </w:r>
      <w:bookmarkEnd w:id="7"/>
      <w:r>
        <w:t xml:space="preserve"> </w:t>
      </w:r>
    </w:p>
    <w:p w14:paraId="417DF905" w14:textId="77777777" w:rsidR="00E02648" w:rsidRPr="00E02648" w:rsidRDefault="00E02648" w:rsidP="00E02648"/>
    <w:p w14:paraId="03901AED" w14:textId="41875E81" w:rsidR="00E02648" w:rsidRPr="00E02648" w:rsidRDefault="00E02648" w:rsidP="00E02648">
      <w:r>
        <w:t>You will find the following reports on the Dashboard menu option.</w:t>
      </w:r>
    </w:p>
    <w:p w14:paraId="7B3E62CC" w14:textId="7B2CE139" w:rsidR="00D853B1" w:rsidRDefault="00D853B1" w:rsidP="00D853B1">
      <w:r>
        <w:t>The dynamic filter here will only apply to the gauge and not the answers given by the assessors.</w:t>
      </w:r>
    </w:p>
    <w:p w14:paraId="03C94BBC" w14:textId="640D7FC3" w:rsidR="00C71E63" w:rsidRDefault="00C71E63" w:rsidP="00D853B1">
      <w:r>
        <w:t>Whereas the Views showed the variance to gauge, the Interactive reports will show you the accuracies.</w:t>
      </w:r>
    </w:p>
    <w:p w14:paraId="74EB531F" w14:textId="6B290DE1" w:rsidR="00B31778" w:rsidRDefault="00B31778" w:rsidP="00D853B1">
      <w:r>
        <w:t>Each table can be exported to .csv.</w:t>
      </w:r>
    </w:p>
    <w:p w14:paraId="2C8D3756" w14:textId="77777777" w:rsidR="00C71E63" w:rsidRDefault="00C71E63" w:rsidP="00D853B1"/>
    <w:p w14:paraId="3FC29D87" w14:textId="65D30D2B" w:rsidR="00D853B1" w:rsidRDefault="003B1A0D" w:rsidP="00D853B1">
      <w:r w:rsidRPr="002D3702">
        <w:rPr>
          <w:noProof/>
        </w:rPr>
        <w:drawing>
          <wp:anchor distT="0" distB="0" distL="114300" distR="114300" simplePos="0" relativeHeight="251671552" behindDoc="0" locked="0" layoutInCell="1" allowOverlap="1" wp14:anchorId="0C34554B" wp14:editId="060E8315">
            <wp:simplePos x="0" y="0"/>
            <wp:positionH relativeFrom="column">
              <wp:posOffset>-409575</wp:posOffset>
            </wp:positionH>
            <wp:positionV relativeFrom="paragraph">
              <wp:posOffset>1113790</wp:posOffset>
            </wp:positionV>
            <wp:extent cx="431128" cy="499553"/>
            <wp:effectExtent l="0" t="0" r="7620" b="0"/>
            <wp:wrapNone/>
            <wp:docPr id="14" name="Graphic 7" descr="Arrow: Straight"/>
            <wp:cNvGraphicFramePr/>
            <a:graphic xmlns:a="http://schemas.openxmlformats.org/drawingml/2006/main">
              <a:graphicData uri="http://schemas.openxmlformats.org/drawingml/2006/picture">
                <pic:pic xmlns:pic="http://schemas.openxmlformats.org/drawingml/2006/picture">
                  <pic:nvPicPr>
                    <pic:cNvPr id="21" name="Graphic 7" descr="Arrow: Straight"/>
                    <pic:cNvPicPr/>
                  </pic:nvPicPr>
                  <pic:blipFill>
                    <a:blip r:embed="rId11" cstate="print">
                      <a:extLst>
                        <a:ext uri="{28A0092B-C50C-407E-A947-70E740481C1C}">
                          <a14:useLocalDpi xmlns:a14="http://schemas.microsoft.com/office/drawing/2010/main" val="0"/>
                        </a:ext>
                      </a:extLst>
                    </a:blip>
                    <a:stretch>
                      <a:fillRect/>
                    </a:stretch>
                  </pic:blipFill>
                  <pic:spPr>
                    <a:xfrm rot="10800000">
                      <a:off x="0" y="0"/>
                      <a:ext cx="431128" cy="499553"/>
                    </a:xfrm>
                    <a:prstGeom prst="rect">
                      <a:avLst/>
                    </a:prstGeom>
                  </pic:spPr>
                </pic:pic>
              </a:graphicData>
            </a:graphic>
          </wp:anchor>
        </w:drawing>
      </w:r>
      <w:r w:rsidRPr="002D3702">
        <w:rPr>
          <w:noProof/>
        </w:rPr>
        <w:drawing>
          <wp:anchor distT="0" distB="0" distL="114300" distR="114300" simplePos="0" relativeHeight="251667456" behindDoc="0" locked="0" layoutInCell="1" allowOverlap="1" wp14:anchorId="2C6FF045" wp14:editId="5716C93D">
            <wp:simplePos x="0" y="0"/>
            <wp:positionH relativeFrom="column">
              <wp:posOffset>2352675</wp:posOffset>
            </wp:positionH>
            <wp:positionV relativeFrom="paragraph">
              <wp:posOffset>856615</wp:posOffset>
            </wp:positionV>
            <wp:extent cx="431128" cy="499553"/>
            <wp:effectExtent l="0" t="0" r="7620" b="0"/>
            <wp:wrapNone/>
            <wp:docPr id="3" name="Graphic 7" descr="Arrow: Straight"/>
            <wp:cNvGraphicFramePr/>
            <a:graphic xmlns:a="http://schemas.openxmlformats.org/drawingml/2006/main">
              <a:graphicData uri="http://schemas.openxmlformats.org/drawingml/2006/picture">
                <pic:pic xmlns:pic="http://schemas.openxmlformats.org/drawingml/2006/picture">
                  <pic:nvPicPr>
                    <pic:cNvPr id="21" name="Graphic 7" descr="Arrow: Straigh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1128" cy="499553"/>
                    </a:xfrm>
                    <a:prstGeom prst="rect">
                      <a:avLst/>
                    </a:prstGeom>
                  </pic:spPr>
                </pic:pic>
              </a:graphicData>
            </a:graphic>
          </wp:anchor>
        </w:drawing>
      </w:r>
      <w:r w:rsidRPr="003B1A0D">
        <w:rPr>
          <w:noProof/>
        </w:rPr>
        <w:drawing>
          <wp:inline distT="0" distB="0" distL="0" distR="0" wp14:anchorId="3D5D33FA" wp14:editId="3B9FC8E6">
            <wp:extent cx="2353003" cy="2924583"/>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53003" cy="2924583"/>
                    </a:xfrm>
                    <a:prstGeom prst="rect">
                      <a:avLst/>
                    </a:prstGeom>
                  </pic:spPr>
                </pic:pic>
              </a:graphicData>
            </a:graphic>
          </wp:inline>
        </w:drawing>
      </w:r>
    </w:p>
    <w:p w14:paraId="6CAD26A0" w14:textId="36411E1C" w:rsidR="00C71E63" w:rsidRPr="00D853B1" w:rsidRDefault="00C71E63" w:rsidP="00D853B1">
      <w:r>
        <w:tab/>
      </w:r>
    </w:p>
    <w:p w14:paraId="1D872C9D" w14:textId="77777777" w:rsidR="00C71E63" w:rsidRDefault="00C71E63">
      <w:pPr>
        <w:rPr>
          <w:rFonts w:asciiTheme="majorHAnsi" w:eastAsiaTheme="majorEastAsia" w:hAnsiTheme="majorHAnsi" w:cstheme="majorBidi"/>
          <w:color w:val="2F5496" w:themeColor="accent1" w:themeShade="BF"/>
          <w:sz w:val="26"/>
          <w:szCs w:val="26"/>
        </w:rPr>
      </w:pPr>
      <w:r>
        <w:br w:type="page"/>
      </w:r>
    </w:p>
    <w:p w14:paraId="0491283F" w14:textId="74FC44DB" w:rsidR="00D853B1" w:rsidRDefault="00D853B1" w:rsidP="00D853B1">
      <w:pPr>
        <w:pStyle w:val="Heading2"/>
      </w:pPr>
      <w:bookmarkStart w:id="8" w:name="_Toc62026245"/>
      <w:r>
        <w:lastRenderedPageBreak/>
        <w:t>Gauge Performance Metric</w:t>
      </w:r>
      <w:bookmarkEnd w:id="8"/>
    </w:p>
    <w:p w14:paraId="130DAFFA" w14:textId="77777777" w:rsidR="00F00900" w:rsidRDefault="00F00900" w:rsidP="00D853B1"/>
    <w:p w14:paraId="5EE93BBB" w14:textId="15718539" w:rsidR="00D853B1" w:rsidRDefault="00D853B1" w:rsidP="00D853B1">
      <w:r>
        <w:t>This report will give you the average Performance Metric Result</w:t>
      </w:r>
      <w:r w:rsidR="00F00900">
        <w:t>s</w:t>
      </w:r>
      <w:r>
        <w:t xml:space="preserve"> per Gauge</w:t>
      </w:r>
      <w:r w:rsidR="00B11E7F">
        <w:t>.</w:t>
      </w:r>
    </w:p>
    <w:p w14:paraId="25CF9ADD" w14:textId="77777777" w:rsidR="00B11E7F" w:rsidRDefault="005D5835" w:rsidP="00D853B1">
      <w:r>
        <w:t>As you can</w:t>
      </w:r>
      <w:r w:rsidR="00B11E7F">
        <w:t xml:space="preserve"> see from the screen shot you will be able to see if your assessors are improving from gauge to gauge.</w:t>
      </w:r>
    </w:p>
    <w:p w14:paraId="590D4DEE" w14:textId="636FB680" w:rsidR="005D5835" w:rsidRDefault="00B11E7F" w:rsidP="00D853B1">
      <w:r>
        <w:t>The latest</w:t>
      </w:r>
      <w:r w:rsidR="005D5835">
        <w:t xml:space="preserve"> </w:t>
      </w:r>
      <w:r>
        <w:t>gauge will be first and so on until the average score column.</w:t>
      </w:r>
    </w:p>
    <w:p w14:paraId="29ED429B" w14:textId="1B58DF1B" w:rsidR="00B11E7F" w:rsidRDefault="00B11E7F" w:rsidP="00D853B1">
      <w:r>
        <w:t>You will note that 66.67% have different colours, this is due to the gauge target you set when completing the gauge.</w:t>
      </w:r>
    </w:p>
    <w:p w14:paraId="36624536" w14:textId="77777777" w:rsidR="00B11E7F" w:rsidRDefault="00B11E7F" w:rsidP="00D853B1"/>
    <w:p w14:paraId="73F210B9" w14:textId="15C5C175" w:rsidR="00F00900" w:rsidRDefault="005D5835" w:rsidP="00D853B1">
      <w:r w:rsidRPr="005D5835">
        <w:rPr>
          <w:noProof/>
        </w:rPr>
        <w:drawing>
          <wp:inline distT="0" distB="0" distL="0" distR="0" wp14:anchorId="5E9B63FE" wp14:editId="51309BEF">
            <wp:extent cx="5731510" cy="2355215"/>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355215"/>
                    </a:xfrm>
                    <a:prstGeom prst="rect">
                      <a:avLst/>
                    </a:prstGeom>
                  </pic:spPr>
                </pic:pic>
              </a:graphicData>
            </a:graphic>
          </wp:inline>
        </w:drawing>
      </w:r>
    </w:p>
    <w:p w14:paraId="2E000360" w14:textId="4FB93061" w:rsidR="00D853B1" w:rsidRDefault="00D853B1" w:rsidP="00D853B1"/>
    <w:p w14:paraId="0E81D7F3" w14:textId="58D30E12" w:rsidR="00B11E7F" w:rsidRDefault="00B11E7F" w:rsidP="00D853B1">
      <w:r>
        <w:t>If you have more than 3 gauges, you can use the Sessions filter on the Gauge filter to select the gauges you wish to compare.</w:t>
      </w:r>
    </w:p>
    <w:p w14:paraId="53BD99A7" w14:textId="2BBC8F0F" w:rsidR="00B11E7F" w:rsidRDefault="00B11E7F" w:rsidP="00D853B1"/>
    <w:p w14:paraId="7BC901CC" w14:textId="278F8CA6" w:rsidR="00B11E7F" w:rsidRDefault="00B11E7F" w:rsidP="00D853B1">
      <w:r w:rsidRPr="002D3702">
        <w:rPr>
          <w:noProof/>
        </w:rPr>
        <w:drawing>
          <wp:anchor distT="0" distB="0" distL="114300" distR="114300" simplePos="0" relativeHeight="251677696" behindDoc="0" locked="0" layoutInCell="1" allowOverlap="1" wp14:anchorId="47878AF7" wp14:editId="497DAC78">
            <wp:simplePos x="0" y="0"/>
            <wp:positionH relativeFrom="column">
              <wp:posOffset>1543050</wp:posOffset>
            </wp:positionH>
            <wp:positionV relativeFrom="paragraph">
              <wp:posOffset>1554480</wp:posOffset>
            </wp:positionV>
            <wp:extent cx="431128" cy="499553"/>
            <wp:effectExtent l="0" t="0" r="7620" b="0"/>
            <wp:wrapNone/>
            <wp:docPr id="22" name="Graphic 7" descr="Arrow: Straight"/>
            <wp:cNvGraphicFramePr/>
            <a:graphic xmlns:a="http://schemas.openxmlformats.org/drawingml/2006/main">
              <a:graphicData uri="http://schemas.openxmlformats.org/drawingml/2006/picture">
                <pic:pic xmlns:pic="http://schemas.openxmlformats.org/drawingml/2006/picture">
                  <pic:nvPicPr>
                    <pic:cNvPr id="21" name="Graphic 7" descr="Arrow: Straigh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1128" cy="499553"/>
                    </a:xfrm>
                    <a:prstGeom prst="rect">
                      <a:avLst/>
                    </a:prstGeom>
                  </pic:spPr>
                </pic:pic>
              </a:graphicData>
            </a:graphic>
          </wp:anchor>
        </w:drawing>
      </w:r>
      <w:r w:rsidRPr="00B11E7F">
        <w:rPr>
          <w:noProof/>
        </w:rPr>
        <w:drawing>
          <wp:inline distT="0" distB="0" distL="0" distR="0" wp14:anchorId="44AE9894" wp14:editId="79204AB1">
            <wp:extent cx="1609950" cy="1991003"/>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09950" cy="1991003"/>
                    </a:xfrm>
                    <a:prstGeom prst="rect">
                      <a:avLst/>
                    </a:prstGeom>
                  </pic:spPr>
                </pic:pic>
              </a:graphicData>
            </a:graphic>
          </wp:inline>
        </w:drawing>
      </w:r>
    </w:p>
    <w:p w14:paraId="40EB4585" w14:textId="1C21C382" w:rsidR="00B11E7F" w:rsidRDefault="00B11E7F" w:rsidP="00D853B1"/>
    <w:p w14:paraId="565613B6" w14:textId="37BA3430" w:rsidR="00B11E7F" w:rsidRDefault="00B11E7F" w:rsidP="00D853B1"/>
    <w:p w14:paraId="7D70F172" w14:textId="70EBA4B6" w:rsidR="00B11E7F" w:rsidRDefault="00B11E7F" w:rsidP="00D853B1"/>
    <w:p w14:paraId="67259A73" w14:textId="77777777" w:rsidR="00B11E7F" w:rsidRDefault="00B11E7F" w:rsidP="00D853B1"/>
    <w:p w14:paraId="1B1AD587" w14:textId="3FCAEE52" w:rsidR="00B11E7F" w:rsidRDefault="00B11E7F" w:rsidP="00D853B1">
      <w:r>
        <w:t>You can also select specific assessors if you want to check for individual improvement across gauges.</w:t>
      </w:r>
    </w:p>
    <w:p w14:paraId="1E5BB8BD" w14:textId="77777777" w:rsidR="00B11E7F" w:rsidRDefault="00B11E7F" w:rsidP="00D853B1"/>
    <w:p w14:paraId="4E18C5D7" w14:textId="3BA3F604" w:rsidR="00B11E7F" w:rsidRPr="00D853B1" w:rsidRDefault="00B11E7F" w:rsidP="00D853B1">
      <w:r w:rsidRPr="002D3702">
        <w:rPr>
          <w:noProof/>
        </w:rPr>
        <w:drawing>
          <wp:anchor distT="0" distB="0" distL="114300" distR="114300" simplePos="0" relativeHeight="251679744" behindDoc="0" locked="0" layoutInCell="1" allowOverlap="1" wp14:anchorId="46CCDE14" wp14:editId="67CECA39">
            <wp:simplePos x="0" y="0"/>
            <wp:positionH relativeFrom="column">
              <wp:posOffset>1609725</wp:posOffset>
            </wp:positionH>
            <wp:positionV relativeFrom="paragraph">
              <wp:posOffset>161290</wp:posOffset>
            </wp:positionV>
            <wp:extent cx="431128" cy="499553"/>
            <wp:effectExtent l="0" t="0" r="7620" b="0"/>
            <wp:wrapNone/>
            <wp:docPr id="23" name="Graphic 7" descr="Arrow: Straight"/>
            <wp:cNvGraphicFramePr/>
            <a:graphic xmlns:a="http://schemas.openxmlformats.org/drawingml/2006/main">
              <a:graphicData uri="http://schemas.openxmlformats.org/drawingml/2006/picture">
                <pic:pic xmlns:pic="http://schemas.openxmlformats.org/drawingml/2006/picture">
                  <pic:nvPicPr>
                    <pic:cNvPr id="21" name="Graphic 7" descr="Arrow: Straigh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1128" cy="499553"/>
                    </a:xfrm>
                    <a:prstGeom prst="rect">
                      <a:avLst/>
                    </a:prstGeom>
                  </pic:spPr>
                </pic:pic>
              </a:graphicData>
            </a:graphic>
          </wp:anchor>
        </w:drawing>
      </w:r>
      <w:r w:rsidRPr="00B11E7F">
        <w:rPr>
          <w:noProof/>
        </w:rPr>
        <w:drawing>
          <wp:inline distT="0" distB="0" distL="0" distR="0" wp14:anchorId="13925C73" wp14:editId="70FF2036">
            <wp:extent cx="1733792" cy="5715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33792" cy="571580"/>
                    </a:xfrm>
                    <a:prstGeom prst="rect">
                      <a:avLst/>
                    </a:prstGeom>
                  </pic:spPr>
                </pic:pic>
              </a:graphicData>
            </a:graphic>
          </wp:inline>
        </w:drawing>
      </w:r>
    </w:p>
    <w:p w14:paraId="15EB9616" w14:textId="26BA311F" w:rsidR="00B11E7F" w:rsidRDefault="00B11E7F"/>
    <w:p w14:paraId="4FFB4A60" w14:textId="4D585250" w:rsidR="00B11E7F" w:rsidRDefault="00B11E7F">
      <w:r>
        <w:t xml:space="preserve">In the example below, Bob’s scores have gotten </w:t>
      </w:r>
      <w:r w:rsidR="00B31778">
        <w:t>worse since the initial gauge.</w:t>
      </w:r>
    </w:p>
    <w:p w14:paraId="59AFF403" w14:textId="11F53740" w:rsidR="00B11E7F" w:rsidRDefault="00B11E7F">
      <w:r w:rsidRPr="00B11E7F">
        <w:rPr>
          <w:noProof/>
        </w:rPr>
        <w:drawing>
          <wp:inline distT="0" distB="0" distL="0" distR="0" wp14:anchorId="07553F36" wp14:editId="2F9CA030">
            <wp:extent cx="5731510" cy="1957070"/>
            <wp:effectExtent l="0" t="0" r="254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957070"/>
                    </a:xfrm>
                    <a:prstGeom prst="rect">
                      <a:avLst/>
                    </a:prstGeom>
                  </pic:spPr>
                </pic:pic>
              </a:graphicData>
            </a:graphic>
          </wp:inline>
        </w:drawing>
      </w:r>
    </w:p>
    <w:p w14:paraId="60D04B06" w14:textId="31DB1AAB" w:rsidR="00B11E7F" w:rsidRDefault="00B11E7F"/>
    <w:p w14:paraId="3D9AE4C4" w14:textId="77777777" w:rsidR="00B11E7F" w:rsidRDefault="00B11E7F">
      <w:pPr>
        <w:rPr>
          <w:rFonts w:asciiTheme="majorHAnsi" w:eastAsiaTheme="majorEastAsia" w:hAnsiTheme="majorHAnsi" w:cstheme="majorBidi"/>
          <w:color w:val="2F5496" w:themeColor="accent1" w:themeShade="BF"/>
          <w:sz w:val="26"/>
          <w:szCs w:val="26"/>
        </w:rPr>
      </w:pPr>
    </w:p>
    <w:p w14:paraId="434E07E3" w14:textId="77777777" w:rsidR="00B31778" w:rsidRDefault="00B31778">
      <w:pPr>
        <w:rPr>
          <w:rFonts w:asciiTheme="majorHAnsi" w:eastAsiaTheme="majorEastAsia" w:hAnsiTheme="majorHAnsi" w:cstheme="majorBidi"/>
          <w:color w:val="2F5496" w:themeColor="accent1" w:themeShade="BF"/>
          <w:sz w:val="26"/>
          <w:szCs w:val="26"/>
        </w:rPr>
      </w:pPr>
      <w:r>
        <w:br w:type="page"/>
      </w:r>
    </w:p>
    <w:p w14:paraId="02AAAA63" w14:textId="505AB7E7" w:rsidR="00D853B1" w:rsidRDefault="00D853B1" w:rsidP="00D853B1">
      <w:pPr>
        <w:pStyle w:val="Heading2"/>
      </w:pPr>
      <w:bookmarkStart w:id="9" w:name="_Hlk61948792"/>
      <w:bookmarkStart w:id="10" w:name="_Toc62026246"/>
      <w:r>
        <w:lastRenderedPageBreak/>
        <w:t>Assessor Performance Metric</w:t>
      </w:r>
      <w:bookmarkEnd w:id="10"/>
    </w:p>
    <w:bookmarkEnd w:id="9"/>
    <w:p w14:paraId="6B649F3E" w14:textId="40AE234A" w:rsidR="00C7595F" w:rsidRDefault="00C7595F" w:rsidP="00C7595F"/>
    <w:p w14:paraId="31CE39EA" w14:textId="2F0B18EA" w:rsidR="00B31778" w:rsidRDefault="00B31778" w:rsidP="00C7595F">
      <w:r>
        <w:t>This report will allow you to compare peers.</w:t>
      </w:r>
    </w:p>
    <w:p w14:paraId="57C78EEA" w14:textId="78BBA9EA" w:rsidR="00B31778" w:rsidRDefault="00B31778" w:rsidP="00C7595F"/>
    <w:p w14:paraId="52726BF2" w14:textId="4F766246" w:rsidR="00B31778" w:rsidRDefault="00B31778" w:rsidP="00C7595F">
      <w:r>
        <w:t>You can do across all gauges or select a specific gauge/session using the filter.</w:t>
      </w:r>
    </w:p>
    <w:p w14:paraId="0BA4EB21" w14:textId="67239256" w:rsidR="00B31778" w:rsidRDefault="00B31778" w:rsidP="00C7595F">
      <w:r>
        <w:t>You can also specify which assessors you wish to compare using the filter.</w:t>
      </w:r>
    </w:p>
    <w:p w14:paraId="4C8A9756" w14:textId="33FBA97A" w:rsidR="00B31778" w:rsidRPr="00C7595F" w:rsidRDefault="00B31778" w:rsidP="00C7595F">
      <w:r w:rsidRPr="00B31778">
        <w:rPr>
          <w:noProof/>
        </w:rPr>
        <w:drawing>
          <wp:inline distT="0" distB="0" distL="0" distR="0" wp14:anchorId="58A17819" wp14:editId="16EC0D01">
            <wp:extent cx="5731510" cy="215519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155190"/>
                    </a:xfrm>
                    <a:prstGeom prst="rect">
                      <a:avLst/>
                    </a:prstGeom>
                  </pic:spPr>
                </pic:pic>
              </a:graphicData>
            </a:graphic>
          </wp:inline>
        </w:drawing>
      </w:r>
    </w:p>
    <w:p w14:paraId="376AD3FE" w14:textId="78285489" w:rsidR="00D853B1" w:rsidRDefault="00D853B1" w:rsidP="00DF4FDA"/>
    <w:p w14:paraId="50BCC793" w14:textId="5E2E6879" w:rsidR="001B7DB8" w:rsidRPr="006424C3" w:rsidRDefault="001B7DB8" w:rsidP="00DF4FDA"/>
    <w:p w14:paraId="3C7F68DF" w14:textId="36BC92C6" w:rsidR="00B31778" w:rsidRPr="006C0CA4" w:rsidRDefault="00B31778" w:rsidP="006C0CA4">
      <w:pPr>
        <w:pStyle w:val="Heading1"/>
      </w:pPr>
      <w:bookmarkStart w:id="11" w:name="_Toc62026247"/>
      <w:r w:rsidRPr="006C0CA4">
        <w:t>Notes:</w:t>
      </w:r>
      <w:bookmarkEnd w:id="11"/>
    </w:p>
    <w:p w14:paraId="3D63BC47" w14:textId="594623B2" w:rsidR="00237A42" w:rsidRDefault="006C0CA4" w:rsidP="00237A42">
      <w:r>
        <w:t>This is the initial rollout for this function.</w:t>
      </w:r>
    </w:p>
    <w:p w14:paraId="72D44FA2" w14:textId="29B966B9" w:rsidR="006C0CA4" w:rsidRPr="00237A42" w:rsidRDefault="006C0CA4" w:rsidP="00237A42">
      <w:r>
        <w:t>New features will be added as dictated by necessity.</w:t>
      </w:r>
    </w:p>
    <w:sectPr w:rsidR="006C0CA4" w:rsidRPr="00237A42">
      <w:headerReference w:type="default" r:id="rId2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A63CE2" w14:textId="77777777" w:rsidR="00F42900" w:rsidRDefault="00F42900" w:rsidP="004779B6">
      <w:pPr>
        <w:spacing w:after="0" w:line="240" w:lineRule="auto"/>
      </w:pPr>
      <w:r>
        <w:separator/>
      </w:r>
    </w:p>
  </w:endnote>
  <w:endnote w:type="continuationSeparator" w:id="0">
    <w:p w14:paraId="2E78397E" w14:textId="77777777" w:rsidR="00F42900" w:rsidRDefault="00F42900" w:rsidP="00477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2446623"/>
      <w:docPartObj>
        <w:docPartGallery w:val="Page Numbers (Bottom of Page)"/>
        <w:docPartUnique/>
      </w:docPartObj>
    </w:sdtPr>
    <w:sdtEndPr/>
    <w:sdtContent>
      <w:sdt>
        <w:sdtPr>
          <w:id w:val="1728636285"/>
          <w:docPartObj>
            <w:docPartGallery w:val="Page Numbers (Top of Page)"/>
            <w:docPartUnique/>
          </w:docPartObj>
        </w:sdtPr>
        <w:sdtEndPr/>
        <w:sdtContent>
          <w:p w14:paraId="3056429A" w14:textId="77777777" w:rsidR="00537864" w:rsidRDefault="00221B1E">
            <w:pPr>
              <w:pStyle w:val="Footer"/>
              <w:jc w:val="center"/>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1A40336F" w14:textId="1BD89BC3" w:rsidR="00221B1E" w:rsidRDefault="00537864" w:rsidP="00537864">
            <w:pPr>
              <w:pStyle w:val="Footer"/>
              <w:jc w:val="center"/>
            </w:pPr>
            <w:bookmarkStart w:id="12" w:name="_Hlk50640994"/>
            <w:r>
              <w:t>© Copyright 2020 Genii Analytics. All rights reserved</w:t>
            </w:r>
          </w:p>
        </w:sdtContent>
      </w:sdt>
      <w:bookmarkEnd w:id="12" w:displacedByCustomXml="nex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AAB1B5" w14:textId="77777777" w:rsidR="00F42900" w:rsidRDefault="00F42900" w:rsidP="004779B6">
      <w:pPr>
        <w:spacing w:after="0" w:line="240" w:lineRule="auto"/>
      </w:pPr>
      <w:r>
        <w:separator/>
      </w:r>
    </w:p>
  </w:footnote>
  <w:footnote w:type="continuationSeparator" w:id="0">
    <w:p w14:paraId="40E759B7" w14:textId="77777777" w:rsidR="00F42900" w:rsidRDefault="00F42900" w:rsidP="004779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669C1" w14:textId="0A6154B6" w:rsidR="00221B1E" w:rsidRDefault="00221B1E">
    <w:pPr>
      <w:pStyle w:val="Header"/>
    </w:pPr>
    <w:r>
      <w:rPr>
        <w:noProof/>
      </w:rPr>
      <w:drawing>
        <wp:anchor distT="0" distB="0" distL="114300" distR="114300" simplePos="0" relativeHeight="251659264" behindDoc="0" locked="0" layoutInCell="1" allowOverlap="1" wp14:anchorId="52FB6EFB" wp14:editId="39FBD0B4">
          <wp:simplePos x="0" y="0"/>
          <wp:positionH relativeFrom="margin">
            <wp:posOffset>4981575</wp:posOffset>
          </wp:positionH>
          <wp:positionV relativeFrom="paragraph">
            <wp:posOffset>-324485</wp:posOffset>
          </wp:positionV>
          <wp:extent cx="1444511" cy="654148"/>
          <wp:effectExtent l="0" t="0" r="0"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4511" cy="654148"/>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3E1982"/>
    <w:multiLevelType w:val="hybridMultilevel"/>
    <w:tmpl w:val="BD1698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BC0022"/>
    <w:multiLevelType w:val="hybridMultilevel"/>
    <w:tmpl w:val="25BC26F0"/>
    <w:lvl w:ilvl="0" w:tplc="C5C0FFD4">
      <w:start w:val="1"/>
      <w:numFmt w:val="decimal"/>
      <w:lvlText w:val="%1."/>
      <w:lvlJc w:val="left"/>
      <w:pPr>
        <w:ind w:left="720" w:hanging="360"/>
      </w:pPr>
      <w:rPr>
        <w:rFonts w:asciiTheme="minorHAnsi" w:eastAsiaTheme="minorHAnsi" w:hAnsiTheme="minorHAnsi" w:cstheme="minorBidi"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B90AD2"/>
    <w:multiLevelType w:val="hybridMultilevel"/>
    <w:tmpl w:val="EAC047E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E2A0731"/>
    <w:multiLevelType w:val="hybridMultilevel"/>
    <w:tmpl w:val="57CEE0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E7020E6"/>
    <w:multiLevelType w:val="hybridMultilevel"/>
    <w:tmpl w:val="2B5E3A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1157BC6"/>
    <w:multiLevelType w:val="hybridMultilevel"/>
    <w:tmpl w:val="062E53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4"/>
  </w:num>
  <w:num w:numId="5">
    <w:abstractNumId w:val="1"/>
  </w:num>
  <w:num w:numId="6">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BD4"/>
    <w:rsid w:val="00005131"/>
    <w:rsid w:val="000101FB"/>
    <w:rsid w:val="00013DA0"/>
    <w:rsid w:val="00025E70"/>
    <w:rsid w:val="0003520C"/>
    <w:rsid w:val="00035EE2"/>
    <w:rsid w:val="00053516"/>
    <w:rsid w:val="000563D0"/>
    <w:rsid w:val="00057340"/>
    <w:rsid w:val="00060537"/>
    <w:rsid w:val="00070CF8"/>
    <w:rsid w:val="00074B68"/>
    <w:rsid w:val="00075882"/>
    <w:rsid w:val="000762DD"/>
    <w:rsid w:val="000A54FD"/>
    <w:rsid w:val="000D4AAA"/>
    <w:rsid w:val="000D7DE1"/>
    <w:rsid w:val="000E001A"/>
    <w:rsid w:val="00117C6D"/>
    <w:rsid w:val="001352C3"/>
    <w:rsid w:val="00143259"/>
    <w:rsid w:val="00143893"/>
    <w:rsid w:val="00145E46"/>
    <w:rsid w:val="001513B7"/>
    <w:rsid w:val="00155B0A"/>
    <w:rsid w:val="0016154C"/>
    <w:rsid w:val="00163FFD"/>
    <w:rsid w:val="00166EB0"/>
    <w:rsid w:val="00175821"/>
    <w:rsid w:val="001758F3"/>
    <w:rsid w:val="00182378"/>
    <w:rsid w:val="001A1865"/>
    <w:rsid w:val="001A36C7"/>
    <w:rsid w:val="001A4FB0"/>
    <w:rsid w:val="001A6E06"/>
    <w:rsid w:val="001B7DB8"/>
    <w:rsid w:val="001D6BC8"/>
    <w:rsid w:val="001D779A"/>
    <w:rsid w:val="001E7828"/>
    <w:rsid w:val="00221B1E"/>
    <w:rsid w:val="0022360B"/>
    <w:rsid w:val="002313EA"/>
    <w:rsid w:val="0023386B"/>
    <w:rsid w:val="00237A42"/>
    <w:rsid w:val="00251C37"/>
    <w:rsid w:val="00296D7F"/>
    <w:rsid w:val="002A783E"/>
    <w:rsid w:val="002B54B8"/>
    <w:rsid w:val="002C1BAF"/>
    <w:rsid w:val="002D3702"/>
    <w:rsid w:val="002F06CF"/>
    <w:rsid w:val="002F6B70"/>
    <w:rsid w:val="00303B4D"/>
    <w:rsid w:val="0030581E"/>
    <w:rsid w:val="00307E11"/>
    <w:rsid w:val="0031436B"/>
    <w:rsid w:val="00336760"/>
    <w:rsid w:val="00342FAB"/>
    <w:rsid w:val="00345106"/>
    <w:rsid w:val="003507BD"/>
    <w:rsid w:val="00371921"/>
    <w:rsid w:val="00372B21"/>
    <w:rsid w:val="00372E22"/>
    <w:rsid w:val="003748D8"/>
    <w:rsid w:val="00390F72"/>
    <w:rsid w:val="00391061"/>
    <w:rsid w:val="003B1A0D"/>
    <w:rsid w:val="003B224A"/>
    <w:rsid w:val="003D143D"/>
    <w:rsid w:val="003E52B9"/>
    <w:rsid w:val="003F6CEF"/>
    <w:rsid w:val="00413E63"/>
    <w:rsid w:val="00417269"/>
    <w:rsid w:val="004331BF"/>
    <w:rsid w:val="004339B7"/>
    <w:rsid w:val="004339F1"/>
    <w:rsid w:val="00444135"/>
    <w:rsid w:val="004614C5"/>
    <w:rsid w:val="0047549B"/>
    <w:rsid w:val="004779B6"/>
    <w:rsid w:val="00484223"/>
    <w:rsid w:val="004846A8"/>
    <w:rsid w:val="00491D76"/>
    <w:rsid w:val="004935C0"/>
    <w:rsid w:val="004961BF"/>
    <w:rsid w:val="004B4A02"/>
    <w:rsid w:val="004B78C3"/>
    <w:rsid w:val="004D00D9"/>
    <w:rsid w:val="004D331D"/>
    <w:rsid w:val="004D3908"/>
    <w:rsid w:val="004D4496"/>
    <w:rsid w:val="004E267A"/>
    <w:rsid w:val="00516BF5"/>
    <w:rsid w:val="00533CEE"/>
    <w:rsid w:val="00537864"/>
    <w:rsid w:val="005501A0"/>
    <w:rsid w:val="00553B12"/>
    <w:rsid w:val="0056004D"/>
    <w:rsid w:val="00561D0A"/>
    <w:rsid w:val="005636E5"/>
    <w:rsid w:val="005668BA"/>
    <w:rsid w:val="00594F1D"/>
    <w:rsid w:val="005A04C0"/>
    <w:rsid w:val="005A4320"/>
    <w:rsid w:val="005C1477"/>
    <w:rsid w:val="005D5835"/>
    <w:rsid w:val="00601AF1"/>
    <w:rsid w:val="00601FAC"/>
    <w:rsid w:val="006109A6"/>
    <w:rsid w:val="00616C74"/>
    <w:rsid w:val="006203C7"/>
    <w:rsid w:val="006424C3"/>
    <w:rsid w:val="00655825"/>
    <w:rsid w:val="006605F4"/>
    <w:rsid w:val="00664C3F"/>
    <w:rsid w:val="00670ACE"/>
    <w:rsid w:val="00671256"/>
    <w:rsid w:val="00676F98"/>
    <w:rsid w:val="00695D56"/>
    <w:rsid w:val="00695D5A"/>
    <w:rsid w:val="00697A48"/>
    <w:rsid w:val="006B1655"/>
    <w:rsid w:val="006B45D7"/>
    <w:rsid w:val="006B4E78"/>
    <w:rsid w:val="006C0CA4"/>
    <w:rsid w:val="006C45C7"/>
    <w:rsid w:val="006C5439"/>
    <w:rsid w:val="006D4D11"/>
    <w:rsid w:val="006F0463"/>
    <w:rsid w:val="006F2C24"/>
    <w:rsid w:val="006F5BDE"/>
    <w:rsid w:val="00715936"/>
    <w:rsid w:val="007228FF"/>
    <w:rsid w:val="00726A1B"/>
    <w:rsid w:val="00727D43"/>
    <w:rsid w:val="00735168"/>
    <w:rsid w:val="00740804"/>
    <w:rsid w:val="00740F29"/>
    <w:rsid w:val="00752B01"/>
    <w:rsid w:val="0075466C"/>
    <w:rsid w:val="0076034B"/>
    <w:rsid w:val="0076097E"/>
    <w:rsid w:val="0076463D"/>
    <w:rsid w:val="00766173"/>
    <w:rsid w:val="007718C0"/>
    <w:rsid w:val="00776F33"/>
    <w:rsid w:val="0078723E"/>
    <w:rsid w:val="007905EF"/>
    <w:rsid w:val="007A480B"/>
    <w:rsid w:val="007D513F"/>
    <w:rsid w:val="007E133D"/>
    <w:rsid w:val="007E4838"/>
    <w:rsid w:val="007E4CB2"/>
    <w:rsid w:val="007E789D"/>
    <w:rsid w:val="00803199"/>
    <w:rsid w:val="00821A7A"/>
    <w:rsid w:val="00856E23"/>
    <w:rsid w:val="0086219C"/>
    <w:rsid w:val="0086385A"/>
    <w:rsid w:val="00864D5A"/>
    <w:rsid w:val="008737CD"/>
    <w:rsid w:val="00874381"/>
    <w:rsid w:val="00877779"/>
    <w:rsid w:val="0088705A"/>
    <w:rsid w:val="00894B8A"/>
    <w:rsid w:val="008A17F6"/>
    <w:rsid w:val="008A1DC2"/>
    <w:rsid w:val="008A5B78"/>
    <w:rsid w:val="008B04E1"/>
    <w:rsid w:val="008B3B7D"/>
    <w:rsid w:val="008C7BD4"/>
    <w:rsid w:val="008E08CE"/>
    <w:rsid w:val="00912E2A"/>
    <w:rsid w:val="009634BC"/>
    <w:rsid w:val="00983D50"/>
    <w:rsid w:val="00987970"/>
    <w:rsid w:val="00991A68"/>
    <w:rsid w:val="009A1B2A"/>
    <w:rsid w:val="009B73E7"/>
    <w:rsid w:val="009C6E29"/>
    <w:rsid w:val="009D2EA4"/>
    <w:rsid w:val="009E4FC9"/>
    <w:rsid w:val="00A43495"/>
    <w:rsid w:val="00A55736"/>
    <w:rsid w:val="00A6119C"/>
    <w:rsid w:val="00A61DB5"/>
    <w:rsid w:val="00A629E7"/>
    <w:rsid w:val="00A66B9A"/>
    <w:rsid w:val="00A739EB"/>
    <w:rsid w:val="00A75652"/>
    <w:rsid w:val="00A938BD"/>
    <w:rsid w:val="00A93C7E"/>
    <w:rsid w:val="00A94C3A"/>
    <w:rsid w:val="00A951D1"/>
    <w:rsid w:val="00A953F8"/>
    <w:rsid w:val="00AA04B3"/>
    <w:rsid w:val="00AA083B"/>
    <w:rsid w:val="00AA14F6"/>
    <w:rsid w:val="00AB3C8E"/>
    <w:rsid w:val="00AB6730"/>
    <w:rsid w:val="00AC469F"/>
    <w:rsid w:val="00AD0683"/>
    <w:rsid w:val="00AD108B"/>
    <w:rsid w:val="00AD1962"/>
    <w:rsid w:val="00AD27D1"/>
    <w:rsid w:val="00AE074E"/>
    <w:rsid w:val="00B049D9"/>
    <w:rsid w:val="00B11E7F"/>
    <w:rsid w:val="00B26102"/>
    <w:rsid w:val="00B31778"/>
    <w:rsid w:val="00B36889"/>
    <w:rsid w:val="00B37664"/>
    <w:rsid w:val="00B4153B"/>
    <w:rsid w:val="00B44DDD"/>
    <w:rsid w:val="00B55A6D"/>
    <w:rsid w:val="00B76E57"/>
    <w:rsid w:val="00B81EB3"/>
    <w:rsid w:val="00B82219"/>
    <w:rsid w:val="00B915FB"/>
    <w:rsid w:val="00BA5168"/>
    <w:rsid w:val="00BC7143"/>
    <w:rsid w:val="00BD117A"/>
    <w:rsid w:val="00BF0E76"/>
    <w:rsid w:val="00BF4E08"/>
    <w:rsid w:val="00C15D31"/>
    <w:rsid w:val="00C15DA8"/>
    <w:rsid w:val="00C22942"/>
    <w:rsid w:val="00C234EB"/>
    <w:rsid w:val="00C47E85"/>
    <w:rsid w:val="00C534CF"/>
    <w:rsid w:val="00C53A2D"/>
    <w:rsid w:val="00C6416E"/>
    <w:rsid w:val="00C66EEE"/>
    <w:rsid w:val="00C71E63"/>
    <w:rsid w:val="00C7595F"/>
    <w:rsid w:val="00C80E98"/>
    <w:rsid w:val="00C858EE"/>
    <w:rsid w:val="00C86C8E"/>
    <w:rsid w:val="00C9321F"/>
    <w:rsid w:val="00CA35AB"/>
    <w:rsid w:val="00CB3997"/>
    <w:rsid w:val="00CB4094"/>
    <w:rsid w:val="00CC5C3D"/>
    <w:rsid w:val="00CD017B"/>
    <w:rsid w:val="00CD3D60"/>
    <w:rsid w:val="00CE17F5"/>
    <w:rsid w:val="00CF2DA6"/>
    <w:rsid w:val="00D01A17"/>
    <w:rsid w:val="00D1523B"/>
    <w:rsid w:val="00D17012"/>
    <w:rsid w:val="00D20EDB"/>
    <w:rsid w:val="00D3335E"/>
    <w:rsid w:val="00D35CE2"/>
    <w:rsid w:val="00D4225D"/>
    <w:rsid w:val="00D4629C"/>
    <w:rsid w:val="00D4651D"/>
    <w:rsid w:val="00D505A6"/>
    <w:rsid w:val="00D52A94"/>
    <w:rsid w:val="00D52E32"/>
    <w:rsid w:val="00D62238"/>
    <w:rsid w:val="00D811F4"/>
    <w:rsid w:val="00D853B1"/>
    <w:rsid w:val="00DB683E"/>
    <w:rsid w:val="00DC3A4A"/>
    <w:rsid w:val="00DC7DC6"/>
    <w:rsid w:val="00DD335B"/>
    <w:rsid w:val="00DD5BBF"/>
    <w:rsid w:val="00DE2F64"/>
    <w:rsid w:val="00DE6C55"/>
    <w:rsid w:val="00DF4FDA"/>
    <w:rsid w:val="00E02648"/>
    <w:rsid w:val="00E1182A"/>
    <w:rsid w:val="00E1201F"/>
    <w:rsid w:val="00E12DFA"/>
    <w:rsid w:val="00E31433"/>
    <w:rsid w:val="00E32D17"/>
    <w:rsid w:val="00E34A8C"/>
    <w:rsid w:val="00E416BB"/>
    <w:rsid w:val="00E44D18"/>
    <w:rsid w:val="00E57169"/>
    <w:rsid w:val="00E62B64"/>
    <w:rsid w:val="00E646EC"/>
    <w:rsid w:val="00E67DD6"/>
    <w:rsid w:val="00E76BE1"/>
    <w:rsid w:val="00E779F3"/>
    <w:rsid w:val="00E80011"/>
    <w:rsid w:val="00E908F1"/>
    <w:rsid w:val="00E95A7F"/>
    <w:rsid w:val="00EA536D"/>
    <w:rsid w:val="00EA60D5"/>
    <w:rsid w:val="00EB2651"/>
    <w:rsid w:val="00EC349E"/>
    <w:rsid w:val="00EC3CFC"/>
    <w:rsid w:val="00EF6837"/>
    <w:rsid w:val="00F00900"/>
    <w:rsid w:val="00F0171C"/>
    <w:rsid w:val="00F173FD"/>
    <w:rsid w:val="00F26F5F"/>
    <w:rsid w:val="00F42900"/>
    <w:rsid w:val="00F45E7F"/>
    <w:rsid w:val="00F4725A"/>
    <w:rsid w:val="00F512B2"/>
    <w:rsid w:val="00F54F3F"/>
    <w:rsid w:val="00F63110"/>
    <w:rsid w:val="00F65E2B"/>
    <w:rsid w:val="00F70356"/>
    <w:rsid w:val="00F71A5F"/>
    <w:rsid w:val="00F81E4B"/>
    <w:rsid w:val="00F9175B"/>
    <w:rsid w:val="00F92A69"/>
    <w:rsid w:val="00FC73C4"/>
    <w:rsid w:val="00FD61EA"/>
    <w:rsid w:val="00FE4513"/>
    <w:rsid w:val="00FE5D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43C5C"/>
  <w15:chartTrackingRefBased/>
  <w15:docId w15:val="{FA6B4CB8-D7D0-4883-B3D1-72EFC5569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4C3"/>
  </w:style>
  <w:style w:type="paragraph" w:styleId="Heading1">
    <w:name w:val="heading 1"/>
    <w:basedOn w:val="Normal"/>
    <w:next w:val="Normal"/>
    <w:link w:val="Heading1Char"/>
    <w:uiPriority w:val="9"/>
    <w:qFormat/>
    <w:rsid w:val="00EC3C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853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237A4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256"/>
    <w:pPr>
      <w:ind w:left="720"/>
      <w:contextualSpacing/>
    </w:pPr>
  </w:style>
  <w:style w:type="paragraph" w:styleId="Header">
    <w:name w:val="header"/>
    <w:basedOn w:val="Normal"/>
    <w:link w:val="HeaderChar"/>
    <w:uiPriority w:val="99"/>
    <w:unhideWhenUsed/>
    <w:rsid w:val="004779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9B6"/>
  </w:style>
  <w:style w:type="paragraph" w:styleId="Footer">
    <w:name w:val="footer"/>
    <w:basedOn w:val="Normal"/>
    <w:link w:val="FooterChar"/>
    <w:uiPriority w:val="99"/>
    <w:unhideWhenUsed/>
    <w:rsid w:val="004779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9B6"/>
  </w:style>
  <w:style w:type="character" w:customStyle="1" w:styleId="Heading1Char">
    <w:name w:val="Heading 1 Char"/>
    <w:basedOn w:val="DefaultParagraphFont"/>
    <w:link w:val="Heading1"/>
    <w:uiPriority w:val="9"/>
    <w:rsid w:val="00EC3CF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C3CFC"/>
    <w:pPr>
      <w:outlineLvl w:val="9"/>
    </w:pPr>
    <w:rPr>
      <w:lang w:val="en-US"/>
    </w:rPr>
  </w:style>
  <w:style w:type="paragraph" w:styleId="TOC1">
    <w:name w:val="toc 1"/>
    <w:basedOn w:val="Normal"/>
    <w:next w:val="Normal"/>
    <w:autoRedefine/>
    <w:uiPriority w:val="39"/>
    <w:unhideWhenUsed/>
    <w:rsid w:val="00EC3CFC"/>
    <w:pPr>
      <w:spacing w:after="100"/>
    </w:pPr>
  </w:style>
  <w:style w:type="character" w:styleId="Hyperlink">
    <w:name w:val="Hyperlink"/>
    <w:basedOn w:val="DefaultParagraphFont"/>
    <w:uiPriority w:val="99"/>
    <w:unhideWhenUsed/>
    <w:rsid w:val="00EC3CFC"/>
    <w:rPr>
      <w:color w:val="0563C1" w:themeColor="hyperlink"/>
      <w:u w:val="single"/>
    </w:rPr>
  </w:style>
  <w:style w:type="character" w:customStyle="1" w:styleId="Heading5Char">
    <w:name w:val="Heading 5 Char"/>
    <w:basedOn w:val="DefaultParagraphFont"/>
    <w:link w:val="Heading5"/>
    <w:uiPriority w:val="9"/>
    <w:semiHidden/>
    <w:rsid w:val="00237A42"/>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semiHidden/>
    <w:rsid w:val="00D853B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853B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181136">
      <w:bodyDiv w:val="1"/>
      <w:marLeft w:val="0"/>
      <w:marRight w:val="0"/>
      <w:marTop w:val="0"/>
      <w:marBottom w:val="0"/>
      <w:divBdr>
        <w:top w:val="none" w:sz="0" w:space="0" w:color="auto"/>
        <w:left w:val="none" w:sz="0" w:space="0" w:color="auto"/>
        <w:bottom w:val="none" w:sz="0" w:space="0" w:color="auto"/>
        <w:right w:val="none" w:sz="0" w:space="0" w:color="auto"/>
      </w:divBdr>
    </w:div>
    <w:div w:id="406803585">
      <w:bodyDiv w:val="1"/>
      <w:marLeft w:val="0"/>
      <w:marRight w:val="0"/>
      <w:marTop w:val="0"/>
      <w:marBottom w:val="0"/>
      <w:divBdr>
        <w:top w:val="none" w:sz="0" w:space="0" w:color="auto"/>
        <w:left w:val="none" w:sz="0" w:space="0" w:color="auto"/>
        <w:bottom w:val="none" w:sz="0" w:space="0" w:color="auto"/>
        <w:right w:val="none" w:sz="0" w:space="0" w:color="auto"/>
      </w:divBdr>
    </w:div>
    <w:div w:id="798062737">
      <w:bodyDiv w:val="1"/>
      <w:marLeft w:val="0"/>
      <w:marRight w:val="0"/>
      <w:marTop w:val="0"/>
      <w:marBottom w:val="0"/>
      <w:divBdr>
        <w:top w:val="none" w:sz="0" w:space="0" w:color="auto"/>
        <w:left w:val="none" w:sz="0" w:space="0" w:color="auto"/>
        <w:bottom w:val="none" w:sz="0" w:space="0" w:color="auto"/>
        <w:right w:val="none" w:sz="0" w:space="0" w:color="auto"/>
      </w:divBdr>
      <w:divsChild>
        <w:div w:id="1561281662">
          <w:marLeft w:val="0"/>
          <w:marRight w:val="0"/>
          <w:marTop w:val="0"/>
          <w:marBottom w:val="0"/>
          <w:divBdr>
            <w:top w:val="none" w:sz="0" w:space="0" w:color="auto"/>
            <w:left w:val="none" w:sz="0" w:space="0" w:color="auto"/>
            <w:bottom w:val="none" w:sz="0" w:space="0" w:color="auto"/>
            <w:right w:val="none" w:sz="0" w:space="0" w:color="auto"/>
          </w:divBdr>
          <w:divsChild>
            <w:div w:id="196312829">
              <w:marLeft w:val="0"/>
              <w:marRight w:val="0"/>
              <w:marTop w:val="0"/>
              <w:marBottom w:val="0"/>
              <w:divBdr>
                <w:top w:val="none" w:sz="0" w:space="0" w:color="auto"/>
                <w:left w:val="none" w:sz="0" w:space="0" w:color="auto"/>
                <w:bottom w:val="none" w:sz="0" w:space="0" w:color="auto"/>
                <w:right w:val="none" w:sz="0" w:space="0" w:color="auto"/>
              </w:divBdr>
              <w:divsChild>
                <w:div w:id="1698579861">
                  <w:marLeft w:val="0"/>
                  <w:marRight w:val="0"/>
                  <w:marTop w:val="0"/>
                  <w:marBottom w:val="0"/>
                  <w:divBdr>
                    <w:top w:val="none" w:sz="0" w:space="0" w:color="auto"/>
                    <w:left w:val="none" w:sz="0" w:space="0" w:color="auto"/>
                    <w:bottom w:val="none" w:sz="0" w:space="0" w:color="auto"/>
                    <w:right w:val="none" w:sz="0" w:space="0" w:color="auto"/>
                  </w:divBdr>
                  <w:divsChild>
                    <w:div w:id="841773860">
                      <w:marLeft w:val="0"/>
                      <w:marRight w:val="0"/>
                      <w:marTop w:val="0"/>
                      <w:marBottom w:val="0"/>
                      <w:divBdr>
                        <w:top w:val="none" w:sz="0" w:space="0" w:color="auto"/>
                        <w:left w:val="none" w:sz="0" w:space="0" w:color="auto"/>
                        <w:bottom w:val="none" w:sz="0" w:space="0" w:color="auto"/>
                        <w:right w:val="none" w:sz="0" w:space="0" w:color="auto"/>
                      </w:divBdr>
                      <w:divsChild>
                        <w:div w:id="371267787">
                          <w:marLeft w:val="0"/>
                          <w:marRight w:val="0"/>
                          <w:marTop w:val="0"/>
                          <w:marBottom w:val="0"/>
                          <w:divBdr>
                            <w:top w:val="none" w:sz="0" w:space="0" w:color="auto"/>
                            <w:left w:val="none" w:sz="0" w:space="0" w:color="auto"/>
                            <w:bottom w:val="none" w:sz="0" w:space="0" w:color="auto"/>
                            <w:right w:val="none" w:sz="0" w:space="0" w:color="auto"/>
                          </w:divBdr>
                          <w:divsChild>
                            <w:div w:id="68113154">
                              <w:marLeft w:val="0"/>
                              <w:marRight w:val="0"/>
                              <w:marTop w:val="0"/>
                              <w:marBottom w:val="0"/>
                              <w:divBdr>
                                <w:top w:val="none" w:sz="0" w:space="0" w:color="auto"/>
                                <w:left w:val="none" w:sz="0" w:space="0" w:color="auto"/>
                                <w:bottom w:val="none" w:sz="0" w:space="0" w:color="auto"/>
                                <w:right w:val="none" w:sz="0" w:space="0" w:color="auto"/>
                              </w:divBdr>
                              <w:divsChild>
                                <w:div w:id="7814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583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11565FAD0742D46952701EF0A5351C1" ma:contentTypeVersion="10" ma:contentTypeDescription="Create a new document." ma:contentTypeScope="" ma:versionID="304d1b0b9931e6292f1a1e9fe2b02a7f">
  <xsd:schema xmlns:xsd="http://www.w3.org/2001/XMLSchema" xmlns:xs="http://www.w3.org/2001/XMLSchema" xmlns:p="http://schemas.microsoft.com/office/2006/metadata/properties" xmlns:ns3="51721c1e-79e2-4cfa-a101-8aa5e0cf09f4" xmlns:ns4="6001f26a-656b-47e5-b677-c0e2b6470827" targetNamespace="http://schemas.microsoft.com/office/2006/metadata/properties" ma:root="true" ma:fieldsID="65901403939ab740ac126b995c2bf904" ns3:_="" ns4:_="">
    <xsd:import namespace="51721c1e-79e2-4cfa-a101-8aa5e0cf09f4"/>
    <xsd:import namespace="6001f26a-656b-47e5-b677-c0e2b647082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EventHashCode" minOccurs="0"/>
                <xsd:element ref="ns4: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721c1e-79e2-4cfa-a101-8aa5e0cf09f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01f26a-656b-47e5-b677-c0e2b647082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05590-D207-486D-B4B9-C1C37B6285BA}">
  <ds:schemaRefs>
    <ds:schemaRef ds:uri="http://schemas.microsoft.com/sharepoint/v3/contenttype/forms"/>
  </ds:schemaRefs>
</ds:datastoreItem>
</file>

<file path=customXml/itemProps2.xml><?xml version="1.0" encoding="utf-8"?>
<ds:datastoreItem xmlns:ds="http://schemas.openxmlformats.org/officeDocument/2006/customXml" ds:itemID="{1B5FBA6E-2985-462A-BBBF-6E475FB6649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B032289-C4FE-4A91-BAE1-0353EC0C02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721c1e-79e2-4cfa-a101-8aa5e0cf09f4"/>
    <ds:schemaRef ds:uri="6001f26a-656b-47e5-b677-c0e2b64708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E2E7FD-A786-4483-A6B4-15C841F50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11</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Petersen</dc:creator>
  <cp:keywords/>
  <dc:description/>
  <cp:lastModifiedBy>Lynn Petersen</cp:lastModifiedBy>
  <cp:revision>15</cp:revision>
  <cp:lastPrinted>2020-09-10T12:48:00Z</cp:lastPrinted>
  <dcterms:created xsi:type="dcterms:W3CDTF">2020-12-14T05:54:00Z</dcterms:created>
  <dcterms:modified xsi:type="dcterms:W3CDTF">2021-01-20T07:11:00Z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0x010100411565FAD0742D46952701EF0A5351C1</vt:lpwstr>
  </property>
</Properties>
</file>