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E5" w:rsidRPr="004F54E5" w:rsidRDefault="004F54E5" w:rsidP="004F54E5">
      <w:pPr>
        <w:spacing w:after="0" w:line="720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регистрации программы для ЭВМ и Базы Данных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Функционирование ЭВМ и других компьютерных аппаратов и комплексов обеспечивается программами для ЭВМ, которые могут быть представлены в объективной форме и использоваться для достижения определенных результатов, в том числе в виде визуализации.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Совокупность независимых материалов в форме статей, вычислений, нормативно-технической документации, финансовых документов и других информационных данных, которые могут быть систематизированы таким образом, что могут быть найдены и обработаны с помощью ЭВМ, классифицируется как базы данных (БД). Программы для ЭВМ и базы данных относятся к программному обеспечению (ПО) и являются результатом интеллектуальных разработок. Такие компоненты ПО обеспечиваются защитой на законодательном уровне как объекты авторского права, аналогично литературным произведениям (статья 1261 ГК РФ).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Правообладатель имеет возможность по своему усмотрению зарегистрировать программы для ЭВМ или базы данных в Роспатенте и получить свидетельство государственного образца. В Роспатенте депонируется исходный код до компиляции, краткое описание функционала и назначение ПО. На регистрацию могут быть представлены все виды ПО, в том числе операционные системы, сайты, скрипты, приложения и т.п.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b/>
          <w:bCs/>
          <w:color w:val="43BAFF"/>
          <w:sz w:val="24"/>
          <w:szCs w:val="24"/>
          <w:shd w:val="clear" w:color="auto" w:fill="F6F6F6"/>
          <w:lang w:eastAsia="ru-RU"/>
        </w:rPr>
        <w:t>1. Подготовка и подача заявки на регистрацию программы для ЭВМ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Для получения регистрационного свидетельства на ПО подается заявление установленного образца в Роспатент. К заявлению прилагается пакет документов, включающий распечатку исходного программного кода, реферат, квитанции об уплате пошлины.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Срок рассмотрения заявки по регламенту составляет 62 рабочих дня, при отсутствии замечаний по оформлению документов решение патентного ведомства может быть получено за 10-14 рабочих дней.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Правообладатель получает свидетельство Роспатента о регистрации программы или БД, а сведения о зарегистрированном объекте публикуются в официальном бюллетене ведомстве.</w:t>
      </w:r>
    </w:p>
    <w:p w:rsidR="004F54E5" w:rsidRPr="004F54E5" w:rsidRDefault="004F54E5" w:rsidP="004F54E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b/>
          <w:bCs/>
          <w:color w:val="1B1D21"/>
          <w:sz w:val="24"/>
          <w:szCs w:val="24"/>
          <w:shd w:val="clear" w:color="auto" w:fill="F6F6F6"/>
          <w:lang w:eastAsia="ru-RU"/>
        </w:rPr>
        <w:t>2. Уплата государственных пошлин</w:t>
      </w:r>
    </w:p>
    <w:p w:rsidR="004F54E5" w:rsidRPr="004F54E5" w:rsidRDefault="004F54E5" w:rsidP="004F54E5">
      <w:pPr>
        <w:spacing w:after="0" w:line="720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B1D21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b/>
          <w:bCs/>
          <w:color w:val="1B1D21"/>
          <w:sz w:val="24"/>
          <w:szCs w:val="24"/>
          <w:lang w:eastAsia="ru-RU"/>
        </w:rPr>
        <w:t>Что дает регистрация программного обеспечения в Роспатенте?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Свидетельство на компьютерную программу или БД обеспечивает дополнительную юридическую защиту объектов ПО. В охранном документе указываются правообладатели и авторы (создатели) разработки. Свидетельство о регистрации программы для ЭВМ или БД служит весомым доказательством в случае возникновения конфликтных ситуаций, например, при обнаружении плагиата или контрафакта.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>Наиболее частые виды нарушения прав на программы для компьютерной техники</w:t>
      </w: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:</w:t>
      </w:r>
    </w:p>
    <w:p w:rsidR="004F54E5" w:rsidRPr="004F54E5" w:rsidRDefault="004F54E5" w:rsidP="004F54E5">
      <w:pPr>
        <w:numPr>
          <w:ilvl w:val="0"/>
          <w:numId w:val="1"/>
        </w:numPr>
        <w:spacing w:after="0" w:line="240" w:lineRule="auto"/>
        <w:ind w:left="-150"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установка авторских программ на запоминающие устройства компьютера</w:t>
      </w:r>
    </w:p>
    <w:p w:rsidR="004F54E5" w:rsidRPr="004F54E5" w:rsidRDefault="004F54E5" w:rsidP="004F54E5">
      <w:pPr>
        <w:numPr>
          <w:ilvl w:val="0"/>
          <w:numId w:val="1"/>
        </w:numPr>
        <w:spacing w:after="0" w:line="240" w:lineRule="auto"/>
        <w:ind w:left="-150"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фальсификация авторских программ</w:t>
      </w:r>
    </w:p>
    <w:p w:rsidR="004F54E5" w:rsidRPr="004F54E5" w:rsidRDefault="004F54E5" w:rsidP="004F54E5">
      <w:pPr>
        <w:numPr>
          <w:ilvl w:val="0"/>
          <w:numId w:val="1"/>
        </w:numPr>
        <w:spacing w:after="0" w:line="240" w:lineRule="auto"/>
        <w:ind w:left="-150"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создание копий программ и БД</w:t>
      </w:r>
    </w:p>
    <w:p w:rsidR="004F54E5" w:rsidRPr="004F54E5" w:rsidRDefault="004F54E5" w:rsidP="004F54E5">
      <w:pPr>
        <w:numPr>
          <w:ilvl w:val="0"/>
          <w:numId w:val="1"/>
        </w:numPr>
        <w:spacing w:after="0" w:line="240" w:lineRule="auto"/>
        <w:ind w:left="-150"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использование авторских разработок без лицензий или с нарушениями договоров</w:t>
      </w:r>
    </w:p>
    <w:p w:rsidR="004F54E5" w:rsidRPr="004F54E5" w:rsidRDefault="004F54E5" w:rsidP="004F54E5">
      <w:pPr>
        <w:numPr>
          <w:ilvl w:val="0"/>
          <w:numId w:val="1"/>
        </w:numPr>
        <w:spacing w:after="0" w:line="240" w:lineRule="auto"/>
        <w:ind w:left="-150"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интернет-пиратство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Правообладателями (владельцами) программы для ЭВМ могут быть авторы или третьи лица, которым авторы передают все права на программу. Владелец программы получает исключительные права на использование интеллектуального объекта и обеспечивает его правовую охрану. Правообладатель может передавать права на распространение ПО и получать доход по лицензионным договорам и от продажи продукта, включать его в коммерческий оборот. Авторский состав, указанный в регистрационном свидетельстве, остается неизменным даже в случаях смены владельца, поскольку авторское право на ПО неотчуждаемо. </w:t>
      </w:r>
    </w:p>
    <w:p w:rsidR="004F54E5" w:rsidRPr="004F54E5" w:rsidRDefault="004F54E5" w:rsidP="004F5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Нарушителей прав на программы ЭВМ и БД можно привлечь к различным видам ответственности – административной и даже уголовной. При наличии официальной регистрации в Роспатенте значительно проще взыскать с нарушителя ущерб, в том числе моральный, более эффективно решать спорные вопросы в судебных инстанциях.</w:t>
      </w:r>
    </w:p>
    <w:p w:rsidR="004213C5" w:rsidRPr="004F54E5" w:rsidRDefault="004F54E5" w:rsidP="004F54E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54E5" w:rsidRPr="004F54E5" w:rsidRDefault="004F54E5" w:rsidP="004F54E5">
      <w:pPr>
        <w:pStyle w:val="1"/>
        <w:shd w:val="clear" w:color="auto" w:fill="FFFFFF"/>
        <w:spacing w:before="0" w:line="450" w:lineRule="atLeast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4F54E5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В чем разница между регистрацией программы для ЭВМ в РОСПАТЕНТЕ и </w:t>
      </w:r>
      <w:proofErr w:type="spellStart"/>
      <w:r w:rsidRPr="004F54E5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Минкомсвязи</w:t>
      </w:r>
      <w:proofErr w:type="spellEnd"/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понять разницу между двумя типами регистрации программы для ЭВМ, необходимо понимать, в чем все-таки заключается регистрация в каждом из указанных ведомств и что она собой предоставляет.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прог</w:t>
      </w:r>
      <w:bookmarkStart w:id="0" w:name="_GoBack"/>
      <w:bookmarkEnd w:id="0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раммы для ЭВМ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РОСПАТЕНТе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дает следующие преимущества: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получение свидетельства государственного образца, что рассматривается как подтверждение исключительного права на компьютерные программы, и как следствие, является важным обстоятельством при передаче прав на программный продукт потенциальным лицензиатам и покупателям;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данные о зарегистрированном программном продукте вносятся в государственный реестр, что дает определенную правовую защиту интересов правообладателей и снижает риск возникновения конфликтных ситуаций, связанных с </w:t>
      </w:r>
      <w:proofErr w:type="gram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получением  различного</w:t>
      </w:r>
      <w:proofErr w:type="gram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рода доходов от пользования программой;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свидетельство выступает одним из основных документов при защите интеллектуальных прав в суде;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подтверждение регистрации становится важнейшим документом в противодействии компьютерному «пиратству»;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наличие документа, подтверждающего интеллектуальные права, служит </w:t>
      </w:r>
      <w:proofErr w:type="gram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основой  взаимоотношений</w:t>
      </w:r>
      <w:proofErr w:type="gram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инвесторами и потенциальными партнёрами;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свидетельство о регистрации является основанием для постановки программного продукта на баланс предприятия и внесения его в уставный капитал в качестве нематериального актива;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регистрация предоставляет возможности более безопасного участия в различных выставках и конкурсах международного характера;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документ о регистрации подтверждает наличие исключительного права на программу при решении вопроса о привлечении дополнительных инвестиций в виде кредитования.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этом регистрация программы для ЭВМ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РОСПАТЕНТе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проходит достаточно быстро, в течение двух месяцев и по формальным признакам. Для регистрации необходимо представить исходный программный код или его часть и краткую информацию об области применения, назначении и функциональных возможностях программного продукта.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рассмотрим суть регистрации программы для ЭВМ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Минкомсвязи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1 января 2016 года в Российской Федерации вступил в действие закон, предписывающий создание реестра российского программного обеспечения и определяющий критерии для установления происхождения отечественного программного обеспечения. Постановлением Правительства устанавливается запрет на допуск происходящего из иностранных государств программного обеспечения при закупках для государственных и муниципальных нужд. Единый реестр был создан в целях расширения использования российского программного обеспечения и подтверждения его российского происхождения, а также оказания государственной поддержки отечественным правообладателям программного обеспечения. Отныне Правительство может ограничивать допуск программного обеспечения для участия в государственных закупках. Это означает, что государственный заказчик обязан в первую очередь искать необходимые ему программные продукты </w:t>
      </w:r>
      <w:hyperlink r:id="rId5" w:history="1">
        <w:r w:rsidRPr="004F54E5">
          <w:rPr>
            <w:rFonts w:ascii="Times New Roman" w:eastAsia="Times New Roman" w:hAnsi="Times New Roman" w:cs="Times New Roman"/>
            <w:color w:val="3494D4"/>
            <w:sz w:val="24"/>
            <w:szCs w:val="24"/>
            <w:u w:val="single"/>
            <w:lang w:eastAsia="ru-RU"/>
          </w:rPr>
          <w:t>в реестре</w:t>
        </w:r>
      </w:hyperlink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российского программного обеспечения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Минкомсвязи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Регистрация программы для ЭВМ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Минкомсвязи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схожа с регистрацией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РОСПАТЕНТе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Однако есть и различия. Для регистрации необходимо соблюсти определенные критерии, в частности, для включения в реестр установлены следующие требования: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1) правообладателем российского программного обеспечения может быть гражданин Российской Федерации или коммерческая организация. При этом доля участия российских граждан, организаций, субъектов Российской Федерации, Российской Федерации в коммерческой организации должна быть более 50%.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Программное обеспечение должно быть введено в гражданский оборот на территории Российской Федерации.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Сведения о программном продукте не могут составлять государственную тайну.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Общая сумма выплат за календарный год по лицензионным договорам в отношении иностранных юридических и физических лиц составляет мене 30 процентов выручки правообладателя программного обеспечения от его реализации, включая предоставление прав использования.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указанные выше критерии выполнены, то можно осуществлять регистрацию. Для этого необходимо заполнить онлайн–форму и внести сведения о программном продукте. Прежде всего, потребуется указать ссылку на страницу сайта правообладателя в сети Интернет, где размещена документация, содержащая описание функциональных характеристик программного обеспечения, а также информация, необходимая для эксплуатации и совершенствования программы. Иными словами, необходимо дать действующую ссылку на страницу с пользовательской информацией программного обеспечения. Помимо всего прочего, необходимо предоставить доступ к экземпляру программного обеспечения.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в онлайн-форме необходимо указать основание возникновения исключительного права на программу за заявителем (например, собственная разработка, служебное произведение, приобретение исключительного права). Это поле можно заполнить в произвольной форме, но главное - представить сведения, которые будут необходимы и достаточны для определения того, действительно ли у заявителя имеются права на данное программное обеспечение. Одним из основных документов, подтверждающих наличие исключительных прав на программное обеспечение, является свидетельство о регистрации программы для ЭВМ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РОСПАТЕНТе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оно имеет юридическую силу и презумпцию достоверности сведений.</w:t>
      </w:r>
    </w:p>
    <w:p w:rsidR="004F54E5" w:rsidRPr="004F54E5" w:rsidRDefault="004F54E5" w:rsidP="004F54E5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основании вышесказанного можно сделать вывод о том, что регистрация программы для ЭВМ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РОСПАТЕНТе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Минкомсвязи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преследуют совершенно разные цели. Регистрация программного обеспечения в </w:t>
      </w:r>
      <w:proofErr w:type="spellStart"/>
      <w:proofErr w:type="gram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РОСПАТЕНТе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является</w:t>
      </w:r>
      <w:proofErr w:type="gram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одним из вариантов дополнительного подтверждения наличия исключительных прав на данный программный продукт. Регистрация программного обеспечения в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Минкомсвязи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необходима для получения возможности участия в государственных закупках и направлена на решение проблем, связанных с </w:t>
      </w:r>
      <w:proofErr w:type="spellStart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импортозамещением</w:t>
      </w:r>
      <w:proofErr w:type="spellEnd"/>
      <w:r w:rsidRPr="004F54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F54E5" w:rsidRPr="004F54E5" w:rsidRDefault="004F54E5" w:rsidP="004F54E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F54E5" w:rsidRPr="004F54E5" w:rsidSect="004F54E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B43A8"/>
    <w:multiLevelType w:val="multilevel"/>
    <w:tmpl w:val="914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E5"/>
    <w:rsid w:val="00194706"/>
    <w:rsid w:val="00252B2F"/>
    <w:rsid w:val="004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18D22-397D-4566-86E6-5A96F2A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F5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4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c-toggle">
    <w:name w:val="acc-toggle"/>
    <w:basedOn w:val="a0"/>
    <w:rsid w:val="004F54E5"/>
  </w:style>
  <w:style w:type="character" w:styleId="a4">
    <w:name w:val="Strong"/>
    <w:basedOn w:val="a0"/>
    <w:uiPriority w:val="22"/>
    <w:qFormat/>
    <w:rsid w:val="004F54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F5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F5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8120">
                      <w:marLeft w:val="0"/>
                      <w:marRight w:val="1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16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831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8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38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5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79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74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estr.minsvyaz.ru/rees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2021-10-14T12:01:00Z</dcterms:created>
  <dcterms:modified xsi:type="dcterms:W3CDTF">2021-10-14T12:03:00Z</dcterms:modified>
</cp:coreProperties>
</file>