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84" w:rsidRDefault="004B4584" w:rsidP="00D80589">
      <w:pPr>
        <w:spacing w:after="0"/>
        <w:jc w:val="both"/>
        <w:rPr>
          <w:rFonts w:cs="Times New Roman"/>
          <w:color w:val="000000" w:themeColor="text1"/>
          <w:szCs w:val="28"/>
          <w:lang w:val="uk-UA"/>
        </w:rPr>
      </w:pPr>
    </w:p>
    <w:p w:rsidR="004B4584" w:rsidRDefault="004B4584" w:rsidP="004B458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Опис предметної області</w:t>
      </w:r>
    </w:p>
    <w:p w:rsidR="004B4584" w:rsidRDefault="004B4584" w:rsidP="004B458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 xml:space="preserve">Бронювання авіаквитків – це послуга, яку надає авіакомпанія туристу, і дозволяє зарезервувати авіаквиток на ім’я деякої особистості. До процесу бронювання квитку входить вибір авіакомпанії, дня та часу вильоту, місця відправлення, а також вибір місця призначення, місця в літаку та оплата квитка. </w:t>
      </w:r>
    </w:p>
    <w:p w:rsidR="004B4584" w:rsidRDefault="004B4584" w:rsidP="004B4584">
      <w:pPr>
        <w:spacing w:after="0"/>
        <w:ind w:firstLine="709"/>
        <w:jc w:val="both"/>
        <w:rPr>
          <w:lang w:val="uk-UA"/>
        </w:rPr>
      </w:pPr>
      <w:r>
        <w:rPr>
          <w:lang w:val="uk-UA"/>
        </w:rPr>
        <w:t>Програма, за допомогою якої особа здійснює бронювання, має доступ до баз даних авіаліній, де зберігаються відомості про вильоти. Обслуговування клієнта починається з вибору місця вильоту (відправлення), потім особа повинна обрати місце призначення і дату вильоту. Після заповнення відповідних даних клієнту на вибір надається список усіх можливих авіаквитків, які підходять клієнту. Кожен квиток характеризується ціною, часом вильоту, часом польоту, датою і часом прибуття, кількістю пересадок (якщо наявні) та авіакомпанією, яка буде надавати клієнту подальші послуги. Після вибору авіаквитка клієнт зобов’язаний вказати особисті дані та обрати місце в літаку.  Після даного етапу турист може ознайомитися з послугами, які входять у вартість квитка, а також вказати додаткові послуги, якщо такі необхідні. Наступним кроком є оплата квитка за вказаною ціною. Після оплати клієнт бачить перед собою електронний квиток, який може завантажити чи надіслати на вказану пошту.</w:t>
      </w:r>
    </w:p>
    <w:p w:rsidR="004B4584" w:rsidRPr="00B0349B" w:rsidRDefault="004B4584" w:rsidP="004B4584">
      <w:pPr>
        <w:spacing w:after="0"/>
        <w:jc w:val="both"/>
        <w:rPr>
          <w:rFonts w:cs="Times New Roman"/>
          <w:color w:val="000000" w:themeColor="text1"/>
          <w:szCs w:val="28"/>
          <w:lang w:val="uk-UA"/>
        </w:rPr>
      </w:pPr>
    </w:p>
    <w:p w:rsidR="004B4584" w:rsidRPr="004B4584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Глосарій</w:t>
      </w:r>
    </w:p>
    <w:p w:rsidR="004B4584" w:rsidRPr="00B0349B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B0349B">
        <w:rPr>
          <w:rFonts w:cs="Times New Roman"/>
          <w:color w:val="000000" w:themeColor="text1"/>
          <w:szCs w:val="28"/>
          <w:lang w:val="uk-UA"/>
        </w:rPr>
        <w:t xml:space="preserve">Турист - 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особа, яка здійснює покупку авіаквитка</w:t>
      </w:r>
    </w:p>
    <w:p w:rsidR="004B4584" w:rsidRPr="004B4584" w:rsidRDefault="004B4584" w:rsidP="004B4584">
      <w:pPr>
        <w:spacing w:after="0"/>
        <w:ind w:firstLine="709"/>
        <w:jc w:val="both"/>
        <w:rPr>
          <w:rFonts w:cs="Times New Roman"/>
          <w:szCs w:val="21"/>
          <w:shd w:val="clear" w:color="auto" w:fill="FFFFFF"/>
          <w:lang w:val="uk-UA"/>
        </w:rPr>
      </w:pPr>
      <w:r w:rsidRPr="004B4584">
        <w:rPr>
          <w:rFonts w:cs="Times New Roman"/>
          <w:szCs w:val="21"/>
          <w:shd w:val="clear" w:color="auto" w:fill="FFFFFF"/>
          <w:lang w:val="uk-UA"/>
        </w:rPr>
        <w:t>Туристичний агент</w:t>
      </w:r>
      <w:r w:rsidRPr="004B4584">
        <w:rPr>
          <w:rFonts w:cs="Times New Roman"/>
          <w:szCs w:val="21"/>
          <w:shd w:val="clear" w:color="auto" w:fill="FFFFFF"/>
          <w:lang w:val="uk-UA"/>
        </w:rPr>
        <w:t xml:space="preserve"> (</w:t>
      </w:r>
      <w:proofErr w:type="spellStart"/>
      <w:r w:rsidRPr="004B4584">
        <w:rPr>
          <w:rFonts w:cs="Times New Roman"/>
          <w:szCs w:val="21"/>
          <w:shd w:val="clear" w:color="auto" w:fill="FFFFFF"/>
          <w:lang w:val="uk-UA"/>
        </w:rPr>
        <w:t>турагент</w:t>
      </w:r>
      <w:proofErr w:type="spellEnd"/>
      <w:r w:rsidRPr="004B4584">
        <w:rPr>
          <w:rFonts w:cs="Times New Roman"/>
          <w:szCs w:val="21"/>
          <w:shd w:val="clear" w:color="auto" w:fill="FFFFFF"/>
          <w:lang w:val="uk-UA"/>
        </w:rPr>
        <w:t>)</w:t>
      </w:r>
      <w:r w:rsidRPr="004B4584">
        <w:rPr>
          <w:rFonts w:cs="Times New Roman"/>
          <w:szCs w:val="21"/>
          <w:shd w:val="clear" w:color="auto" w:fill="FFFFFF"/>
          <w:lang w:val="uk-UA"/>
        </w:rPr>
        <w:t xml:space="preserve"> — організація, що займається </w:t>
      </w:r>
      <w:proofErr w:type="spellStart"/>
      <w:r w:rsidRPr="004B4584">
        <w:rPr>
          <w:rFonts w:cs="Times New Roman"/>
          <w:szCs w:val="21"/>
          <w:shd w:val="clear" w:color="auto" w:fill="FFFFFF"/>
          <w:lang w:val="uk-UA"/>
        </w:rPr>
        <w:t>продажем</w:t>
      </w:r>
      <w:proofErr w:type="spellEnd"/>
      <w:r w:rsidRPr="004B4584">
        <w:rPr>
          <w:rFonts w:cs="Times New Roman"/>
          <w:szCs w:val="21"/>
          <w:shd w:val="clear" w:color="auto" w:fill="FFFFFF"/>
          <w:lang w:val="uk-UA"/>
        </w:rPr>
        <w:t xml:space="preserve"> сформованих туроператором турів. </w:t>
      </w:r>
      <w:proofErr w:type="spellStart"/>
      <w:r w:rsidRPr="004B4584">
        <w:rPr>
          <w:rFonts w:cs="Times New Roman"/>
          <w:szCs w:val="21"/>
          <w:shd w:val="clear" w:color="auto" w:fill="FFFFFF"/>
          <w:lang w:val="uk-UA"/>
        </w:rPr>
        <w:t>Турагент</w:t>
      </w:r>
      <w:proofErr w:type="spellEnd"/>
      <w:r w:rsidRPr="004B4584">
        <w:rPr>
          <w:rFonts w:cs="Times New Roman"/>
          <w:szCs w:val="21"/>
          <w:shd w:val="clear" w:color="auto" w:fill="FFFFFF"/>
          <w:lang w:val="uk-UA"/>
        </w:rPr>
        <w:t xml:space="preserve"> </w:t>
      </w:r>
      <w:r w:rsidRPr="004B4584">
        <w:rPr>
          <w:rFonts w:cs="Times New Roman"/>
          <w:szCs w:val="21"/>
          <w:shd w:val="clear" w:color="auto" w:fill="FFFFFF"/>
          <w:lang w:val="uk-UA"/>
        </w:rPr>
        <w:t xml:space="preserve">виступає посередником між туристом і </w:t>
      </w:r>
      <w:r w:rsidRPr="004B4584">
        <w:rPr>
          <w:rFonts w:cs="Times New Roman"/>
          <w:szCs w:val="21"/>
          <w:shd w:val="clear" w:color="auto" w:fill="FFFFFF"/>
          <w:lang w:val="uk-UA"/>
        </w:rPr>
        <w:t xml:space="preserve">авіакомпанією </w:t>
      </w:r>
      <w:r w:rsidRPr="004B4584">
        <w:rPr>
          <w:rFonts w:cs="Times New Roman"/>
          <w:szCs w:val="21"/>
          <w:shd w:val="clear" w:color="auto" w:fill="FFFFFF"/>
          <w:lang w:val="uk-UA"/>
        </w:rPr>
        <w:t>за комісійну винагороду.</w:t>
      </w:r>
      <w:bookmarkStart w:id="0" w:name="_GoBack"/>
      <w:bookmarkEnd w:id="0"/>
    </w:p>
    <w:p w:rsidR="004B4584" w:rsidRPr="00B0349B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B0349B">
        <w:rPr>
          <w:rFonts w:cs="Times New Roman"/>
          <w:color w:val="000000" w:themeColor="text1"/>
          <w:szCs w:val="28"/>
          <w:lang w:val="uk-UA"/>
        </w:rPr>
        <w:t xml:space="preserve">Авіакомпанія - </w:t>
      </w: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підприємство, що пропонує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 xml:space="preserve"> послуги пов'язані з перевезеннями пасажирів (туристів) або вантажів. </w:t>
      </w:r>
    </w:p>
    <w:p w:rsidR="004B4584" w:rsidRPr="00B0349B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B0349B">
        <w:rPr>
          <w:rFonts w:cs="Times New Roman"/>
          <w:color w:val="000000" w:themeColor="text1"/>
          <w:szCs w:val="28"/>
          <w:lang w:val="uk-UA"/>
        </w:rPr>
        <w:t>Авіаквиток - д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оговір про перевезення між авіакомпанією і пасажиром (туристом), що надає право на послуги авіаційної пасажирської перевезення, у вигляді іменного документа встановленого зразка.</w:t>
      </w:r>
    </w:p>
    <w:p w:rsidR="004B4584" w:rsidRPr="00B0349B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B0349B">
        <w:rPr>
          <w:rFonts w:cs="Times New Roman"/>
          <w:color w:val="000000" w:themeColor="text1"/>
          <w:szCs w:val="28"/>
          <w:lang w:val="uk-UA"/>
        </w:rPr>
        <w:t xml:space="preserve">Бронювання авіаквитків - 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процес, який полягає в тому, що турист, чи його довірена особа (</w:t>
      </w:r>
      <w:proofErr w:type="spellStart"/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турагент</w:t>
      </w:r>
      <w:proofErr w:type="spellEnd"/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) домовляється з авіакомпанією про те, що певний авіаквиток буде зарезервовано на ім'я туриста.</w:t>
      </w:r>
    </w:p>
    <w:p w:rsidR="004B4584" w:rsidRPr="00B0349B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 w:rsidRPr="00B0349B">
        <w:rPr>
          <w:rFonts w:cs="Times New Roman"/>
          <w:color w:val="000000" w:themeColor="text1"/>
          <w:szCs w:val="28"/>
          <w:lang w:val="uk-UA"/>
        </w:rPr>
        <w:t xml:space="preserve">Додаткові послуги - 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обсяг </w:t>
      </w:r>
      <w:r w:rsidRPr="00B0349B">
        <w:rPr>
          <w:rFonts w:cs="Times New Roman"/>
          <w:bCs/>
          <w:color w:val="000000" w:themeColor="text1"/>
          <w:szCs w:val="28"/>
          <w:shd w:val="clear" w:color="auto" w:fill="FFFFFF"/>
          <w:lang w:val="uk-UA"/>
        </w:rPr>
        <w:t>послуг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, що не належать до основних </w:t>
      </w:r>
      <w:r w:rsidRPr="00B0349B">
        <w:rPr>
          <w:rFonts w:cs="Times New Roman"/>
          <w:bCs/>
          <w:color w:val="000000" w:themeColor="text1"/>
          <w:szCs w:val="28"/>
          <w:shd w:val="clear" w:color="auto" w:fill="FFFFFF"/>
          <w:lang w:val="uk-UA"/>
        </w:rPr>
        <w:t>послуг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 авіакомпанії, які входять в вартість аві</w:t>
      </w:r>
      <w:r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а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квитка. Додаткові послуги замовляються та оплачуються споживачем </w:t>
      </w:r>
      <w:r w:rsidRPr="00B0349B">
        <w:rPr>
          <w:rFonts w:cs="Times New Roman"/>
          <w:bCs/>
          <w:color w:val="000000" w:themeColor="text1"/>
          <w:szCs w:val="28"/>
          <w:shd w:val="clear" w:color="auto" w:fill="FFFFFF"/>
          <w:lang w:val="uk-UA"/>
        </w:rPr>
        <w:t>додатково</w:t>
      </w:r>
      <w:r w:rsidRPr="00B0349B">
        <w:rPr>
          <w:rFonts w:cs="Times New Roman"/>
          <w:color w:val="000000" w:themeColor="text1"/>
          <w:szCs w:val="28"/>
          <w:shd w:val="clear" w:color="auto" w:fill="FFFFFF"/>
          <w:lang w:val="uk-UA"/>
        </w:rPr>
        <w:t>, внаслідок чого змінюється договір (авіаквиток).</w:t>
      </w:r>
    </w:p>
    <w:p w:rsidR="004B4584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Місце відправлення – місто, з якого турист бажає дістатися в місце призначення.</w:t>
      </w:r>
    </w:p>
    <w:p w:rsidR="004B4584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>Місце призначення – місто, в яке турист бажає потрапити, купивши авіаквиток.</w:t>
      </w:r>
    </w:p>
    <w:p w:rsidR="004B4584" w:rsidRPr="00B0349B" w:rsidRDefault="004B4584" w:rsidP="004B4584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color w:val="000000" w:themeColor="text1"/>
          <w:szCs w:val="28"/>
          <w:lang w:val="uk-UA"/>
        </w:rPr>
        <w:t xml:space="preserve">                                                </w:t>
      </w:r>
    </w:p>
    <w:p w:rsidR="00D80589" w:rsidRPr="000C2B49" w:rsidRDefault="00D80589" w:rsidP="00D80589">
      <w:pPr>
        <w:spacing w:after="0"/>
        <w:ind w:firstLine="709"/>
        <w:jc w:val="both"/>
        <w:rPr>
          <w:rFonts w:cs="Times New Roman"/>
          <w:color w:val="000000" w:themeColor="text1"/>
          <w:szCs w:val="28"/>
          <w:lang w:val="uk-UA"/>
        </w:rPr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C38"/>
    <w:rsid w:val="004B4584"/>
    <w:rsid w:val="006C0B77"/>
    <w:rsid w:val="008242FF"/>
    <w:rsid w:val="00870751"/>
    <w:rsid w:val="00922C48"/>
    <w:rsid w:val="00B915B7"/>
    <w:rsid w:val="00D80589"/>
    <w:rsid w:val="00E61C3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FEC30"/>
  <w15:chartTrackingRefBased/>
  <w15:docId w15:val="{30F34095-A386-4F77-9EB2-830D4203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58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3</cp:revision>
  <dcterms:created xsi:type="dcterms:W3CDTF">2021-02-21T17:35:00Z</dcterms:created>
  <dcterms:modified xsi:type="dcterms:W3CDTF">2021-02-24T15:53:00Z</dcterms:modified>
</cp:coreProperties>
</file>