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Logistic Regression（逻辑回归）是机器学习中一个非常常见且非常重要的模型，在实际中也常常被使用，是一种经典的分类模型（不是回归模型）。本文主要介绍了Logistic Regression（逻辑回归）模型的原理以及参数估计、公式推导。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一、逻辑回归基本概念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Logistic回归虽然名字里带“回归”，但是它实际上是一种</w:t>
      </w: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7"/>
          <w:szCs w:val="27"/>
          <w:shd w:val="clear" w:fill="FFFFFF"/>
        </w:rPr>
        <w:t>分类方法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7C79E5"/>
          <w:spacing w:val="0"/>
          <w:sz w:val="27"/>
          <w:szCs w:val="27"/>
          <w:shd w:val="clear" w:fill="FFFFFF"/>
        </w:rPr>
        <w:t>主要用于两分类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问题（即输出只有两种，分别代表两个类别）。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Logistic回归的主要用途：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寻找危险因素：寻找某一疾病的危险因素等；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预测：根据模型，预测在不同的自变量情况下，发生某病或某种情况的概率有多大；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判别：实际上跟预测有些类似，也是根据模型，判断某人属于某病或属于某种情况的概率有多大，也就是看一下这个人有多大的可能性是属于某病。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Logistic回归主要在流行病学中应用较多，比较常用的情形是探索某疾病的危险因素，根据危险因素预测某疾病发生的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概率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，等等。例如，想探讨胃癌发生的危险因素，可以选择两组人群，一组是胃癌组，一组是非胃癌组，两组人群肯定有不同的体征和生活方式等。这里的因变量就是是否胃癌，即“是”或“否”，自变量就可以包括很多了，例如年龄、性别、饮食习惯、幽门螺杆菌感染等。自变量既可以是连续的，也可以是分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这里也记录一下逻辑回归的应用。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一个是在美团上的应用，主要作用是：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1、预测一个用户是否点击特定的商品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2、判断用户的性别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3、预测用户是否会购买给定的品类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4、判断一条评论是正面的还是负面的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第二个应用是腾讯APP的推荐，据说也是使用逻辑回归预测应用宝里用户是否会下载某个APP。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常规步骤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Regression问题的常规步骤为：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寻找h函数（即hypothesis）；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构造J函数（损失函数）；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想办法使得J函数最小并求得回归参数（θ）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二、模型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1）sigmoid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在介绍逻辑回归模型之前，我们先引入sigmoid函数，其数学形式是：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从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图可以看到sigmoid函数是一个s形的曲线，它的取值在[0, 1]之间，在远离0的地方函数的值会很快接近0/1。这个性质使我们能够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以概率的方式来解释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（后边延伸部分会简单讨论为什么用该函数做概率建模是合理的)。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477000" cy="42672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我们知道，线性回归的公式如下：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429000" cy="32385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而对于Logistic Regression来说，其思想也是基于线性回归（Logistic Regression属于广义线性回归模型）。其公式如下：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333750" cy="62865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2）构造预测函数为：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905000" cy="5334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函数h(x)的值有特殊的含义，它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表示结果取1的概率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，因此对于输入x分类结果为类别1和类别0的概率分别为：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095500" cy="62865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3）构造损失函数J（m个样本，每个样本具有n个特征）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Cost函数和J函数如下，它们是基于最大似然估计推导得到的。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715000" cy="127635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4）损失函数详细推导过程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根据上式，接下来我们可以使用概率论中极大似然估计的方法去求解损失函数，首先得到概率函数为：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333625" cy="266700"/>
            <wp:effectExtent l="0" t="0" r="9525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因为样本数据(m个)独立，所以它们的联合分布可以表示为各边际分布的乘积,取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3399EA"/>
          <w:spacing w:val="0"/>
          <w:sz w:val="27"/>
          <w:szCs w:val="27"/>
          <w:shd w:val="clear" w:fill="FFFFFF"/>
        </w:rPr>
        <w:t>似然函数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为：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819275" cy="504825"/>
            <wp:effectExtent l="0" t="0" r="9525" b="952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171825" cy="523875"/>
            <wp:effectExtent l="0" t="0" r="9525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取对数似然函数：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686300" cy="4953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14875" cy="476250"/>
            <wp:effectExtent l="0" t="0" r="9525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最大似然估计就是求使l(θ)取最大值时的θ，其实这里可以使用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梯度上升法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求解，求得的θ就是要求的最佳参数。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最大似然估计就是要求得使 l(θ)取最大值时的 θ，这里我们稍微变换一下：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285875" cy="400050"/>
            <wp:effectExtent l="0" t="0" r="9525" b="0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因为乘了一个负的系数−1m−1m，然后就可以使用梯度下降算法进行参数求解了。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5）梯度下降法求解最小值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696970" cy="3003550"/>
            <wp:effectExtent l="0" t="0" r="17780" b="6350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θ更新过程可以写成：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286000" cy="495300"/>
            <wp:effectExtent l="0" t="0" r="0" b="0"/>
            <wp:docPr id="2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6）向量化Vectorization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Vectorization是使用矩阵计算来代替for循环，以简化计算过程，提高效率。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如上式，Σ(...)是一个求和的过程，显然需要一个for语句循环m次，所以根本没有完全的实现vectorization。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约定训练数据的矩阵形式如下，x的每一行为一条训练样本，而每一列为不同的特称取值：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518275" cy="3901440"/>
            <wp:effectExtent l="0" t="0" r="15875" b="3810"/>
            <wp:docPr id="2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g(A)的参数A为一列向量，所以实现g函数时要支持列向量作为参数，并返回列向量。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θ更新过程可以改为：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286250" cy="485775"/>
            <wp:effectExtent l="0" t="0" r="0" b="9525"/>
            <wp:docPr id="2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综上所述，Vectorization后θ更新的步骤如下：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 A=x*θ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 E=g(A)-y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接下来，便求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428750" cy="3429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三、 正则化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正则化方法 （减轻过拟合的问题，见前面的文章，有讲过拟合的原因及对策）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      正则化是结构风险最小化策略的实现，是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在经验风险上加一个正则化项或惩罚项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。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7C79E5"/>
          <w:spacing w:val="0"/>
          <w:sz w:val="27"/>
          <w:szCs w:val="27"/>
          <w:shd w:val="clear" w:fill="FFFFFF"/>
        </w:rPr>
        <w:t>正则化项一般是模型复杂度的单调递增函数，模型越复杂，正则化项就越大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638675" cy="419100"/>
            <wp:effectExtent l="0" t="0" r="9525" b="0"/>
            <wp:docPr id="1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一般情况下，取p=1或p=2，分别对应L1，L2正则化，两者的区别可以从下图中看出来，L1正则化（左图）倾向于使参数变为0，因此能产生稀疏解。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实际应用时，由于我们数据的维度可能非常高，L1正则化因为能产生稀疏解，使用的更为广泛一些。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200150" cy="171450"/>
            <wp:effectExtent l="0" t="0" r="0" b="0"/>
            <wp:docPr id="1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是正则项系数：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• 如果它的值很大，说明对模型的复杂度惩罚大，对拟合数据的损失惩罚小，这样它就不会过分拟合数据，在训练数据上的偏差较大，在未知数据上的方差较小，但是可能出现欠拟合的现象；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• 如果它的值很小，说明比较注重对训练数据的拟合，在训练数据上的偏差会小，但是可能会导致过拟合。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四、延伸--多元逻辑回归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多分类（softmax)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      如果y不是在[0,1]中取值，而是在K个类别中取值，这时问题就变为一个多分类问题。有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两种方式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可以出处理该类问题：一种是我们对每个类别训练一个二元分类器（One-vs-all），当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7C79E5"/>
          <w:spacing w:val="0"/>
          <w:sz w:val="27"/>
          <w:szCs w:val="27"/>
          <w:shd w:val="clear" w:fill="FFFFFF"/>
        </w:rPr>
        <w:t>K个类别不是互斥的时候，比如用户会购买哪种品类，这种方法是合适的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。如果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K个类别是互斥的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，即 y=i的时候意味着 y不能取其他的值，比如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用户的年龄段，这种情况下 Softmax 回归更合适一些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。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7"/>
          <w:szCs w:val="27"/>
          <w:u w:val="single"/>
          <w:shd w:val="clear" w:fill="FFFFFF"/>
        </w:rPr>
        <w:t>Softmax 回归是直接对逻辑回归在多分类的推广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，相应的模型也可以叫做多元逻辑回归（Multinomial Logistic Regression）。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模型通过 softmax 函数来对概率建模，具体形式如下：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905000" cy="590550"/>
            <wp:effectExtent l="0" t="0" r="0" b="0"/>
            <wp:docPr id="1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IMG_27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而决策函数为：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019300" cy="285750"/>
            <wp:effectExtent l="0" t="0" r="0" b="0"/>
            <wp:docPr id="1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五、LogisticRegression中模型参数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class </w:t>
      </w:r>
      <w:r>
        <w:rPr>
          <w:rStyle w:val="9"/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sklearn.linear_model.LogisticRegression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(</w:t>
      </w:r>
      <w:r>
        <w:rPr>
          <w:rStyle w:val="8"/>
          <w:rFonts w:hint="default" w:ascii="Arial" w:hAnsi="Arial" w:eastAsia="Arial" w:cs="Arial"/>
          <w:b/>
          <w:i/>
          <w:caps w:val="0"/>
          <w:color w:val="F33B45"/>
          <w:spacing w:val="0"/>
          <w:sz w:val="24"/>
          <w:szCs w:val="24"/>
          <w:shd w:val="clear" w:fill="EEF0F4"/>
        </w:rPr>
        <w:t>penalty='l2'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dual=False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tol=0.0001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b/>
          <w:i/>
          <w:caps w:val="0"/>
          <w:color w:val="7C79E5"/>
          <w:spacing w:val="0"/>
          <w:sz w:val="24"/>
          <w:szCs w:val="24"/>
          <w:shd w:val="clear" w:fill="EEF0F4"/>
        </w:rPr>
        <w:t>C=1.0</w:t>
      </w:r>
      <w:r>
        <w:rPr>
          <w:rFonts w:hint="default" w:ascii="Arial" w:hAnsi="Arial" w:eastAsia="Arial" w:cs="Arial"/>
          <w:b w:val="0"/>
          <w:i w:val="0"/>
          <w:caps w:val="0"/>
          <w:color w:val="7C79E5"/>
          <w:spacing w:val="0"/>
          <w:sz w:val="24"/>
          <w:szCs w:val="24"/>
          <w:shd w:val="clear" w:fill="EEF0F4"/>
        </w:rPr>
        <w:t>,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Style w:val="8"/>
          <w:rFonts w:hint="default" w:ascii="Arial" w:hAnsi="Arial" w:eastAsia="Arial" w:cs="Arial"/>
          <w:b/>
          <w:i/>
          <w:caps w:val="0"/>
          <w:color w:val="F33B45"/>
          <w:spacing w:val="0"/>
          <w:sz w:val="24"/>
          <w:szCs w:val="24"/>
          <w:shd w:val="clear" w:fill="EEF0F4"/>
        </w:rPr>
        <w:t>fit_intercept=True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intercept_scaling=1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class_weight=None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random_state=None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solver='liblinear'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max_iter=100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b/>
          <w:i/>
          <w:caps w:val="0"/>
          <w:color w:val="F33B45"/>
          <w:spacing w:val="0"/>
          <w:sz w:val="24"/>
          <w:szCs w:val="24"/>
          <w:shd w:val="clear" w:fill="EEF0F4"/>
        </w:rPr>
        <w:t>multi_class='ovr'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verbose=0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warm_start=False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, </w:t>
      </w:r>
      <w:r>
        <w:rPr>
          <w:rStyle w:val="8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EEF0F4"/>
        </w:rPr>
        <w:t>n_jobs=1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一些重要的参数：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penalty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: str, ‘l1’ or ‘l2’, default: ‘l2’，惩罚项，分别是L1与L2正则化；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: float, default: 1.0，特别注意，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33B45"/>
          <w:spacing w:val="0"/>
          <w:sz w:val="27"/>
          <w:szCs w:val="27"/>
          <w:shd w:val="clear" w:fill="FFFFFF"/>
        </w:rPr>
        <w:t>这里C是正则化项的系数，而且是正则化强度的 倒数，越小意味着更强的正则化。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Inverse of regularization strength; must be a positive float. Like in support vector machines, smaller values specify stronger regularization.（正则化强度的倒数；必须是正浮点。像支持向量机一样，较小的值指定更强的正则化。）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fit_intercept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: bool, default: True 是否拟合截距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class_weight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: dict or ‘balanced’, default: None 是否要对样本加权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multi_class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: str, {‘ovr’, ‘multinomial’}, default: ‘ovr’  多分类的处理方法</w:t>
      </w:r>
      <w:bookmarkStart w:id="6" w:name="_GoBack"/>
      <w:bookmarkEnd w:id="6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六、逻辑回归总结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算法简单，训练速度快，在超大数据量情况下有很大的优势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模型的可解释性好（比如能直接输出系数和截距）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是深度神经网络算法的基础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不足：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模型的预测精度一般，容易欠拟合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经典应用场景：互联网领域最常用的算法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CTR预估，推荐排序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信用评分（比如蚂蚁花瓣）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大规模在线学习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C0FF2"/>
    <w:multiLevelType w:val="multilevel"/>
    <w:tmpl w:val="99CC0F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7383C9"/>
    <w:multiLevelType w:val="multilevel"/>
    <w:tmpl w:val="BF738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61BE087"/>
    <w:multiLevelType w:val="multilevel"/>
    <w:tmpl w:val="261BE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1A160FB"/>
    <w:multiLevelType w:val="multilevel"/>
    <w:tmpl w:val="31A16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30A6272"/>
    <w:multiLevelType w:val="multilevel"/>
    <w:tmpl w:val="430A6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6037887"/>
    <w:multiLevelType w:val="multilevel"/>
    <w:tmpl w:val="460378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7295D"/>
    <w:rsid w:val="4137295D"/>
    <w:rsid w:val="5852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GIF"/><Relationship Id="rId22" Type="http://schemas.openxmlformats.org/officeDocument/2006/relationships/image" Target="media/image19.png"/><Relationship Id="rId21" Type="http://schemas.openxmlformats.org/officeDocument/2006/relationships/image" Target="../NUL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2020-11-02T08:13:00Z</dcterms:created>
  <dc:creator>hp</dc:creator>
  <cp:lastModifiedBy>hp</cp:lastModifiedBy>
  <dcterms:modified xsi:type="dcterms:W3CDTF">2020-11-02T08:19:57Z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