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1A477A"/>
          <w:sz w:val="40"/>
        </w:rPr>
        <w:t>光电赛项目正式方案文档</w:t>
      </w:r>
    </w:p>
    <w:p>
      <w:pPr>
        <w:spacing w:before="160" w:after="20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222222"/>
          <w:sz w:val="36"/>
        </w:rPr>
        <w:t>手机壳式 ECG+PPG 多模态生理信号采集终端</w:t>
        <w:br/>
        <w:t>与手机端 AI 辅助健康评估系统</w:t>
      </w:r>
    </w:p>
    <w:p>
      <w:pPr>
        <w:spacing w:before="240" w:after="36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85858"/>
          <w:sz w:val="26"/>
        </w:rPr>
        <w:t>V1.0 竞赛交稿版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0DCE8"/>
          <w:left w:val="single" w:sz="8" w:color="D0DCE8"/>
          <w:bottom w:val="single" w:sz="8" w:color="D0DCE8"/>
          <w:right w:val="single" w:sz="8" w:color="D0DCE8"/>
          <w:insideH w:val="single" w:sz="8" w:color="D0DCE8"/>
          <w:insideV w:val="single" w:sz="8" w:color="D0DCE8"/>
        </w:tblBorders>
      </w:tblPr>
      <w:tblGrid>
        <w:gridCol w:w="9746"/>
      </w:tblGrid>
      <w:tr>
        <w:tc>
          <w:tcPr>
            <w:tcW w:type="dxa" w:w="8844"/>
            <w:vAlign w:val="center"/>
            <w:shd w:fill="EEF4FA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项目定位：基于手机壳一体化硬件实现 ECG 与 PPG 原始信号高质量同步采集，通过 BLE 将原始数据传输到手机端，完成信号处理、特征提取、风险筛查与 AI 报告生成。</w:t>
            </w:r>
          </w:p>
        </w:tc>
      </w:tr>
      <w:tr>
        <w:tc>
          <w:tcPr>
            <w:tcW w:type="dxa" w:w="8844"/>
            <w:vAlign w:val="center"/>
            <w:shd w:fill="F8FBFE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系统亮点：无电池、无外置模块、手机随身携带即用；统一硬件时间基准实现 ECG/PPG 统一时间轴；硬件端极简，手机端承担复杂算法和智能解释。</w:t>
            </w:r>
          </w:p>
        </w:tc>
      </w:tr>
      <w:tr>
        <w:tc>
          <w:tcPr>
            <w:tcW w:type="dxa" w:w="8844"/>
            <w:vAlign w:val="center"/>
            <w:shd w:fill="EEF4FA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面向场景：日常健康监测、运动前后状态对比、异常节律初筛、长期心血管状态趋势管理、便携式比赛演示与科普展示。</w:t>
            </w:r>
          </w:p>
        </w:tc>
      </w:tr>
      <w:tr>
        <w:tc>
          <w:tcPr>
            <w:tcW w:type="dxa" w:w="8844"/>
            <w:vAlign w:val="center"/>
            <w:shd w:fill="F8FBFE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技术边界：系统定位为健康监测与风险提示原型，不替代医疗诊断设备；部分高阶指标仅在高信号质量或校准条件下输出。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4873"/>
        <w:gridCol w:w="4873"/>
      </w:tblGrid>
      <w:tr>
        <w:tc>
          <w:tcPr>
            <w:tcW w:type="dxa" w:w="238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项目名称</w:t>
            </w:r>
          </w:p>
        </w:tc>
        <w:tc>
          <w:tcPr>
            <w:tcW w:type="dxa" w:w="6690"/>
            <w:vAlign w:val="center"/>
            <w:shd w:fill="F5F8F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手机壳式 ECG+PPG 多模态生理信号采集终端与手机端 AI 辅助健康评估系统</w:t>
            </w:r>
          </w:p>
        </w:tc>
      </w:tr>
      <w:tr>
        <w:tc>
          <w:tcPr>
            <w:tcW w:type="dxa" w:w="238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硬件核心</w:t>
            </w:r>
          </w:p>
        </w:tc>
        <w:tc>
          <w:tcPr>
            <w:tcW w:type="dxa" w:w="6690"/>
            <w:vAlign w:val="center"/>
            <w:shd w:fill="F5F8F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ESP32-S3 + AD8232（三电极单导联 ECG）+ MAX30102（红光/红外 PPG）</w:t>
            </w:r>
          </w:p>
        </w:tc>
      </w:tr>
      <w:tr>
        <w:tc>
          <w:tcPr>
            <w:tcW w:type="dxa" w:w="238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软件核心</w:t>
            </w:r>
          </w:p>
        </w:tc>
        <w:tc>
          <w:tcPr>
            <w:tcW w:type="dxa" w:w="6690"/>
            <w:vAlign w:val="center"/>
            <w:shd w:fill="F5F8F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手机端 BLE 接收、本地信号处理、指标计算、长期趋势分析与大模型报告生成</w:t>
            </w:r>
          </w:p>
        </w:tc>
      </w:tr>
      <w:tr>
        <w:tc>
          <w:tcPr>
            <w:tcW w:type="dxa" w:w="238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交付形态</w:t>
            </w:r>
          </w:p>
        </w:tc>
        <w:tc>
          <w:tcPr>
            <w:tcW w:type="dxa" w:w="6690"/>
            <w:vAlign w:val="center"/>
            <w:shd w:fill="F5F8FC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手机壳式一体化 PCB 原型 + 手机 APP 原型 + 比赛展示文档</w:t>
            </w:r>
          </w:p>
        </w:tc>
      </w:tr>
    </w:tbl>
    <w:p>
      <w:pPr>
        <w:spacing w:before="360" w:after="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2"/>
        </w:rPr>
        <w:t>2026 年 3 月</w:t>
      </w:r>
    </w:p>
    <w:p>
      <w:r>
        <w:br w:type="page"/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1 项目概述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本项目面向便携式生理监测与智能健康分析需求，提出一种手机壳式一体化硬件与手机端协同计算方案。系统将 ECG 心电信号与 PPG 脉搏波信号集成到超薄手机壳 PCB 中，通过三电极单导联 ECG 采集、红光/红外双通道 PPG 采集以及统一硬件时间基准，实现多模态生理信号的稳定获取。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与传统“外置模块 + 导线 + 独立电池”的原型相比，本项目强调极致集成和可携带性：硬件端只承担高质量采集、时间标记和 BLE 传输，手机端利用本地算力实现信号处理、特征提取、指标计算、长期趋势存储和 AI 辅助解释，从而构成完整的“采集—分析—报告”闭环。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本方案适合作为光电类竞赛作品，因为它同时覆盖了传感器与模拟前端设计、嵌入式同步采集、无线通信、移动端算法、AI 人机交互和完整工业形态展示，具有较强的系统性、展示性与扩展价值。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2 系统总体架构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系统总体架构分为硬件终端、无线通信链路和手机智能分析平台三部分。手机通过 Type-C/OTG 为手机壳原型供电，硬件端完成 ECG 与 PPG 的同步采集并通过 BLE 发送原始数据；手机 APP 对数据进行滤波、去伪迹、特征提取和指标计算，并调用大模型接口完成自然语言健康摘要、风险提示和建议生成。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1  系统总体架构与分工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55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组成</w:t>
            </w:r>
          </w:p>
        </w:tc>
        <w:tc>
          <w:tcPr>
            <w:tcW w:type="dxa" w:w="3402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核心功能</w:t>
            </w:r>
          </w:p>
        </w:tc>
        <w:tc>
          <w:tcPr>
            <w:tcW w:type="dxa" w:w="164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硬件层</w:t>
            </w:r>
          </w:p>
        </w:tc>
        <w:tc>
          <w:tcPr>
            <w:tcW w:type="dxa" w:w="2551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ESP32-S3、AD8232、MAX30102、电源管理、Type-C 接口</w:t>
            </w:r>
          </w:p>
        </w:tc>
        <w:tc>
          <w:tcPr>
            <w:tcW w:type="dxa" w:w="3402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完成 ECG/PPG 原始采集、统一时基、数据封包与 BLE 传输</w:t>
            </w:r>
          </w:p>
        </w:tc>
        <w:tc>
          <w:tcPr>
            <w:tcW w:type="dxa" w:w="164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不在单片机端执行复杂医学算法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通信层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BLE 5.0 自定义服务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发送原始样本、时间戳、序号、状态字与 CRC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保证低功耗与手机直连</w:t>
            </w:r>
          </w:p>
        </w:tc>
      </w:tr>
      <w:tr>
        <w:tc>
          <w:tcPr>
            <w:tcW w:type="dxa" w:w="1247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算法层</w:t>
            </w:r>
          </w:p>
        </w:tc>
        <w:tc>
          <w:tcPr>
            <w:tcW w:type="dxa" w:w="2551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手机端信号处理与特征提取模块</w:t>
            </w:r>
          </w:p>
        </w:tc>
        <w:tc>
          <w:tcPr>
            <w:tcW w:type="dxa" w:w="3402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滤波、峰值检测、节律分析、PTT/PWTT 计算、趋势统计</w:t>
            </w:r>
          </w:p>
        </w:tc>
        <w:tc>
          <w:tcPr>
            <w:tcW w:type="dxa" w:w="164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承担主要计算任务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AI 层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手机端大模型调用与报告生成模块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对结构化指标进行风险解释、趋势总结与人机问答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不直接替代传统信号算法</w:t>
            </w:r>
          </w:p>
        </w:tc>
      </w:tr>
    </w:tbl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3 硬件系统设计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3.1 核心硬件选型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2  核心硬件选型与作用说明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96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170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器件</w:t>
            </w:r>
          </w:p>
        </w:tc>
        <w:tc>
          <w:tcPr>
            <w:tcW w:type="dxa" w:w="2835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3345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96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主控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ESP32-S3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统一时间基准、ADC 采集、I2C 通信、BLE 传输</w:t>
            </w:r>
          </w:p>
        </w:tc>
        <w:tc>
          <w:tcPr>
            <w:tcW w:type="dxa" w:w="334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集成 BLE、算力充足、开发生态成熟，适合一体化原型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 前端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AD8232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三电极单导联 ECG 模拟前端</w:t>
            </w:r>
          </w:p>
        </w:tc>
        <w:tc>
          <w:tcPr>
            <w:tcW w:type="dxa" w:w="334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低功耗、成熟稳定，适合便携式心电采集</w:t>
            </w:r>
          </w:p>
        </w:tc>
      </w:tr>
      <w:tr>
        <w:tc>
          <w:tcPr>
            <w:tcW w:type="dxa" w:w="96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PPG 前端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MAX30102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红光/红外双通道 PPG 采集</w:t>
            </w:r>
          </w:p>
        </w:tc>
        <w:tc>
          <w:tcPr>
            <w:tcW w:type="dxa" w:w="334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适合心率/血氧/脉搏波检测，器件集成度高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电源管理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低噪声 LDO + 输入保护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将 5V 输入转换为 3.3V/必要子电压</w:t>
            </w:r>
          </w:p>
        </w:tc>
        <w:tc>
          <w:tcPr>
            <w:tcW w:type="dxa" w:w="334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降低纹波与数字噪声对模拟前端的影响</w:t>
            </w:r>
          </w:p>
        </w:tc>
      </w:tr>
      <w:tr>
        <w:tc>
          <w:tcPr>
            <w:tcW w:type="dxa" w:w="96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接口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Type-C 公头/连接结构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与手机直接连接供电</w:t>
            </w:r>
          </w:p>
        </w:tc>
        <w:tc>
          <w:tcPr>
            <w:tcW w:type="dxa" w:w="334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满足一体化、无电池和快速展示需求</w:t>
            </w:r>
          </w:p>
        </w:tc>
      </w:tr>
    </w:tbl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3.2 手机壳式结构与 PCB 布局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整体结构采用手机壳式一体化 PCB 方案，板卡尺寸围绕 6.5 至 6.7 英寸手机尺寸进行适配，核心电路铺设在背板区域，边缘通过包边或柔性结构与手机壳体连接。PPG 透光窗设置在用户单手握持时最自然的按压区域，ECG 电极布置在侧边和背面接触区域，保证指尖接触方便且不遮挡手机屏幕。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数字区与模拟区分区放置，主控与天线区域远离 ECG 模拟前端和 PPG 光学区域。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模拟地与数字地采用单点汇接，敏感走线短而直，减少耦合干扰。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PPG 区域设置挡光槽、黑色遮光结构与透光窗，减弱环境光串扰。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ECG 区域采用三电极单导联布置，建议为左/右采集电极与参考/驱动电极组合。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3.3 供电与通信设计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系统默认由手机 Type-C/OTG 提供 5V 输入，通过低噪声 LDO 为 ECG、PPG 与主控供电。为保证比赛现场展示稳定，主板预留 5V 调试供电焊盘或接口，便于在个别机型 OTG 兼容性不足时快速切换至外部调试供电。通信采用 BLE 5.0，自定义 GATT 服务传输原始样本和状态信息，手机端直接连接，无需中间网关。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4 统一时基与绝对同步采集机制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本项目中的“绝对同步”定义为：ECG 样本时刻、PPG 样本时刻以及发送帧时刻均映射到同一个由 ESP32-S3 维护的全局硬件时间轴上。系统并不以“读取时刻相同”作为同步依据，而是通过统一时基、固定采样周期、传感器内部延时标定和手机端时间轴重建，实现两路信号在统一物理时间坐标下的严格对齐。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4.1 同步设计原理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ESP32-S3 使用 1 MHz 硬件定时器作为全局主时钟，时间分辨率为 1 μs。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ECG 通道按固定采样频率运行，推荐 250 Hz，由主控定时触发 ADC 采样。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MAX30102 采用固定采样率运行，推荐 400 sps，以提高 PPG 上升沿与峰值时序分辨能力。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系统通过对 MAX30102 采样周期、FIFO 深度、I2C 读出延时和算法窗口延迟进行离线/上电标定，建立 PPG 样本回写时间模型。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手机端依据样本序号、时间戳和固定延时模型完成统一时间轴重建，实现 ECG 与 PPG 的等效绝对同步。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4.2 同步数据帧设计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3  BLE 数据帧字段设计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字节数</w:t>
            </w:r>
          </w:p>
        </w:tc>
        <w:tc>
          <w:tcPr>
            <w:tcW w:type="dxa" w:w="2948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835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设计目的</w:t>
            </w:r>
          </w:p>
        </w:tc>
      </w:tr>
      <w:tr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FrameID</w:t>
            </w:r>
          </w:p>
        </w:tc>
        <w:tc>
          <w:tcPr>
            <w:tcW w:type="dxa" w:w="113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948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连续递增帧序号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丢包检测与重组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T_base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4~8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本帧基准时间戳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建立统一时间轴</w:t>
            </w:r>
          </w:p>
        </w:tc>
      </w:tr>
      <w:tr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</w:t>
            </w:r>
          </w:p>
        </w:tc>
        <w:tc>
          <w:tcPr>
            <w:tcW w:type="dxa" w:w="113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 × N</w:t>
            </w:r>
          </w:p>
        </w:tc>
        <w:tc>
          <w:tcPr>
            <w:tcW w:type="dxa" w:w="2948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 原始 ADC 样本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用于心电滤波和节律检测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PPG_R/IR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3 × 2 × M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红光/红外 PPG 样本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用于脉搏波和血氧相关计算</w:t>
            </w:r>
          </w:p>
        </w:tc>
      </w:tr>
      <w:tr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113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948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接触状态、饱和状态、SQI 预标志</w:t>
            </w:r>
          </w:p>
        </w:tc>
        <w:tc>
          <w:tcPr>
            <w:tcW w:type="dxa" w:w="283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增强鲁棒性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CRC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校验码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提升无线传输可靠性</w:t>
            </w:r>
          </w:p>
        </w:tc>
      </w:tr>
    </w:tbl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4.3 同步性能目标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在完成固定延时标定、FIFO 管理和手机端重建后，系统以 ECG R 波与 PPG 脉搏波足点之间的时序关系作为核心分析对象，目标是在比赛原型条件下将有效同步误差控制在毫秒级范围内，并满足 PWTT/PTT、节律联动分析等应用需求。该机制既保留了“绝对同步”的系统定义，也符合嵌入式与光电前端的工程实现路径。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5 手机端系统与算法架构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5.1 数据接收与缓存层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手机 APP 负责扫描并连接 BLE 设备，持续接收数据帧并进行序号连续性校验、本地缓存、丢包检测和异常重组。对于连续监测场景，APP 采用环形缓存与分段落盘策略，保证实时显示与长期记录同时进行。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5.2 信号处理层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ECG：工频抑制、带通滤波、基线漂移去除、R 峰检测、心搏分割。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PPG：直流分量分离、带通滤波、运动伪迹抑制、峰值/足点检测、双通道归一化。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质量控制：构建 ECG/PPG 信号质量指数（SQI），仅在质量达标时输出高阶指标。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5.3 特征计算与风险筛查层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在传统算法层，APP 对原始信号提取结构化特征，包括 R-R 间期、节律不齐程度、脉搏波上升时间、足点时序、峰谷面积等，再进一步计算 HR、HRV、房颤风险、PWTT/PTT、灌注与血氧相关指标。对异常节律事件进行本地记录和趋势统计，支持按天、周、月进行可视化管理。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5.4 AI 辅助解释层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大模型模块不直接对原始波形作出医学判断，而是对传统算法输出的结构化指标、趋势统计和异常事件进行自然语言解释，生成用户可读的报告内容，包括状态摘要、风险提示、生活方式建议和后续监测提醒。该设计能够充分发挥手机端算力和云端模型的交互优势，同时避免对医学底层算法的过度依赖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6 指标体系设计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为兼顾展示效果、工程可靠性和技术深度，系统采用“基础稳定输出 + 高阶条件输出 + 研究性扩展输出”的指标策略。基础稳定输出用于比赛现场实时展示；高阶条件输出在信号质量较高时启用；研究性扩展指标用于论文、后续迭代或个体化校准研究。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4  指标体系分层设计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5896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指标池</w:t>
            </w:r>
          </w:p>
        </w:tc>
        <w:tc>
          <w:tcPr>
            <w:tcW w:type="dxa" w:w="181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输出条件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 基础</w:t>
            </w:r>
          </w:p>
        </w:tc>
        <w:tc>
          <w:tcPr>
            <w:tcW w:type="dxa" w:w="5896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HR、R-R 间期、HRV（SDNN/RMSSD/pNN50）、心动过速/过缓、异常节律提示、房颤风险筛查</w:t>
            </w:r>
          </w:p>
        </w:tc>
        <w:tc>
          <w:tcPr>
            <w:tcW w:type="dxa" w:w="181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默认输出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 扩展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PR、QRS、QT、QTc、呼吸频率（EDR）、ST 变化趋势观察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高 SQI 条件下输出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PPG 基础</w:t>
            </w:r>
          </w:p>
        </w:tc>
        <w:tc>
          <w:tcPr>
            <w:tcW w:type="dxa" w:w="5896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HR、PI、脉搏波峰值、足点、上升沿时间、重搏波特征、波形质量</w:t>
            </w:r>
          </w:p>
        </w:tc>
        <w:tc>
          <w:tcPr>
            <w:tcW w:type="dxa" w:w="181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默认输出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PPG 扩展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SpO2、呼吸频率、双通道幅值比、面积特征、灌注变化趋势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高 SQI 及完成标定时输出</w:t>
            </w:r>
          </w:p>
        </w:tc>
      </w:tr>
      <w:tr>
        <w:tc>
          <w:tcPr>
            <w:tcW w:type="dxa" w:w="113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联合指标</w:t>
            </w:r>
          </w:p>
        </w:tc>
        <w:tc>
          <w:tcPr>
            <w:tcW w:type="dxa" w:w="5896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PTT/PWTT、PAT、血管状态趋势指数、动脉弹性相关特征、心搏机械耦合特征</w:t>
            </w:r>
          </w:p>
        </w:tc>
        <w:tc>
          <w:tcPr>
            <w:tcW w:type="dxa" w:w="181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默认/高质量输出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研究扩展</w:t>
            </w:r>
          </w:p>
        </w:tc>
        <w:tc>
          <w:tcPr>
            <w:tcW w:type="dxa" w:w="589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个体化血压相关趋势参考、异常事件与作息/运动关联分析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完成个体校准或长期数据积累后输出</w:t>
            </w:r>
          </w:p>
        </w:tc>
      </w:tr>
    </w:tbl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6.1 ECG 指标说明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ECG 侧重点在于心搏电活动检测与节律分析。依托三电极单导联结构，系统能够稳定获取 R 波、QRS 复合波和节律变化信息，因此特别适合展示 HR、HRV、房颤初筛、早搏提示以及节律不齐分析。对于 PR、QRS、QT/QTc 等间期参数，系统在高信号质量条件下可进行估计与趋势展示，但在比赛陈述中宜表述为“高质量条件下输出”而非无条件精确测量。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6.2 PPG 指标说明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MAX30102 提供红光与红外双通道脉搏波原始数据，适用于心率、灌注状态、波形特征和血氧相关计算。由于 PPG 易受手指按压力度、环境光和运动影响，系统在算法上引入 SQI 评分，只有当接触状态、信号幅值和波形稳定度同时满足条件时，才启用血氧与高阶脉搏波特征输出。</w:t>
      </w:r>
    </w:p>
    <w:p>
      <w:pPr>
        <w:spacing w:before="120" w:after="40" w:line="264" w:lineRule="auto"/>
      </w:pPr>
      <w:r>
        <w:rPr>
          <w:rFonts w:ascii="Microsoft YaHei" w:hAnsi="Microsoft YaHei" w:eastAsia="Microsoft YaHei"/>
          <w:b/>
          <w:i w:val="0"/>
          <w:color w:val="1F4068"/>
          <w:sz w:val="25"/>
        </w:rPr>
        <w:t>6.3 ECG+PPG 联合指标说明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联合指标是本项目的重要亮点。系统通过 ECG R 波与 PPG 足点/峰值之间的时序关系，提取 PAT、PTT 或 PWTT 等指标，并基于长期历史数据建立个体化趋势模型，用于表征血管状态变化、疲劳水平变化或运动前后循环系统差异。对于血压相关趋势，建议在文档中明确为“趋势参考”或“研究性扩展”，避免将其表述为替代袖带测量的直接数值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7 嵌入式软件流程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嵌入式端遵循“少做计算、多做高质量采集”的设计原则。主控上电后依次完成时钟初始化、ECG/PPG 前端配置、BLE 服务建立和状态自检；运行阶段仅负责定时触发采集、打包数据和发包，不在单片机侧执行复杂的特征提取和医学判断，以降低功耗、减少延迟并提高系统稳定性。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初始化：配置 GPTimer、ADC、I2C、MAX30102 采样参数、BLE 广播与连接服务。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采集：按固定节拍获取 ECG 样本与 PPG FIFO 样本，维护全局时间基准。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封包：写入 FrameID、基准时间戳、状态字与 CRC。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传输：BLE 分包发送，手机端负责解析和缓存。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8 使用流程与演示方式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用户将手机壳原型装载于手机背面后，通过 Type-C/OTG 连接供电，打开 APP 并连接 BLE 设备。测量时，用户将一只手指按压 PPG 开窗区域，同时用另一只手或同侧手指触碰 ECG 电极触点，系统即可开始同步采集与实时显示。APP 将动态展示 ECG 与 PPG 波形、实时心率、波形质量状态以及异常事件提示，并在单次测量结束后生成结构化摘要与 AI 报告。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5  比赛现场演示流程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3249"/>
        <w:gridCol w:w="3249"/>
        <w:gridCol w:w="3249"/>
      </w:tblGrid>
      <w:tr>
        <w:tc>
          <w:tcPr>
            <w:tcW w:type="dxa" w:w="79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4139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3685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展示重点</w:t>
            </w:r>
          </w:p>
        </w:tc>
      </w:tr>
      <w:tr>
        <w:tc>
          <w:tcPr>
            <w:tcW w:type="dxa" w:w="79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13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手机壳装载并连接手机</w:t>
            </w:r>
          </w:p>
        </w:tc>
        <w:tc>
          <w:tcPr>
            <w:tcW w:type="dxa" w:w="368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展示无电池、一体化形态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打开 APP 并连接 BLE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展示即连即用与数据链路</w:t>
            </w:r>
          </w:p>
        </w:tc>
      </w:tr>
      <w:tr>
        <w:tc>
          <w:tcPr>
            <w:tcW w:type="dxa" w:w="79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13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指尖接触 ECG 与 PPG 区域</w:t>
            </w:r>
          </w:p>
        </w:tc>
        <w:tc>
          <w:tcPr>
            <w:tcW w:type="dxa" w:w="368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展示交互便捷性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实时显示双波形与指标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展示同步采集和手机端算法</w:t>
            </w:r>
          </w:p>
        </w:tc>
      </w:tr>
      <w:tr>
        <w:tc>
          <w:tcPr>
            <w:tcW w:type="dxa" w:w="79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13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结束测量并生成报告</w:t>
            </w:r>
          </w:p>
        </w:tc>
        <w:tc>
          <w:tcPr>
            <w:tcW w:type="dxa" w:w="3685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展示 AI 辅助解释与长期扩展能力</w:t>
            </w:r>
          </w:p>
        </w:tc>
      </w:tr>
    </w:tbl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9 关键性能目标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6  关键性能指标目标值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指标项</w:t>
            </w:r>
          </w:p>
        </w:tc>
        <w:tc>
          <w:tcPr>
            <w:tcW w:type="dxa" w:w="147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4989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 采样率</w:t>
            </w:r>
          </w:p>
        </w:tc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250 Hz</w:t>
            </w:r>
          </w:p>
        </w:tc>
        <w:tc>
          <w:tcPr>
            <w:tcW w:type="dxa" w:w="498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满足单导联 ECG 节律分析与基础波形展示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PPG 采样率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400 sps</w:t>
            </w:r>
          </w:p>
        </w:tc>
        <w:tc>
          <w:tcPr>
            <w:tcW w:type="dxa" w:w="498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提高时序分辨率，支撑 PTT/PWTT 计算</w:t>
            </w:r>
          </w:p>
        </w:tc>
      </w:tr>
      <w:tr>
        <w:tc>
          <w:tcPr>
            <w:tcW w:type="dxa" w:w="198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时间基准分辨率</w:t>
            </w:r>
          </w:p>
        </w:tc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1 μs</w:t>
            </w:r>
          </w:p>
        </w:tc>
        <w:tc>
          <w:tcPr>
            <w:tcW w:type="dxa" w:w="498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由 ESP32-S3 硬件定时器提供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有效同步精度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毫秒级</w:t>
            </w:r>
          </w:p>
        </w:tc>
        <w:tc>
          <w:tcPr>
            <w:tcW w:type="dxa" w:w="498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经固定延时标定与手机端时间轴重建后达到</w:t>
            </w:r>
          </w:p>
        </w:tc>
      </w:tr>
      <w:tr>
        <w:tc>
          <w:tcPr>
            <w:tcW w:type="dxa" w:w="198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BLE 有效传输</w:t>
            </w:r>
          </w:p>
        </w:tc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≥5 KB/s</w:t>
            </w:r>
          </w:p>
        </w:tc>
        <w:tc>
          <w:tcPr>
            <w:tcW w:type="dxa" w:w="498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满足 ECG + 双通道 PPG 原始数据传输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端到端显示延迟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&lt;300 ms</w:t>
            </w:r>
          </w:p>
        </w:tc>
        <w:tc>
          <w:tcPr>
            <w:tcW w:type="dxa" w:w="498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从采集到手机端波形显示</w:t>
            </w:r>
          </w:p>
        </w:tc>
      </w:tr>
      <w:tr>
        <w:tc>
          <w:tcPr>
            <w:tcW w:type="dxa" w:w="198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供电方式</w:t>
            </w:r>
          </w:p>
        </w:tc>
        <w:tc>
          <w:tcPr>
            <w:tcW w:type="dxa" w:w="1474"/>
            <w:vAlign w:val="center"/>
            <w:shd w:fill="F7FAFD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Type-C/OTG 直供</w:t>
            </w:r>
          </w:p>
        </w:tc>
        <w:tc>
          <w:tcPr>
            <w:tcW w:type="dxa" w:w="4989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主板预留 5V 调试供电接口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系统形态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手机壳式一体化 PCB</w:t>
            </w:r>
          </w:p>
        </w:tc>
        <w:tc>
          <w:tcPr>
            <w:tcW w:type="dxa" w:w="498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无电池、无外置模块</w:t>
            </w:r>
          </w:p>
        </w:tc>
      </w:tr>
    </w:tbl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10 创新点与竞赛价值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形态创新：将 ECG 与 PPG 多模态采集电路集成到手机壳结构中，实现更强的便携性与演示完整度。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系统创新：硬件端极简、手机端重计算的架构充分利用手机算力与云端模型能力，降低硬件复杂度。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同步创新：以统一时基与标定模型实现 ECG/PPG 统一时间轴，为多模态时序分析提供基础。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应用创新：不仅展示实时波形，还能给出长期趋势、异常提示和 AI 辅助报告，形成完整闭环。</w:t>
      </w:r>
    </w:p>
    <w:p>
      <w:pPr>
        <w:pStyle w:val="ListBullet"/>
        <w:spacing w:after="60" w:line="300" w:lineRule="auto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竞赛展示价值：兼具光电传感、模拟电路、嵌入式系统、移动端与 AI 模块，适合作为综合型作品参赛。</w:t>
      </w:r>
    </w:p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11 风险点与应对策略</w:t>
      </w:r>
    </w:p>
    <w:p>
      <w:pPr>
        <w:spacing w:before="120" w:after="6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464646"/>
          <w:sz w:val="21"/>
        </w:rPr>
        <w:t>表 7  风险识别与控制策略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6" w:color="B7C4D6"/>
          <w:insideV w:val="single" w:sz="6" w:color="B7C4D6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风险点</w:t>
            </w:r>
          </w:p>
        </w:tc>
        <w:tc>
          <w:tcPr>
            <w:tcW w:type="dxa" w:w="2551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可能影响</w:t>
            </w:r>
          </w:p>
        </w:tc>
        <w:tc>
          <w:tcPr>
            <w:tcW w:type="dxa" w:w="4082"/>
            <w:vAlign w:val="center"/>
            <w:shd w:fill="2F5D91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81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手机 OTG 兼容性差异</w:t>
            </w:r>
          </w:p>
        </w:tc>
        <w:tc>
          <w:tcPr>
            <w:tcW w:type="dxa" w:w="2551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部分机型供电不稳定</w:t>
            </w:r>
          </w:p>
        </w:tc>
        <w:tc>
          <w:tcPr>
            <w:tcW w:type="dxa" w:w="4082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预留 5V 调试供电接口，准备兼容机型进行现场演示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PPG 运动伪迹和压紧程度变化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血氧/高阶脉搏波特征失真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加入遮光结构、接触引导和 SQI 门控，仅在高质量时输出</w:t>
            </w:r>
          </w:p>
        </w:tc>
      </w:tr>
      <w:tr>
        <w:tc>
          <w:tcPr>
            <w:tcW w:type="dxa" w:w="181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ECG 接触不稳定</w:t>
            </w:r>
          </w:p>
        </w:tc>
        <w:tc>
          <w:tcPr>
            <w:tcW w:type="dxa" w:w="2551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波形漂移或噪声增大</w:t>
            </w:r>
          </w:p>
        </w:tc>
        <w:tc>
          <w:tcPr>
            <w:tcW w:type="dxa" w:w="4082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优化电极位置与表面材料，实时提示接触质量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BLE 丢包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波形断点或时序不连续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采用 FrameID、缓存与重组机制，必要时降低显示刷新率</w:t>
            </w:r>
          </w:p>
        </w:tc>
      </w:tr>
      <w:tr>
        <w:tc>
          <w:tcPr>
            <w:tcW w:type="dxa" w:w="1814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高阶医学指标表述过满</w:t>
            </w:r>
          </w:p>
        </w:tc>
        <w:tc>
          <w:tcPr>
            <w:tcW w:type="dxa" w:w="2551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答辩时被质疑准确性</w:t>
            </w:r>
          </w:p>
        </w:tc>
        <w:tc>
          <w:tcPr>
            <w:tcW w:type="dxa" w:w="4082"/>
            <w:vAlign w:val="center"/>
            <w:shd w:fill="F7FAFD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采用“基础稳定输出 + 条件输出 + 趋势参考”分层口径</w:t>
            </w:r>
          </w:p>
        </w:tc>
      </w:tr>
    </w:tbl>
    <w:p>
      <w:pPr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184D84"/>
          <w:sz w:val="31"/>
        </w:rPr>
        <w:t>12 结论</w:t>
      </w:r>
    </w:p>
    <w:p>
      <w:pPr>
        <w:spacing w:before="0" w:after="120" w:line="336" w:lineRule="auto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综上，本项目以手机壳式一体化硬件为载体，完成 ECG 与 PPG 多模态生理信号的便携式同步采集，并通过手机端实现复杂算法与 AI 辅助解释，形成具有明确竞赛展示价值和后续拓展空间的完整系统。方案在工程上强调统一时间基准、原始数据保真传输和指标分层输出，在展示上突出形态创新、全链路闭环和智能化交互，适合作为光电类竞赛的正式提交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87878"/>
        <w:sz w:val="17"/>
      </w:rPr>
      <w:t>手机壳式 ECG+PPG 多模态生理信号采集终端与手机端 AI 辅助健康评估系统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E6E6E"/>
        <w:sz w:val="19"/>
      </w:rPr>
      <w:t>光电赛正式方案文档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