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647" w:rsidRDefault="00DC5647" w:rsidP="00DC5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Голубев Геннадий Алексеевич, 298 группа.</w:t>
      </w:r>
    </w:p>
    <w:p w:rsidR="00DC5647" w:rsidRPr="00DC5647" w:rsidRDefault="00DC5647" w:rsidP="00DC5647">
      <w:pPr>
        <w:pStyle w:val="a3"/>
        <w:jc w:val="center"/>
        <w:rPr>
          <w:b/>
          <w:color w:val="000000"/>
          <w:sz w:val="27"/>
          <w:szCs w:val="27"/>
        </w:rPr>
      </w:pPr>
      <w:r w:rsidRPr="00DC5647">
        <w:rPr>
          <w:b/>
          <w:color w:val="000000"/>
          <w:sz w:val="27"/>
          <w:szCs w:val="27"/>
        </w:rPr>
        <w:t>Отчет по практической работе № 1</w:t>
      </w:r>
    </w:p>
    <w:p w:rsidR="00DC5647" w:rsidRPr="00DC5647" w:rsidRDefault="00DC5647" w:rsidP="00DC5647">
      <w:pPr>
        <w:pStyle w:val="a3"/>
        <w:jc w:val="center"/>
        <w:rPr>
          <w:b/>
          <w:color w:val="000000"/>
          <w:sz w:val="27"/>
          <w:szCs w:val="27"/>
        </w:rPr>
      </w:pPr>
      <w:r w:rsidRPr="00DC5647">
        <w:rPr>
          <w:b/>
          <w:color w:val="000000"/>
          <w:sz w:val="27"/>
          <w:szCs w:val="27"/>
        </w:rPr>
        <w:t>«Обоснование выбора технических средств»</w:t>
      </w:r>
    </w:p>
    <w:p w:rsidR="00DC5647" w:rsidRDefault="00DC5647" w:rsidP="00DC5647">
      <w:pPr>
        <w:pStyle w:val="a3"/>
        <w:rPr>
          <w:color w:val="000000"/>
          <w:sz w:val="27"/>
          <w:szCs w:val="27"/>
        </w:rPr>
      </w:pPr>
      <w:r w:rsidRPr="00DC5647">
        <w:rPr>
          <w:b/>
          <w:color w:val="000000"/>
          <w:sz w:val="27"/>
          <w:szCs w:val="27"/>
        </w:rPr>
        <w:t>Цель практической работы</w:t>
      </w:r>
      <w:r>
        <w:rPr>
          <w:color w:val="000000"/>
          <w:sz w:val="27"/>
          <w:szCs w:val="27"/>
        </w:rPr>
        <w:t>: получить навыки поиска технических средств, подходящих для реализации проекта по техническому заданию.</w:t>
      </w:r>
    </w:p>
    <w:p w:rsidR="00DC5647" w:rsidRDefault="00DC5647" w:rsidP="00DC5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Решение задач.</w:t>
      </w:r>
    </w:p>
    <w:p w:rsidR="00DC5647" w:rsidRPr="004A00F6" w:rsidRDefault="00DC5647" w:rsidP="00DC5647">
      <w:pPr>
        <w:spacing w:after="3" w:line="398" w:lineRule="auto"/>
        <w:ind w:left="-1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</w:t>
      </w:r>
      <w:r w:rsidRPr="00DC564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зучить требования к отчетной документации и правилам оформления отчетов, критериями оценки. </w:t>
      </w: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DC5647" w:rsidRPr="004A00F6" w:rsidTr="00441343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Комментарий </w:t>
            </w:r>
          </w:p>
        </w:tc>
      </w:tr>
      <w:tr w:rsidR="00DC5647" w:rsidRPr="004A00F6" w:rsidTr="00441343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00F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DC5647" w:rsidRPr="004A00F6" w:rsidTr="00441343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A00F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Times</w:t>
            </w:r>
            <w:proofErr w:type="spellEnd"/>
            <w:r w:rsidRPr="004A00F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A00F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New</w:t>
            </w:r>
            <w:proofErr w:type="spellEnd"/>
            <w:r w:rsidRPr="004A00F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A00F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Roman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DC5647" w:rsidRPr="004A00F6" w:rsidTr="0044134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Допускается использование курсива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 Разрешается для написания определенных терминов, формул, теорем применять шрифты разной гарнитуры</w:t>
            </w:r>
          </w:p>
        </w:tc>
      </w:tr>
      <w:tr w:rsidR="00DC5647" w:rsidRPr="004A00F6" w:rsidTr="00441343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Допускается одинарный при объеме отчета больше 500 страниц </w:t>
            </w:r>
          </w:p>
        </w:tc>
      </w:tr>
      <w:tr w:rsidR="00DC5647" w:rsidRPr="004A00F6" w:rsidTr="00441343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левое - 30 мм, правое - 15 мм, верхнее и нижнее - 20 мм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Абзацный отступ должен быть одинаковым по всему тексту отчета и равен 1,25 см</w:t>
            </w:r>
          </w:p>
        </w:tc>
      </w:tr>
      <w:tr w:rsidR="00DC5647" w:rsidRPr="004A00F6" w:rsidTr="0044134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Полужирный шрифт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DC5647" w:rsidRPr="004A00F6" w:rsidTr="0044134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Заголовки структурных элементов следует располагать в середине строки без точки в конце, прописными буквами, </w:t>
            </w: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не подчеркивая. Каждый структурный элемент и каждый раздел основной части отчета начинаются новой страницы.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</w:t>
            </w:r>
          </w:p>
        </w:tc>
      </w:tr>
      <w:tr w:rsidR="00DC5647" w:rsidRPr="004A00F6" w:rsidTr="0044134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страницы проставляется в центре нижней части страницы без точки.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DC5647" w:rsidRPr="004A00F6" w:rsidTr="0044134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Титульный лист включают в общую нумерацию страниц отчета.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Номер страницы на титульном листе не проставляют.</w:t>
            </w:r>
          </w:p>
        </w:tc>
      </w:tr>
      <w:tr w:rsidR="00DC5647" w:rsidRPr="004A00F6" w:rsidTr="00441343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Нумерация разделов и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</w:t>
            </w:r>
          </w:p>
        </w:tc>
      </w:tr>
    </w:tbl>
    <w:p w:rsidR="00DC5647" w:rsidRPr="004A00F6" w:rsidRDefault="00DC5647" w:rsidP="00DC5647">
      <w:pPr>
        <w:spacing w:after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DC5647" w:rsidRPr="004A00F6" w:rsidTr="00441343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подразделов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C5647" w:rsidRPr="004A00F6" w:rsidTr="00441343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 :Рисунок 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 :Рисунок 2.1.</w:t>
            </w:r>
          </w:p>
        </w:tc>
      </w:tr>
      <w:tr w:rsidR="00DC5647" w:rsidRPr="004A00F6" w:rsidTr="0044134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Таблицы, за исключением таблиц приложений, следует нумеровать арабскими цифрами сквозной нумерацией.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647" w:rsidRPr="004A00F6" w:rsidRDefault="00DC5647" w:rsidP="00DC5647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0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 таблицы, разделенных точкой: Таблица 2.3.</w:t>
            </w:r>
          </w:p>
        </w:tc>
      </w:tr>
      <w:bookmarkEnd w:id="0"/>
    </w:tbl>
    <w:p w:rsidR="00DC5647" w:rsidRPr="004A00F6" w:rsidRDefault="00DC5647" w:rsidP="00DC5647">
      <w:pPr>
        <w:pStyle w:val="a3"/>
        <w:rPr>
          <w:color w:val="000000"/>
          <w:sz w:val="28"/>
          <w:szCs w:val="28"/>
        </w:rPr>
      </w:pPr>
    </w:p>
    <w:p w:rsidR="00DC5647" w:rsidRPr="004A00F6" w:rsidRDefault="00DC5647" w:rsidP="00DC5647">
      <w:pPr>
        <w:pStyle w:val="a3"/>
        <w:rPr>
          <w:color w:val="000000"/>
          <w:sz w:val="28"/>
          <w:szCs w:val="28"/>
        </w:rPr>
      </w:pPr>
      <w:r w:rsidRPr="004A00F6">
        <w:rPr>
          <w:color w:val="000000"/>
          <w:sz w:val="28"/>
          <w:szCs w:val="28"/>
        </w:rPr>
        <w:lastRenderedPageBreak/>
        <w:t>Выводы</w:t>
      </w:r>
    </w:p>
    <w:p w:rsidR="00DC5647" w:rsidRPr="004A00F6" w:rsidRDefault="00DC5647" w:rsidP="00DC5647">
      <w:pPr>
        <w:pStyle w:val="a3"/>
        <w:rPr>
          <w:color w:val="000000"/>
          <w:sz w:val="28"/>
          <w:szCs w:val="28"/>
        </w:rPr>
      </w:pPr>
      <w:r w:rsidRPr="004A00F6">
        <w:rPr>
          <w:color w:val="000000"/>
          <w:sz w:val="28"/>
          <w:szCs w:val="28"/>
        </w:rPr>
        <w:t>Я изучил требования к отчетной документации и правилам оформления отчётов, критериям оценок</w:t>
      </w:r>
    </w:p>
    <w:p w:rsidR="00DC5647" w:rsidRPr="004A00F6" w:rsidRDefault="00DC5647" w:rsidP="00DC5647">
      <w:pPr>
        <w:pStyle w:val="a3"/>
        <w:rPr>
          <w:color w:val="000000"/>
          <w:sz w:val="28"/>
          <w:szCs w:val="28"/>
        </w:rPr>
      </w:pPr>
      <w:r w:rsidRPr="004A00F6">
        <w:rPr>
          <w:color w:val="000000"/>
          <w:sz w:val="28"/>
          <w:szCs w:val="28"/>
        </w:rPr>
        <w:t>Список используемых источников:</w:t>
      </w:r>
    </w:p>
    <w:p w:rsidR="00DC5647" w:rsidRDefault="00DC5647" w:rsidP="00DC5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</w:t>
      </w:r>
      <w:hyperlink r:id="rId4" w:history="1">
        <w:r w:rsidRPr="00DC5647">
          <w:rPr>
            <w:rStyle w:val="a4"/>
            <w:sz w:val="27"/>
            <w:szCs w:val="27"/>
          </w:rPr>
          <w:t>http://www.tsu.ru/upload/medialibrary/8cf/gost_7.32_2017.pdf</w:t>
        </w:r>
      </w:hyperlink>
    </w:p>
    <w:p w:rsidR="00405DEF" w:rsidRDefault="00405DEF"/>
    <w:sectPr w:rsidR="00405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47"/>
    <w:rsid w:val="00405DEF"/>
    <w:rsid w:val="004A00F6"/>
    <w:rsid w:val="00DC5647"/>
    <w:rsid w:val="00E4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7A4A7-C85A-4774-A34D-A0742C3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DC564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C5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su.ru/upload/medialibrary/8cf/gost_7.32_201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2021-05-17T07:23:00Z</dcterms:created>
  <dcterms:modified xsi:type="dcterms:W3CDTF">2021-05-17T07:23:00Z</dcterms:modified>
</cp:coreProperties>
</file>