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FE52" w14:textId="66FD9212" w:rsidR="00DD6425" w:rsidRPr="009367E4" w:rsidRDefault="009367E4" w:rsidP="009367E4">
      <w:pPr>
        <w:rPr>
          <w:b/>
          <w:bCs/>
          <w:color w:val="0070C0"/>
          <w:sz w:val="32"/>
          <w:szCs w:val="32"/>
          <w:lang w:val="en-US"/>
        </w:rPr>
      </w:pPr>
      <w:r>
        <w:rPr>
          <w:b/>
          <w:bCs/>
          <w:sz w:val="32"/>
          <w:szCs w:val="32"/>
          <w:lang w:val="en-US"/>
        </w:rPr>
        <w:t xml:space="preserve">                        </w:t>
      </w:r>
      <w:r w:rsidRPr="009367E4">
        <w:rPr>
          <w:b/>
          <w:bCs/>
          <w:color w:val="0070C0"/>
          <w:sz w:val="32"/>
          <w:szCs w:val="32"/>
          <w:lang w:val="en-US"/>
        </w:rPr>
        <w:t>NAME: GENOVIYA.D</w:t>
      </w:r>
    </w:p>
    <w:p w14:paraId="5FA41569" w14:textId="43B1DC21" w:rsidR="009367E4" w:rsidRPr="009367E4" w:rsidRDefault="009367E4" w:rsidP="009367E4">
      <w:pPr>
        <w:jc w:val="center"/>
        <w:rPr>
          <w:b/>
          <w:bCs/>
          <w:color w:val="0070C0"/>
          <w:sz w:val="32"/>
          <w:szCs w:val="32"/>
          <w:lang w:val="en-US"/>
        </w:rPr>
      </w:pPr>
      <w:r w:rsidRPr="009367E4">
        <w:rPr>
          <w:b/>
          <w:bCs/>
          <w:color w:val="0070C0"/>
          <w:sz w:val="32"/>
          <w:szCs w:val="32"/>
          <w:lang w:val="en-US"/>
        </w:rPr>
        <w:t>CLG:</w:t>
      </w:r>
      <w:proofErr w:type="gramStart"/>
      <w:r w:rsidRPr="009367E4">
        <w:rPr>
          <w:b/>
          <w:bCs/>
          <w:color w:val="0070C0"/>
          <w:sz w:val="32"/>
          <w:szCs w:val="32"/>
          <w:lang w:val="en-US"/>
        </w:rPr>
        <w:t>ST.JOSEPH</w:t>
      </w:r>
      <w:proofErr w:type="gramEnd"/>
      <w:r w:rsidRPr="009367E4">
        <w:rPr>
          <w:b/>
          <w:bCs/>
          <w:color w:val="0070C0"/>
          <w:sz w:val="32"/>
          <w:szCs w:val="32"/>
          <w:lang w:val="en-US"/>
        </w:rPr>
        <w:t xml:space="preserve"> COLLEGE OF ENGINEERING</w:t>
      </w:r>
    </w:p>
    <w:p w14:paraId="2BF732CC" w14:textId="582CE9C4" w:rsidR="009367E4" w:rsidRPr="009367E4" w:rsidRDefault="009367E4" w:rsidP="009367E4">
      <w:pPr>
        <w:rPr>
          <w:b/>
          <w:bCs/>
          <w:color w:val="0070C0"/>
          <w:sz w:val="32"/>
          <w:szCs w:val="32"/>
          <w:lang w:val="en-US"/>
        </w:rPr>
      </w:pPr>
      <w:r w:rsidRPr="009367E4">
        <w:rPr>
          <w:b/>
          <w:bCs/>
          <w:color w:val="0070C0"/>
          <w:sz w:val="32"/>
          <w:szCs w:val="32"/>
          <w:lang w:val="en-US"/>
        </w:rPr>
        <w:t xml:space="preserve">                        CLG CODE:2129</w:t>
      </w:r>
    </w:p>
    <w:p w14:paraId="7B8176DE" w14:textId="3E3AE233" w:rsidR="009367E4" w:rsidRDefault="009367E4" w:rsidP="009367E4">
      <w:pPr>
        <w:rPr>
          <w:b/>
          <w:bCs/>
          <w:color w:val="0070C0"/>
          <w:sz w:val="32"/>
          <w:szCs w:val="32"/>
          <w:lang w:val="en-US"/>
        </w:rPr>
      </w:pPr>
      <w:r w:rsidRPr="009367E4">
        <w:rPr>
          <w:b/>
          <w:bCs/>
          <w:color w:val="0070C0"/>
          <w:sz w:val="32"/>
          <w:szCs w:val="32"/>
          <w:lang w:val="en-US"/>
        </w:rPr>
        <w:t xml:space="preserve">                        REG NO:212921106019</w:t>
      </w:r>
    </w:p>
    <w:p w14:paraId="08D76143" w14:textId="77777777" w:rsidR="009367E4" w:rsidRDefault="009367E4" w:rsidP="009367E4">
      <w:pPr>
        <w:rPr>
          <w:b/>
          <w:bCs/>
          <w:color w:val="0070C0"/>
          <w:sz w:val="32"/>
          <w:szCs w:val="32"/>
          <w:lang w:val="en-US"/>
        </w:rPr>
      </w:pPr>
    </w:p>
    <w:p w14:paraId="6B33ED2C" w14:textId="77777777" w:rsidR="002B522E" w:rsidRDefault="009367E4" w:rsidP="000835D6">
      <w:pPr>
        <w:tabs>
          <w:tab w:val="left" w:pos="5700"/>
        </w:tabs>
        <w:rPr>
          <w:b/>
          <w:bCs/>
          <w:color w:val="FF0000"/>
          <w:sz w:val="32"/>
          <w:szCs w:val="32"/>
          <w:lang w:val="en-US"/>
        </w:rPr>
      </w:pPr>
      <w:r>
        <w:rPr>
          <w:b/>
          <w:bCs/>
          <w:color w:val="0070C0"/>
          <w:sz w:val="32"/>
          <w:szCs w:val="32"/>
          <w:lang w:val="en-US"/>
        </w:rPr>
        <w:t xml:space="preserve">                     </w:t>
      </w:r>
      <w:r w:rsidRPr="009367E4">
        <w:rPr>
          <w:b/>
          <w:bCs/>
          <w:color w:val="FF0000"/>
          <w:sz w:val="32"/>
          <w:szCs w:val="32"/>
          <w:lang w:val="en-US"/>
        </w:rPr>
        <w:t>WATER QUALITY ANALYSIS</w:t>
      </w:r>
    </w:p>
    <w:p w14:paraId="084AFA0B" w14:textId="5074A643" w:rsidR="000835D6" w:rsidRDefault="002B522E" w:rsidP="000835D6">
      <w:pPr>
        <w:tabs>
          <w:tab w:val="left" w:pos="5700"/>
        </w:tabs>
        <w:rPr>
          <w:b/>
          <w:bCs/>
          <w:color w:val="FF0000"/>
          <w:sz w:val="32"/>
          <w:szCs w:val="32"/>
          <w:lang w:val="en-US"/>
        </w:rPr>
      </w:pPr>
      <w:r>
        <w:rPr>
          <w:b/>
          <w:bCs/>
          <w:color w:val="FF0000"/>
          <w:sz w:val="32"/>
          <w:szCs w:val="32"/>
          <w:lang w:val="en-US"/>
        </w:rPr>
        <w:t>PHASE:3</w:t>
      </w:r>
      <w:r w:rsidR="000835D6">
        <w:rPr>
          <w:b/>
          <w:bCs/>
          <w:color w:val="FF0000"/>
          <w:sz w:val="32"/>
          <w:szCs w:val="32"/>
          <w:lang w:val="en-US"/>
        </w:rPr>
        <w:tab/>
      </w:r>
    </w:p>
    <w:p w14:paraId="552BD63C" w14:textId="77777777" w:rsidR="000835D6" w:rsidRPr="000835D6" w:rsidRDefault="000835D6" w:rsidP="000835D6">
      <w:pPr>
        <w:tabs>
          <w:tab w:val="left" w:pos="5700"/>
        </w:tabs>
        <w:rPr>
          <w:b/>
          <w:bCs/>
          <w:color w:val="0D0D0D" w:themeColor="text1" w:themeTint="F2"/>
          <w:sz w:val="32"/>
          <w:szCs w:val="32"/>
          <w:lang w:val="en-US"/>
        </w:rPr>
      </w:pPr>
      <w:r w:rsidRPr="000835D6">
        <w:rPr>
          <w:b/>
          <w:bCs/>
          <w:color w:val="0D0D0D" w:themeColor="text1" w:themeTint="F2"/>
          <w:sz w:val="32"/>
          <w:szCs w:val="32"/>
          <w:lang w:val="en-US"/>
        </w:rPr>
        <w:t>INTRODUCTION:</w:t>
      </w:r>
    </w:p>
    <w:p w14:paraId="68F288B5" w14:textId="63DA9FA8" w:rsidR="000835D6" w:rsidRPr="000835D6" w:rsidRDefault="000835D6" w:rsidP="000835D6">
      <w:pPr>
        <w:tabs>
          <w:tab w:val="left" w:pos="5700"/>
        </w:tabs>
        <w:rPr>
          <w:b/>
          <w:bCs/>
          <w:color w:val="0D0D0D" w:themeColor="text1" w:themeTint="F2"/>
          <w:sz w:val="32"/>
          <w:szCs w:val="32"/>
          <w:lang w:val="en-US"/>
        </w:rPr>
      </w:pPr>
      <w:r w:rsidRPr="000835D6">
        <w:rPr>
          <w:b/>
          <w:bCs/>
          <w:color w:val="0D0D0D" w:themeColor="text1" w:themeTint="F2"/>
          <w:sz w:val="32"/>
          <w:szCs w:val="32"/>
          <w:lang w:val="en-US"/>
        </w:rPr>
        <w:t>Water quality analysis has seen significant innovations over the years, and these advancements continue to evolve. Here are some notable innovations in water quality analysis:</w:t>
      </w:r>
    </w:p>
    <w:p w14:paraId="3B7382DD" w14:textId="77777777" w:rsidR="000835D6" w:rsidRPr="000835D6" w:rsidRDefault="000835D6" w:rsidP="000835D6">
      <w:pPr>
        <w:tabs>
          <w:tab w:val="left" w:pos="5700"/>
        </w:tabs>
        <w:rPr>
          <w:b/>
          <w:bCs/>
          <w:color w:val="0D0D0D" w:themeColor="text1" w:themeTint="F2"/>
          <w:sz w:val="32"/>
          <w:szCs w:val="32"/>
          <w:lang w:val="en-US"/>
        </w:rPr>
      </w:pPr>
    </w:p>
    <w:p w14:paraId="59701C78" w14:textId="77777777" w:rsidR="000835D6" w:rsidRPr="00C35FAC" w:rsidRDefault="000835D6" w:rsidP="000835D6">
      <w:pPr>
        <w:tabs>
          <w:tab w:val="left" w:pos="5700"/>
        </w:tabs>
        <w:rPr>
          <w:color w:val="0D0D0D" w:themeColor="text1" w:themeTint="F2"/>
          <w:sz w:val="32"/>
          <w:szCs w:val="32"/>
          <w:lang w:val="en-US"/>
        </w:rPr>
      </w:pPr>
      <w:r w:rsidRPr="000835D6">
        <w:rPr>
          <w:b/>
          <w:bCs/>
          <w:color w:val="0D0D0D" w:themeColor="text1" w:themeTint="F2"/>
          <w:sz w:val="32"/>
          <w:szCs w:val="32"/>
          <w:lang w:val="en-US"/>
        </w:rPr>
        <w:t xml:space="preserve">1. *Sensor Technology*: </w:t>
      </w:r>
      <w:r w:rsidRPr="00C35FAC">
        <w:rPr>
          <w:color w:val="0D0D0D" w:themeColor="text1" w:themeTint="F2"/>
          <w:sz w:val="32"/>
          <w:szCs w:val="32"/>
          <w:lang w:val="en-US"/>
        </w:rPr>
        <w:t>Miniaturized and remote sensors have become more affordable and accessible. They can continuously monitor parameters like pH, dissolved oxygen, turbidity, and contaminants in real-time, providing valuable data for decision-makers.</w:t>
      </w:r>
    </w:p>
    <w:p w14:paraId="3D010CAC" w14:textId="77777777" w:rsidR="000835D6" w:rsidRPr="000835D6" w:rsidRDefault="000835D6" w:rsidP="000835D6">
      <w:pPr>
        <w:tabs>
          <w:tab w:val="left" w:pos="5700"/>
        </w:tabs>
        <w:rPr>
          <w:b/>
          <w:bCs/>
          <w:color w:val="0D0D0D" w:themeColor="text1" w:themeTint="F2"/>
          <w:sz w:val="32"/>
          <w:szCs w:val="32"/>
          <w:lang w:val="en-US"/>
        </w:rPr>
      </w:pPr>
    </w:p>
    <w:p w14:paraId="6C4FFD98" w14:textId="77777777" w:rsidR="000835D6" w:rsidRPr="000835D6" w:rsidRDefault="000835D6" w:rsidP="000835D6">
      <w:pPr>
        <w:tabs>
          <w:tab w:val="left" w:pos="5700"/>
        </w:tabs>
        <w:rPr>
          <w:b/>
          <w:bCs/>
          <w:color w:val="0D0D0D" w:themeColor="text1" w:themeTint="F2"/>
          <w:sz w:val="32"/>
          <w:szCs w:val="32"/>
          <w:lang w:val="en-US"/>
        </w:rPr>
      </w:pPr>
      <w:r w:rsidRPr="000835D6">
        <w:rPr>
          <w:b/>
          <w:bCs/>
          <w:color w:val="0D0D0D" w:themeColor="text1" w:themeTint="F2"/>
          <w:sz w:val="32"/>
          <w:szCs w:val="32"/>
          <w:lang w:val="en-US"/>
        </w:rPr>
        <w:t xml:space="preserve">2. *Nanotechnology*: </w:t>
      </w:r>
      <w:r w:rsidRPr="00C35FAC">
        <w:rPr>
          <w:color w:val="0D0D0D" w:themeColor="text1" w:themeTint="F2"/>
          <w:sz w:val="32"/>
          <w:szCs w:val="32"/>
          <w:lang w:val="en-US"/>
        </w:rPr>
        <w:t xml:space="preserve">Nanomaterials and nanoparticles have been used to develop highly sensitive and selective sensors for detecting trace contaminants in water. These </w:t>
      </w:r>
      <w:proofErr w:type="spellStart"/>
      <w:r w:rsidRPr="00C35FAC">
        <w:rPr>
          <w:color w:val="0D0D0D" w:themeColor="text1" w:themeTint="F2"/>
          <w:sz w:val="32"/>
          <w:szCs w:val="32"/>
          <w:lang w:val="en-US"/>
        </w:rPr>
        <w:t>nanosensors</w:t>
      </w:r>
      <w:proofErr w:type="spellEnd"/>
      <w:r w:rsidRPr="00C35FAC">
        <w:rPr>
          <w:color w:val="0D0D0D" w:themeColor="text1" w:themeTint="F2"/>
          <w:sz w:val="32"/>
          <w:szCs w:val="32"/>
          <w:lang w:val="en-US"/>
        </w:rPr>
        <w:t xml:space="preserve"> can detect pollutants at extremely low concentrations</w:t>
      </w:r>
      <w:r w:rsidRPr="000835D6">
        <w:rPr>
          <w:b/>
          <w:bCs/>
          <w:color w:val="0D0D0D" w:themeColor="text1" w:themeTint="F2"/>
          <w:sz w:val="32"/>
          <w:szCs w:val="32"/>
          <w:lang w:val="en-US"/>
        </w:rPr>
        <w:t>.</w:t>
      </w:r>
    </w:p>
    <w:p w14:paraId="53C0ABA0" w14:textId="77777777" w:rsidR="000835D6" w:rsidRPr="000835D6" w:rsidRDefault="000835D6" w:rsidP="000835D6">
      <w:pPr>
        <w:tabs>
          <w:tab w:val="left" w:pos="5700"/>
        </w:tabs>
        <w:rPr>
          <w:b/>
          <w:bCs/>
          <w:color w:val="0D0D0D" w:themeColor="text1" w:themeTint="F2"/>
          <w:sz w:val="32"/>
          <w:szCs w:val="32"/>
          <w:lang w:val="en-US"/>
        </w:rPr>
      </w:pPr>
    </w:p>
    <w:p w14:paraId="2184F943" w14:textId="77777777" w:rsidR="000835D6" w:rsidRPr="000835D6" w:rsidRDefault="000835D6" w:rsidP="000835D6">
      <w:pPr>
        <w:tabs>
          <w:tab w:val="left" w:pos="5700"/>
        </w:tabs>
        <w:rPr>
          <w:b/>
          <w:bCs/>
          <w:color w:val="0D0D0D" w:themeColor="text1" w:themeTint="F2"/>
          <w:sz w:val="32"/>
          <w:szCs w:val="32"/>
          <w:lang w:val="en-US"/>
        </w:rPr>
      </w:pPr>
      <w:r w:rsidRPr="000835D6">
        <w:rPr>
          <w:b/>
          <w:bCs/>
          <w:color w:val="0D0D0D" w:themeColor="text1" w:themeTint="F2"/>
          <w:sz w:val="32"/>
          <w:szCs w:val="32"/>
          <w:lang w:val="en-US"/>
        </w:rPr>
        <w:t xml:space="preserve">3. *Satellite Technology*: </w:t>
      </w:r>
      <w:r w:rsidRPr="00C35FAC">
        <w:rPr>
          <w:color w:val="0D0D0D" w:themeColor="text1" w:themeTint="F2"/>
          <w:sz w:val="32"/>
          <w:szCs w:val="32"/>
          <w:lang w:val="en-US"/>
        </w:rPr>
        <w:t>Remote sensing and satellite technology enable the monitoring of large bodies of water over vast areas. This is particularly useful for tracking changes in water quality, such as the detection of harmful algal blooms</w:t>
      </w:r>
      <w:r w:rsidRPr="000835D6">
        <w:rPr>
          <w:b/>
          <w:bCs/>
          <w:color w:val="0D0D0D" w:themeColor="text1" w:themeTint="F2"/>
          <w:sz w:val="32"/>
          <w:szCs w:val="32"/>
          <w:lang w:val="en-US"/>
        </w:rPr>
        <w:t>.</w:t>
      </w:r>
    </w:p>
    <w:p w14:paraId="055B348B" w14:textId="77777777" w:rsidR="000835D6" w:rsidRPr="000835D6" w:rsidRDefault="000835D6" w:rsidP="000835D6">
      <w:pPr>
        <w:tabs>
          <w:tab w:val="left" w:pos="5700"/>
        </w:tabs>
        <w:rPr>
          <w:b/>
          <w:bCs/>
          <w:color w:val="0D0D0D" w:themeColor="text1" w:themeTint="F2"/>
          <w:sz w:val="32"/>
          <w:szCs w:val="32"/>
          <w:lang w:val="en-US"/>
        </w:rPr>
      </w:pPr>
    </w:p>
    <w:p w14:paraId="16FB6AA0" w14:textId="77777777" w:rsidR="000835D6" w:rsidRPr="000835D6" w:rsidRDefault="000835D6" w:rsidP="000835D6">
      <w:pPr>
        <w:tabs>
          <w:tab w:val="left" w:pos="5700"/>
        </w:tabs>
        <w:rPr>
          <w:b/>
          <w:bCs/>
          <w:color w:val="0D0D0D" w:themeColor="text1" w:themeTint="F2"/>
          <w:sz w:val="32"/>
          <w:szCs w:val="32"/>
          <w:lang w:val="en-US"/>
        </w:rPr>
      </w:pPr>
      <w:r w:rsidRPr="000835D6">
        <w:rPr>
          <w:b/>
          <w:bCs/>
          <w:color w:val="0D0D0D" w:themeColor="text1" w:themeTint="F2"/>
          <w:sz w:val="32"/>
          <w:szCs w:val="32"/>
          <w:lang w:val="en-US"/>
        </w:rPr>
        <w:t xml:space="preserve">4. *Machine Learning and AI*: </w:t>
      </w:r>
      <w:r w:rsidRPr="00C35FAC">
        <w:rPr>
          <w:color w:val="0D0D0D" w:themeColor="text1" w:themeTint="F2"/>
          <w:sz w:val="32"/>
          <w:szCs w:val="32"/>
          <w:lang w:val="en-US"/>
        </w:rPr>
        <w:t>These technologies are used to analyze large datasets generated from water quality monitoring. They can identify patterns, predict water quality changes, and help in decision-making for water treatment</w:t>
      </w:r>
      <w:r w:rsidRPr="000835D6">
        <w:rPr>
          <w:b/>
          <w:bCs/>
          <w:color w:val="0D0D0D" w:themeColor="text1" w:themeTint="F2"/>
          <w:sz w:val="32"/>
          <w:szCs w:val="32"/>
          <w:lang w:val="en-US"/>
        </w:rPr>
        <w:t>.</w:t>
      </w:r>
    </w:p>
    <w:p w14:paraId="46364375" w14:textId="77777777" w:rsidR="000835D6" w:rsidRPr="000835D6" w:rsidRDefault="000835D6" w:rsidP="000835D6">
      <w:pPr>
        <w:tabs>
          <w:tab w:val="left" w:pos="5700"/>
        </w:tabs>
        <w:rPr>
          <w:b/>
          <w:bCs/>
          <w:color w:val="0D0D0D" w:themeColor="text1" w:themeTint="F2"/>
          <w:sz w:val="32"/>
          <w:szCs w:val="32"/>
          <w:lang w:val="en-US"/>
        </w:rPr>
      </w:pPr>
    </w:p>
    <w:p w14:paraId="2AC6B659" w14:textId="77777777" w:rsidR="000835D6" w:rsidRPr="000835D6" w:rsidRDefault="000835D6" w:rsidP="000835D6">
      <w:pPr>
        <w:tabs>
          <w:tab w:val="left" w:pos="5700"/>
        </w:tabs>
        <w:rPr>
          <w:b/>
          <w:bCs/>
          <w:color w:val="0D0D0D" w:themeColor="text1" w:themeTint="F2"/>
          <w:sz w:val="32"/>
          <w:szCs w:val="32"/>
          <w:lang w:val="en-US"/>
        </w:rPr>
      </w:pPr>
      <w:r w:rsidRPr="000835D6">
        <w:rPr>
          <w:b/>
          <w:bCs/>
          <w:color w:val="0D0D0D" w:themeColor="text1" w:themeTint="F2"/>
          <w:sz w:val="32"/>
          <w:szCs w:val="32"/>
          <w:lang w:val="en-US"/>
        </w:rPr>
        <w:t xml:space="preserve">5. *Lab-on-a-Chip Technology*: </w:t>
      </w:r>
      <w:r w:rsidRPr="00C35FAC">
        <w:rPr>
          <w:color w:val="0D0D0D" w:themeColor="text1" w:themeTint="F2"/>
          <w:sz w:val="32"/>
          <w:szCs w:val="32"/>
          <w:lang w:val="en-US"/>
        </w:rPr>
        <w:t>Microfluidic devices allow for on-site, rapid testing of water samples for various parameters. They are portable, cost-effective, and can be used in the field</w:t>
      </w:r>
      <w:r w:rsidRPr="000835D6">
        <w:rPr>
          <w:b/>
          <w:bCs/>
          <w:color w:val="0D0D0D" w:themeColor="text1" w:themeTint="F2"/>
          <w:sz w:val="32"/>
          <w:szCs w:val="32"/>
          <w:lang w:val="en-US"/>
        </w:rPr>
        <w:t>.</w:t>
      </w:r>
    </w:p>
    <w:p w14:paraId="244E3BD1" w14:textId="77777777" w:rsidR="000835D6" w:rsidRPr="000835D6" w:rsidRDefault="000835D6" w:rsidP="000835D6">
      <w:pPr>
        <w:tabs>
          <w:tab w:val="left" w:pos="5700"/>
        </w:tabs>
        <w:rPr>
          <w:b/>
          <w:bCs/>
          <w:color w:val="0D0D0D" w:themeColor="text1" w:themeTint="F2"/>
          <w:sz w:val="32"/>
          <w:szCs w:val="32"/>
          <w:lang w:val="en-US"/>
        </w:rPr>
      </w:pPr>
    </w:p>
    <w:p w14:paraId="68597F57" w14:textId="77777777" w:rsidR="000835D6" w:rsidRPr="000835D6" w:rsidRDefault="000835D6" w:rsidP="000835D6">
      <w:pPr>
        <w:tabs>
          <w:tab w:val="left" w:pos="5700"/>
        </w:tabs>
        <w:rPr>
          <w:b/>
          <w:bCs/>
          <w:color w:val="0D0D0D" w:themeColor="text1" w:themeTint="F2"/>
          <w:sz w:val="32"/>
          <w:szCs w:val="32"/>
          <w:lang w:val="en-US"/>
        </w:rPr>
      </w:pPr>
      <w:r w:rsidRPr="000835D6">
        <w:rPr>
          <w:b/>
          <w:bCs/>
          <w:color w:val="0D0D0D" w:themeColor="text1" w:themeTint="F2"/>
          <w:sz w:val="32"/>
          <w:szCs w:val="32"/>
          <w:lang w:val="en-US"/>
        </w:rPr>
        <w:t xml:space="preserve">6. *Blockchain and IoT*: </w:t>
      </w:r>
      <w:r w:rsidRPr="00C35FAC">
        <w:rPr>
          <w:color w:val="0D0D0D" w:themeColor="text1" w:themeTint="F2"/>
          <w:sz w:val="32"/>
          <w:szCs w:val="32"/>
          <w:lang w:val="en-US"/>
        </w:rPr>
        <w:t>The combination of the Internet of Things (IoT) and blockchain technology can improve the transparency and traceability of water quality data. This is particularly important in supply chain management and ensuring water safety.</w:t>
      </w:r>
    </w:p>
    <w:p w14:paraId="4C771235" w14:textId="77777777" w:rsidR="000835D6" w:rsidRPr="000835D6" w:rsidRDefault="000835D6" w:rsidP="000835D6">
      <w:pPr>
        <w:tabs>
          <w:tab w:val="left" w:pos="5700"/>
        </w:tabs>
        <w:rPr>
          <w:b/>
          <w:bCs/>
          <w:color w:val="0D0D0D" w:themeColor="text1" w:themeTint="F2"/>
          <w:sz w:val="32"/>
          <w:szCs w:val="32"/>
          <w:lang w:val="en-US"/>
        </w:rPr>
      </w:pPr>
    </w:p>
    <w:p w14:paraId="0F0260C9" w14:textId="77777777" w:rsidR="000835D6" w:rsidRPr="00C35FAC" w:rsidRDefault="000835D6" w:rsidP="000835D6">
      <w:pPr>
        <w:tabs>
          <w:tab w:val="left" w:pos="5700"/>
        </w:tabs>
        <w:rPr>
          <w:color w:val="0D0D0D" w:themeColor="text1" w:themeTint="F2"/>
          <w:sz w:val="32"/>
          <w:szCs w:val="32"/>
          <w:lang w:val="en-US"/>
        </w:rPr>
      </w:pPr>
      <w:r w:rsidRPr="000835D6">
        <w:rPr>
          <w:b/>
          <w:bCs/>
          <w:color w:val="0D0D0D" w:themeColor="text1" w:themeTint="F2"/>
          <w:sz w:val="32"/>
          <w:szCs w:val="32"/>
          <w:lang w:val="en-US"/>
        </w:rPr>
        <w:t>7. *Biological Sensors</w:t>
      </w:r>
      <w:r w:rsidRPr="00C35FAC">
        <w:rPr>
          <w:color w:val="0D0D0D" w:themeColor="text1" w:themeTint="F2"/>
          <w:sz w:val="32"/>
          <w:szCs w:val="32"/>
          <w:lang w:val="en-US"/>
        </w:rPr>
        <w:t>*: Biosensors that use living organisms (such as algae or bacteria) to detect contaminants have been developed. These sensors respond to changes in water quality by altering their biological activities.</w:t>
      </w:r>
    </w:p>
    <w:p w14:paraId="6947B737" w14:textId="77777777" w:rsidR="000835D6" w:rsidRPr="000835D6" w:rsidRDefault="000835D6" w:rsidP="000835D6">
      <w:pPr>
        <w:tabs>
          <w:tab w:val="left" w:pos="5700"/>
        </w:tabs>
        <w:rPr>
          <w:b/>
          <w:bCs/>
          <w:color w:val="0D0D0D" w:themeColor="text1" w:themeTint="F2"/>
          <w:sz w:val="32"/>
          <w:szCs w:val="32"/>
          <w:lang w:val="en-US"/>
        </w:rPr>
      </w:pPr>
    </w:p>
    <w:p w14:paraId="7F4C9BA8" w14:textId="77777777" w:rsidR="000835D6" w:rsidRPr="00552266" w:rsidRDefault="000835D6" w:rsidP="000835D6">
      <w:pPr>
        <w:tabs>
          <w:tab w:val="left" w:pos="5700"/>
        </w:tabs>
        <w:rPr>
          <w:color w:val="0D0D0D" w:themeColor="text1" w:themeTint="F2"/>
          <w:sz w:val="32"/>
          <w:szCs w:val="32"/>
          <w:lang w:val="en-US"/>
        </w:rPr>
      </w:pPr>
      <w:r w:rsidRPr="000835D6">
        <w:rPr>
          <w:b/>
          <w:bCs/>
          <w:color w:val="0D0D0D" w:themeColor="text1" w:themeTint="F2"/>
          <w:sz w:val="32"/>
          <w:szCs w:val="32"/>
          <w:lang w:val="en-US"/>
        </w:rPr>
        <w:t>8. *Crowdsourcing and Citizen Science</w:t>
      </w:r>
      <w:r w:rsidRPr="00552266">
        <w:rPr>
          <w:color w:val="0D0D0D" w:themeColor="text1" w:themeTint="F2"/>
          <w:sz w:val="32"/>
          <w:szCs w:val="32"/>
          <w:lang w:val="en-US"/>
        </w:rPr>
        <w:t>*: Mobile apps and platforms allow citizens to collect and report water quality data, increasing the volume of data available for analysis.</w:t>
      </w:r>
    </w:p>
    <w:p w14:paraId="38FC84B4" w14:textId="77777777" w:rsidR="000835D6" w:rsidRPr="00552266" w:rsidRDefault="000835D6" w:rsidP="000835D6">
      <w:pPr>
        <w:tabs>
          <w:tab w:val="left" w:pos="5700"/>
        </w:tabs>
        <w:rPr>
          <w:color w:val="0D0D0D" w:themeColor="text1" w:themeTint="F2"/>
          <w:sz w:val="32"/>
          <w:szCs w:val="32"/>
          <w:lang w:val="en-US"/>
        </w:rPr>
      </w:pPr>
    </w:p>
    <w:p w14:paraId="4A7BACDB" w14:textId="77777777" w:rsidR="000835D6" w:rsidRPr="000835D6" w:rsidRDefault="000835D6" w:rsidP="000835D6">
      <w:pPr>
        <w:tabs>
          <w:tab w:val="left" w:pos="5700"/>
        </w:tabs>
        <w:rPr>
          <w:b/>
          <w:bCs/>
          <w:color w:val="0D0D0D" w:themeColor="text1" w:themeTint="F2"/>
          <w:sz w:val="32"/>
          <w:szCs w:val="32"/>
          <w:lang w:val="en-US"/>
        </w:rPr>
      </w:pPr>
      <w:r w:rsidRPr="000835D6">
        <w:rPr>
          <w:b/>
          <w:bCs/>
          <w:color w:val="0D0D0D" w:themeColor="text1" w:themeTint="F2"/>
          <w:sz w:val="32"/>
          <w:szCs w:val="32"/>
          <w:lang w:val="en-US"/>
        </w:rPr>
        <w:t xml:space="preserve">9. *Real-time Data Transmission*: </w:t>
      </w:r>
      <w:r w:rsidRPr="00552266">
        <w:rPr>
          <w:color w:val="0D0D0D" w:themeColor="text1" w:themeTint="F2"/>
          <w:sz w:val="32"/>
          <w:szCs w:val="32"/>
          <w:lang w:val="en-US"/>
        </w:rPr>
        <w:t>The ability to transmit data in real time from sensors to centralized databases allows for prompt responses to changes in water quality, which is critical for managing drinking water and environmental concerns</w:t>
      </w:r>
      <w:r w:rsidRPr="000835D6">
        <w:rPr>
          <w:b/>
          <w:bCs/>
          <w:color w:val="0D0D0D" w:themeColor="text1" w:themeTint="F2"/>
          <w:sz w:val="32"/>
          <w:szCs w:val="32"/>
          <w:lang w:val="en-US"/>
        </w:rPr>
        <w:t>.</w:t>
      </w:r>
    </w:p>
    <w:p w14:paraId="05A321A2" w14:textId="77777777" w:rsidR="000835D6" w:rsidRPr="000835D6" w:rsidRDefault="000835D6" w:rsidP="000835D6">
      <w:pPr>
        <w:tabs>
          <w:tab w:val="left" w:pos="5700"/>
        </w:tabs>
        <w:rPr>
          <w:b/>
          <w:bCs/>
          <w:color w:val="FF0000"/>
          <w:sz w:val="32"/>
          <w:szCs w:val="32"/>
          <w:lang w:val="en-US"/>
        </w:rPr>
      </w:pPr>
    </w:p>
    <w:p w14:paraId="5E4DEFAF" w14:textId="77777777" w:rsidR="000835D6" w:rsidRPr="00C35FAC" w:rsidRDefault="000835D6" w:rsidP="000835D6">
      <w:pPr>
        <w:tabs>
          <w:tab w:val="left" w:pos="5700"/>
        </w:tabs>
        <w:rPr>
          <w:b/>
          <w:bCs/>
          <w:color w:val="0D0D0D" w:themeColor="text1" w:themeTint="F2"/>
          <w:sz w:val="32"/>
          <w:szCs w:val="32"/>
          <w:lang w:val="en-US"/>
        </w:rPr>
      </w:pPr>
      <w:r w:rsidRPr="00C35FAC">
        <w:rPr>
          <w:b/>
          <w:bCs/>
          <w:color w:val="0D0D0D" w:themeColor="text1" w:themeTint="F2"/>
          <w:sz w:val="32"/>
          <w:szCs w:val="32"/>
          <w:lang w:val="en-US"/>
        </w:rPr>
        <w:t>10. *Predictive Models</w:t>
      </w:r>
      <w:r w:rsidRPr="00C35FAC">
        <w:rPr>
          <w:color w:val="0D0D0D" w:themeColor="text1" w:themeTint="F2"/>
          <w:sz w:val="28"/>
          <w:szCs w:val="28"/>
          <w:lang w:val="en-US"/>
        </w:rPr>
        <w:t>*: Advanced modeling techniques help predict water quality changes based on historical data, weather conditions, and other factors. This is especially important for managing water treatment facilities and safeguarding public health</w:t>
      </w:r>
      <w:r w:rsidRPr="00C35FAC">
        <w:rPr>
          <w:b/>
          <w:bCs/>
          <w:color w:val="0D0D0D" w:themeColor="text1" w:themeTint="F2"/>
          <w:sz w:val="32"/>
          <w:szCs w:val="32"/>
          <w:lang w:val="en-US"/>
        </w:rPr>
        <w:t>.</w:t>
      </w:r>
    </w:p>
    <w:p w14:paraId="6EF0F060" w14:textId="77777777" w:rsidR="000835D6" w:rsidRPr="00C35FAC" w:rsidRDefault="000835D6" w:rsidP="000835D6">
      <w:pPr>
        <w:tabs>
          <w:tab w:val="left" w:pos="5700"/>
        </w:tabs>
        <w:rPr>
          <w:b/>
          <w:bCs/>
          <w:color w:val="0D0D0D" w:themeColor="text1" w:themeTint="F2"/>
          <w:sz w:val="32"/>
          <w:szCs w:val="32"/>
          <w:lang w:val="en-US"/>
        </w:rPr>
      </w:pPr>
    </w:p>
    <w:p w14:paraId="7D2F2EC0" w14:textId="77777777" w:rsidR="00C35FAC" w:rsidRDefault="00C35FAC" w:rsidP="000835D6">
      <w:pPr>
        <w:tabs>
          <w:tab w:val="left" w:pos="5700"/>
        </w:tabs>
        <w:rPr>
          <w:b/>
          <w:bCs/>
          <w:color w:val="0D0D0D" w:themeColor="text1" w:themeTint="F2"/>
          <w:sz w:val="32"/>
          <w:szCs w:val="32"/>
          <w:lang w:val="en-US"/>
        </w:rPr>
      </w:pPr>
      <w:r>
        <w:rPr>
          <w:b/>
          <w:bCs/>
          <w:color w:val="0D0D0D" w:themeColor="text1" w:themeTint="F2"/>
          <w:sz w:val="32"/>
          <w:szCs w:val="32"/>
          <w:lang w:val="en-US"/>
        </w:rPr>
        <w:t>CONCLUSION:</w:t>
      </w:r>
    </w:p>
    <w:p w14:paraId="240FC2CA" w14:textId="5FF2B5A4" w:rsidR="009367E4" w:rsidRPr="00C35FAC" w:rsidRDefault="000835D6" w:rsidP="000835D6">
      <w:pPr>
        <w:tabs>
          <w:tab w:val="left" w:pos="5700"/>
        </w:tabs>
        <w:rPr>
          <w:color w:val="0D0D0D" w:themeColor="text1" w:themeTint="F2"/>
          <w:sz w:val="28"/>
          <w:szCs w:val="28"/>
          <w:lang w:val="en-US"/>
        </w:rPr>
      </w:pPr>
      <w:r w:rsidRPr="00C35FAC">
        <w:rPr>
          <w:color w:val="0D0D0D" w:themeColor="text1" w:themeTint="F2"/>
          <w:sz w:val="28"/>
          <w:szCs w:val="28"/>
          <w:lang w:val="en-US"/>
        </w:rPr>
        <w:t>These innovations collectively contribute to better water quality management, more timely responses to pollution events, and a deeper understanding of the challenges and opportunities in preserving and improving water quality.</w:t>
      </w:r>
    </w:p>
    <w:p w14:paraId="55D71B0A" w14:textId="77777777" w:rsidR="000E48B9" w:rsidRPr="00C35FAC" w:rsidRDefault="000E48B9" w:rsidP="009367E4">
      <w:pPr>
        <w:rPr>
          <w:sz w:val="32"/>
          <w:szCs w:val="32"/>
          <w:lang w:val="en-US"/>
        </w:rPr>
      </w:pPr>
    </w:p>
    <w:sectPr w:rsidR="000E48B9" w:rsidRPr="00C35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E4"/>
    <w:rsid w:val="000835D6"/>
    <w:rsid w:val="000E48B9"/>
    <w:rsid w:val="002B522E"/>
    <w:rsid w:val="00552266"/>
    <w:rsid w:val="009367E4"/>
    <w:rsid w:val="00C35FAC"/>
    <w:rsid w:val="00DD6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C11E"/>
  <w15:chartTrackingRefBased/>
  <w15:docId w15:val="{49FB9E6C-16DE-47D7-A92D-B5E2AB42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Sharmika M</dc:creator>
  <cp:keywords/>
  <dc:description/>
  <cp:lastModifiedBy>Sharmika M</cp:lastModifiedBy>
  <cp:revision>3</cp:revision>
  <dcterms:created xsi:type="dcterms:W3CDTF">2023-10-18T00:57:00Z</dcterms:created>
  <dcterms:modified xsi:type="dcterms:W3CDTF">2023-10-18T00:58:00Z</dcterms:modified>
</cp:coreProperties>
</file>