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6E1A6" w14:textId="10408B35" w:rsidR="00C979DE" w:rsidRPr="00C979DE" w:rsidRDefault="00C979DE" w:rsidP="00E52D74">
      <w:pPr>
        <w:pStyle w:val="Sinespaciado"/>
        <w:ind w:firstLine="0"/>
        <w:jc w:val="center"/>
        <w:rPr>
          <w:rFonts w:asciiTheme="minorHAnsi" w:hAnsiTheme="minorHAnsi" w:cs="Calibri"/>
          <w:b/>
        </w:rPr>
      </w:pPr>
      <w:r w:rsidRPr="00C979DE">
        <w:rPr>
          <w:rFonts w:asciiTheme="minorHAnsi" w:hAnsiTheme="minorHAnsi" w:cs="Calibri"/>
          <w:b/>
        </w:rPr>
        <w:t>PROTOCOLO</w:t>
      </w:r>
      <w:r w:rsidR="005C1764">
        <w:rPr>
          <w:rFonts w:asciiTheme="minorHAnsi" w:hAnsiTheme="minorHAnsi" w:cs="Calibri"/>
          <w:b/>
        </w:rPr>
        <w:t>S</w:t>
      </w:r>
      <w:r w:rsidRPr="00C979DE">
        <w:rPr>
          <w:rFonts w:asciiTheme="minorHAnsi" w:hAnsiTheme="minorHAnsi" w:cs="Calibri"/>
          <w:b/>
        </w:rPr>
        <w:t xml:space="preserve"> TRABAJO CON ANIMALES </w:t>
      </w:r>
    </w:p>
    <w:p w14:paraId="7F9B8168" w14:textId="77777777" w:rsidR="00C979DE" w:rsidRPr="00C979DE" w:rsidRDefault="00C979DE" w:rsidP="00C979DE">
      <w:pPr>
        <w:pStyle w:val="Sinespaciado"/>
        <w:ind w:firstLine="0"/>
        <w:rPr>
          <w:rFonts w:asciiTheme="minorHAnsi" w:hAnsiTheme="minorHAnsi" w:cs="Calibri"/>
          <w:b/>
        </w:rPr>
      </w:pPr>
    </w:p>
    <w:p w14:paraId="0BC06666" w14:textId="15975B5F" w:rsidR="00C979DE" w:rsidRDefault="00C979DE" w:rsidP="00C979DE">
      <w:pPr>
        <w:tabs>
          <w:tab w:val="left" w:pos="720"/>
        </w:tabs>
        <w:autoSpaceDE w:val="0"/>
        <w:autoSpaceDN w:val="0"/>
        <w:adjustRightInd w:val="0"/>
        <w:spacing w:after="0"/>
        <w:ind w:right="18" w:firstLine="0"/>
        <w:rPr>
          <w:rFonts w:asciiTheme="minorHAnsi" w:hAnsiTheme="minorHAnsi" w:cs="Calibri"/>
          <w:bCs/>
          <w:color w:val="000000"/>
          <w:u w:color="008000"/>
        </w:rPr>
      </w:pPr>
      <w:r w:rsidRPr="00C979DE">
        <w:rPr>
          <w:rFonts w:asciiTheme="minorHAnsi" w:hAnsiTheme="minorHAnsi" w:cs="Calibri"/>
          <w:b/>
          <w:color w:val="000000"/>
          <w:u w:color="008000"/>
        </w:rPr>
        <w:t xml:space="preserve">Título del Proyecto: </w:t>
      </w:r>
      <w:r w:rsidR="00E52D74" w:rsidRPr="00E52D74">
        <w:rPr>
          <w:rFonts w:asciiTheme="minorHAnsi" w:hAnsiTheme="minorHAnsi" w:cs="Calibri"/>
          <w:bCs/>
          <w:color w:val="000000"/>
          <w:u w:color="008000"/>
        </w:rPr>
        <w:t>Desarrollo de una estrategia preventiva global de control de patógenos basada en fortalecer el sistema inmune innato y la respuesta al estrés</w:t>
      </w:r>
    </w:p>
    <w:p w14:paraId="6D2080F5" w14:textId="77777777" w:rsidR="00C13550" w:rsidRPr="00C979DE" w:rsidRDefault="00C13550" w:rsidP="00C979DE">
      <w:pPr>
        <w:tabs>
          <w:tab w:val="left" w:pos="720"/>
        </w:tabs>
        <w:autoSpaceDE w:val="0"/>
        <w:autoSpaceDN w:val="0"/>
        <w:adjustRightInd w:val="0"/>
        <w:spacing w:after="0"/>
        <w:ind w:right="18" w:firstLine="0"/>
        <w:rPr>
          <w:rFonts w:asciiTheme="minorHAnsi" w:hAnsiTheme="minorHAnsi" w:cs="Calibri"/>
          <w:bCs/>
          <w:color w:val="000000"/>
          <w:u w:color="008000"/>
        </w:rPr>
      </w:pPr>
    </w:p>
    <w:p w14:paraId="6F251505" w14:textId="0AD87FBE" w:rsidR="00C979DE" w:rsidRPr="00C979DE" w:rsidRDefault="00C979DE" w:rsidP="00C979DE">
      <w:pPr>
        <w:pStyle w:val="Sinespaciado"/>
        <w:ind w:firstLine="0"/>
        <w:rPr>
          <w:rFonts w:asciiTheme="minorHAnsi" w:hAnsiTheme="minorHAnsi" w:cs="Calibri"/>
        </w:rPr>
      </w:pPr>
      <w:r w:rsidRPr="00C979DE">
        <w:rPr>
          <w:rFonts w:asciiTheme="minorHAnsi" w:hAnsiTheme="minorHAnsi" w:cs="Calibri"/>
          <w:b/>
        </w:rPr>
        <w:t>Investigador Responsable</w:t>
      </w:r>
      <w:r w:rsidRPr="00C979DE">
        <w:rPr>
          <w:rFonts w:asciiTheme="minorHAnsi" w:hAnsiTheme="minorHAnsi" w:cs="Calibri"/>
        </w:rPr>
        <w:t>: Dr</w:t>
      </w:r>
      <w:r w:rsidR="00E52D74">
        <w:rPr>
          <w:rFonts w:asciiTheme="minorHAnsi" w:hAnsiTheme="minorHAnsi" w:cs="Calibri"/>
        </w:rPr>
        <w:t>. José Gallardo Matus.</w:t>
      </w:r>
    </w:p>
    <w:p w14:paraId="75CCF512" w14:textId="52E2BB29" w:rsidR="00C979DE" w:rsidRPr="00C979DE" w:rsidRDefault="00C979DE" w:rsidP="00C979DE">
      <w:pPr>
        <w:spacing w:after="0"/>
        <w:ind w:firstLine="0"/>
        <w:rPr>
          <w:rFonts w:asciiTheme="minorHAnsi" w:hAnsiTheme="minorHAnsi"/>
        </w:rPr>
      </w:pPr>
    </w:p>
    <w:p w14:paraId="512257CF" w14:textId="653DCCE9" w:rsidR="00C979DE" w:rsidRPr="00C979DE" w:rsidRDefault="00C979DE" w:rsidP="00C979DE">
      <w:pPr>
        <w:spacing w:after="0"/>
        <w:ind w:firstLine="0"/>
        <w:rPr>
          <w:rFonts w:asciiTheme="minorHAnsi" w:hAnsiTheme="minorHAnsi"/>
        </w:rPr>
      </w:pPr>
      <w:r w:rsidRPr="00C979DE">
        <w:rPr>
          <w:rFonts w:asciiTheme="minorHAnsi" w:hAnsiTheme="minorHAnsi"/>
          <w:b/>
          <w:bCs/>
        </w:rPr>
        <w:t>Especie:</w:t>
      </w:r>
      <w:r w:rsidRPr="00C979DE">
        <w:rPr>
          <w:rFonts w:asciiTheme="minorHAnsi" w:hAnsiTheme="minorHAnsi"/>
        </w:rPr>
        <w:t xml:space="preserve"> </w:t>
      </w:r>
      <w:r w:rsidRPr="00C979DE">
        <w:rPr>
          <w:rFonts w:asciiTheme="minorHAnsi" w:hAnsiTheme="minorHAnsi"/>
          <w:i/>
          <w:iCs/>
        </w:rPr>
        <w:t>Salmo salar</w:t>
      </w:r>
      <w:r>
        <w:rPr>
          <w:rFonts w:asciiTheme="minorHAnsi" w:hAnsiTheme="minorHAnsi"/>
          <w:i/>
          <w:iCs/>
        </w:rPr>
        <w:t xml:space="preserve">, </w:t>
      </w:r>
      <w:r>
        <w:rPr>
          <w:rFonts w:asciiTheme="minorHAnsi" w:hAnsiTheme="minorHAnsi"/>
        </w:rPr>
        <w:t>Salmón del Atlántico.</w:t>
      </w:r>
    </w:p>
    <w:p w14:paraId="79EB58BC" w14:textId="77777777" w:rsidR="00C979DE" w:rsidRDefault="00C979DE" w:rsidP="00C979DE">
      <w:pPr>
        <w:spacing w:after="0"/>
        <w:ind w:firstLine="0"/>
        <w:rPr>
          <w:rFonts w:asciiTheme="minorHAnsi" w:hAnsiTheme="minorHAnsi"/>
          <w:b/>
          <w:bCs/>
        </w:rPr>
      </w:pPr>
    </w:p>
    <w:p w14:paraId="0D946053" w14:textId="54B82420" w:rsidR="00C979DE" w:rsidRPr="00C979DE" w:rsidRDefault="00C979DE" w:rsidP="00C979DE">
      <w:pPr>
        <w:spacing w:after="0"/>
        <w:ind w:firstLine="0"/>
        <w:rPr>
          <w:rFonts w:asciiTheme="minorHAnsi" w:hAnsiTheme="minorHAnsi"/>
          <w:b/>
          <w:bCs/>
        </w:rPr>
      </w:pPr>
      <w:r w:rsidRPr="00C979DE">
        <w:rPr>
          <w:rFonts w:asciiTheme="minorHAnsi" w:hAnsiTheme="minorHAnsi"/>
          <w:b/>
          <w:bCs/>
        </w:rPr>
        <w:t>Protocolo de supervisión de los animales</w:t>
      </w:r>
    </w:p>
    <w:p w14:paraId="13C6CFB2" w14:textId="24AB5224" w:rsidR="00C979DE" w:rsidRDefault="008F3F94" w:rsidP="00C979DE">
      <w:pPr>
        <w:spacing w:after="0"/>
        <w:ind w:firstLine="0"/>
        <w:rPr>
          <w:rFonts w:asciiTheme="minorHAnsi" w:hAnsiTheme="minorHAnsi"/>
        </w:rPr>
      </w:pPr>
      <w:r w:rsidRPr="008F3F94">
        <w:rPr>
          <w:rFonts w:asciiTheme="minorHAnsi" w:hAnsiTheme="minorHAnsi"/>
        </w:rPr>
        <w:t>El protocolo de supervisión de los animales es el mismo utilizado por la empresa en sus procesos de producción</w:t>
      </w:r>
      <w:r>
        <w:rPr>
          <w:rFonts w:asciiTheme="minorHAnsi" w:hAnsiTheme="minorHAnsi"/>
        </w:rPr>
        <w:t xml:space="preserve"> ya que el muestreo será realizado en condiciones de campo</w:t>
      </w:r>
      <w:r w:rsidRPr="008F3F94">
        <w:rPr>
          <w:rFonts w:asciiTheme="minorHAnsi" w:hAnsiTheme="minorHAnsi"/>
        </w:rPr>
        <w:t xml:space="preserve">. Los animales en jaulas de cultivo en agua dulce serán supervisados diariamente, los sistemas de cultivo y </w:t>
      </w:r>
      <w:r>
        <w:rPr>
          <w:rFonts w:asciiTheme="minorHAnsi" w:hAnsiTheme="minorHAnsi"/>
        </w:rPr>
        <w:t xml:space="preserve">sus </w:t>
      </w:r>
      <w:r w:rsidRPr="008F3F94">
        <w:rPr>
          <w:rFonts w:asciiTheme="minorHAnsi" w:hAnsiTheme="minorHAnsi"/>
        </w:rPr>
        <w:t xml:space="preserve">componentes, para detectar anomalías que puedan poner el riesgo la salud y bienestar de los peces. Además, diariamente se registrará variables ambientales (O2, pH, </w:t>
      </w:r>
      <w:proofErr w:type="spellStart"/>
      <w:r w:rsidRPr="008F3F94">
        <w:rPr>
          <w:rFonts w:asciiTheme="minorHAnsi" w:hAnsiTheme="minorHAnsi"/>
        </w:rPr>
        <w:t>T°</w:t>
      </w:r>
      <w:proofErr w:type="spellEnd"/>
      <w:r w:rsidRPr="008F3F94">
        <w:rPr>
          <w:rFonts w:asciiTheme="minorHAnsi" w:hAnsiTheme="minorHAnsi"/>
        </w:rPr>
        <w:t>, CO2, Amonio, Nitrito, Nitrato, alcalinidad</w:t>
      </w:r>
      <w:r>
        <w:rPr>
          <w:rFonts w:asciiTheme="minorHAnsi" w:hAnsiTheme="minorHAnsi"/>
        </w:rPr>
        <w:t>,</w:t>
      </w:r>
      <w:r w:rsidRPr="008F3F94">
        <w:rPr>
          <w:rFonts w:asciiTheme="minorHAnsi" w:hAnsiTheme="minorHAnsi"/>
        </w:rPr>
        <w:t xml:space="preserve"> mortalidad). Asimismo, se verificará el comportamiento de los peces como la mortalidad, si se detectan peces aletargados o enfermos, previo a los ensayos, estos peces serán extraídos y sacrificados para disminuir la posibilidad de un brote infeccioso en el laboratorio. Los animales en jaulas en el mar serán monitoreados a través de cámaras sumergidas. La mortalidad será retirada a diario de las jaulas.</w:t>
      </w:r>
    </w:p>
    <w:p w14:paraId="2013DBC8" w14:textId="77777777" w:rsidR="008F3F94" w:rsidRDefault="008F3F94" w:rsidP="00C979DE">
      <w:pPr>
        <w:spacing w:after="0"/>
        <w:ind w:firstLine="0"/>
        <w:rPr>
          <w:rFonts w:asciiTheme="minorHAnsi" w:hAnsiTheme="minorHAnsi"/>
          <w:b/>
          <w:bCs/>
        </w:rPr>
      </w:pPr>
    </w:p>
    <w:p w14:paraId="1C134912" w14:textId="053082C8" w:rsidR="00C979DE" w:rsidRPr="00C979DE" w:rsidRDefault="00C979DE" w:rsidP="00C979DE">
      <w:pPr>
        <w:spacing w:after="0"/>
        <w:ind w:firstLine="0"/>
        <w:rPr>
          <w:rFonts w:asciiTheme="minorHAnsi" w:hAnsiTheme="minorHAnsi"/>
          <w:b/>
          <w:bCs/>
        </w:rPr>
      </w:pPr>
      <w:r w:rsidRPr="00C979DE">
        <w:rPr>
          <w:rFonts w:asciiTheme="minorHAnsi" w:hAnsiTheme="minorHAnsi"/>
          <w:b/>
          <w:bCs/>
        </w:rPr>
        <w:t>Metodología para aplicar eutanasia</w:t>
      </w:r>
    </w:p>
    <w:p w14:paraId="2AE6FECC" w14:textId="56071D02" w:rsidR="00C979DE" w:rsidRPr="00C979DE" w:rsidRDefault="00C979DE" w:rsidP="00C979DE">
      <w:pPr>
        <w:spacing w:after="0"/>
        <w:ind w:firstLine="0"/>
        <w:rPr>
          <w:rFonts w:asciiTheme="minorHAnsi" w:hAnsiTheme="minorHAnsi"/>
        </w:rPr>
      </w:pPr>
      <w:r w:rsidRPr="00C979DE">
        <w:rPr>
          <w:rFonts w:asciiTheme="minorHAnsi" w:hAnsiTheme="minorHAnsi"/>
        </w:rPr>
        <w:t xml:space="preserve">Para la eutanasia en </w:t>
      </w:r>
      <w:r w:rsidRPr="007414CA">
        <w:rPr>
          <w:rFonts w:asciiTheme="minorHAnsi" w:hAnsiTheme="minorHAnsi"/>
          <w:i/>
          <w:iCs/>
        </w:rPr>
        <w:t>Salmo salar</w:t>
      </w:r>
      <w:r w:rsidRPr="00C979DE">
        <w:rPr>
          <w:rFonts w:asciiTheme="minorHAnsi" w:hAnsiTheme="minorHAnsi"/>
        </w:rPr>
        <w:t xml:space="preserve"> se aplicará una dosis triple de anestésico en el agua. Este procedimiento es mejor que la inyección ya que evita la manipulación y estrés del animal. Los peces serán depositados con una red en una solución que contendrá una dosis letal de </w:t>
      </w:r>
      <w:r w:rsidR="007414CA">
        <w:rPr>
          <w:rFonts w:asciiTheme="minorHAnsi" w:hAnsiTheme="minorHAnsi"/>
        </w:rPr>
        <w:t>b</w:t>
      </w:r>
      <w:r w:rsidRPr="00C979DE">
        <w:rPr>
          <w:rFonts w:asciiTheme="minorHAnsi" w:hAnsiTheme="minorHAnsi"/>
        </w:rPr>
        <w:t>enzocaína diluida en agua (4ml en 20L de agua), se esperara a que el dorso del animal quede hacia arriba y sin movimiento de opérculos y boca, signo de que el animal ha muerto. El efecto del anestésico es rápido y no produce sufrimiento ni estrés al pez. Se verificará que el pez este muerto frente a la ausencia de movimiento frente a estímulos mecánicos.</w:t>
      </w:r>
    </w:p>
    <w:p w14:paraId="5FE6DF4A" w14:textId="77777777" w:rsidR="00C979DE" w:rsidRDefault="00C979DE" w:rsidP="00C979DE">
      <w:pPr>
        <w:spacing w:after="0"/>
        <w:ind w:firstLine="0"/>
        <w:rPr>
          <w:rFonts w:asciiTheme="minorHAnsi" w:hAnsiTheme="minorHAnsi"/>
          <w:b/>
          <w:bCs/>
        </w:rPr>
      </w:pPr>
    </w:p>
    <w:p w14:paraId="5F49A848" w14:textId="3D9D8AE9" w:rsidR="00C979DE" w:rsidRPr="00C979DE" w:rsidRDefault="00C979DE" w:rsidP="00C979DE">
      <w:pPr>
        <w:spacing w:after="0"/>
        <w:ind w:firstLine="0"/>
        <w:rPr>
          <w:rFonts w:asciiTheme="minorHAnsi" w:hAnsiTheme="minorHAnsi"/>
          <w:b/>
          <w:bCs/>
        </w:rPr>
      </w:pPr>
      <w:r w:rsidRPr="00C979DE">
        <w:rPr>
          <w:rFonts w:asciiTheme="minorHAnsi" w:hAnsiTheme="minorHAnsi"/>
          <w:b/>
          <w:bCs/>
        </w:rPr>
        <w:t xml:space="preserve">Eliminación animales </w:t>
      </w:r>
      <w:proofErr w:type="spellStart"/>
      <w:r w:rsidRPr="00C979DE">
        <w:rPr>
          <w:rFonts w:asciiTheme="minorHAnsi" w:hAnsiTheme="minorHAnsi"/>
          <w:b/>
          <w:bCs/>
        </w:rPr>
        <w:t>eutanasiados</w:t>
      </w:r>
      <w:proofErr w:type="spellEnd"/>
      <w:r w:rsidRPr="00C979DE">
        <w:rPr>
          <w:rFonts w:asciiTheme="minorHAnsi" w:hAnsiTheme="minorHAnsi"/>
          <w:b/>
          <w:bCs/>
        </w:rPr>
        <w:t xml:space="preserve"> y los productos de desecho</w:t>
      </w:r>
    </w:p>
    <w:p w14:paraId="5F32E50A" w14:textId="0960C2C9" w:rsidR="00C979DE" w:rsidRPr="00C979DE" w:rsidRDefault="008F3F94" w:rsidP="00E52D74">
      <w:pPr>
        <w:spacing w:after="0"/>
        <w:ind w:firstLine="0"/>
        <w:rPr>
          <w:rFonts w:asciiTheme="minorHAnsi" w:hAnsiTheme="minorHAnsi"/>
        </w:rPr>
      </w:pPr>
      <w:bookmarkStart w:id="0" w:name="_Hlk114747004"/>
      <w:r w:rsidRPr="008F3F94">
        <w:rPr>
          <w:rFonts w:asciiTheme="minorHAnsi" w:hAnsiTheme="minorHAnsi"/>
        </w:rPr>
        <w:t xml:space="preserve">La mortalidad y los residuos orgánicos serán colocados en un contenedor para luego ser enviados al ensilaje que maneja la empresa </w:t>
      </w:r>
      <w:r w:rsidR="00764264">
        <w:rPr>
          <w:rFonts w:asciiTheme="minorHAnsi" w:hAnsiTheme="minorHAnsi"/>
        </w:rPr>
        <w:t>donde se realizará el muestreo</w:t>
      </w:r>
      <w:r w:rsidRPr="008F3F94">
        <w:rPr>
          <w:rFonts w:asciiTheme="minorHAnsi" w:hAnsiTheme="minorHAnsi"/>
        </w:rPr>
        <w:t>.</w:t>
      </w:r>
      <w:r w:rsidR="00764264">
        <w:rPr>
          <w:rFonts w:asciiTheme="minorHAnsi" w:hAnsiTheme="minorHAnsi"/>
        </w:rPr>
        <w:t xml:space="preserve"> L</w:t>
      </w:r>
      <w:r w:rsidR="00C979DE" w:rsidRPr="00C979DE">
        <w:rPr>
          <w:rFonts w:asciiTheme="minorHAnsi" w:hAnsiTheme="minorHAnsi"/>
        </w:rPr>
        <w:t xml:space="preserve">os residuos orgánicos </w:t>
      </w:r>
      <w:r w:rsidR="00764264">
        <w:rPr>
          <w:rFonts w:asciiTheme="minorHAnsi" w:hAnsiTheme="minorHAnsi"/>
        </w:rPr>
        <w:t>que se puedan generar del procesamiento de las muestras serán</w:t>
      </w:r>
      <w:r w:rsidR="00C979DE" w:rsidRPr="00C979DE">
        <w:rPr>
          <w:rFonts w:asciiTheme="minorHAnsi" w:hAnsiTheme="minorHAnsi"/>
        </w:rPr>
        <w:t xml:space="preserve"> guardados en un contenedor hermético debidamente identificados, con el tipo de residuo, fecha e investigador a cargo y s</w:t>
      </w:r>
      <w:r w:rsidR="007414CA">
        <w:rPr>
          <w:rFonts w:asciiTheme="minorHAnsi" w:hAnsiTheme="minorHAnsi"/>
        </w:rPr>
        <w:t>erán</w:t>
      </w:r>
      <w:r w:rsidR="00C979DE" w:rsidRPr="00C979DE">
        <w:rPr>
          <w:rFonts w:asciiTheme="minorHAnsi" w:hAnsiTheme="minorHAnsi"/>
        </w:rPr>
        <w:t xml:space="preserve"> almacenados en un congelador a -</w:t>
      </w:r>
      <w:r w:rsidR="00764264">
        <w:rPr>
          <w:rFonts w:asciiTheme="minorHAnsi" w:hAnsiTheme="minorHAnsi"/>
        </w:rPr>
        <w:t>20</w:t>
      </w:r>
      <w:r w:rsidR="00C979DE" w:rsidRPr="00C979DE">
        <w:rPr>
          <w:rFonts w:asciiTheme="minorHAnsi" w:hAnsiTheme="minorHAnsi"/>
        </w:rPr>
        <w:t xml:space="preserve"> °C. Posteriormente, </w:t>
      </w:r>
      <w:r w:rsidR="007414CA">
        <w:rPr>
          <w:rFonts w:asciiTheme="minorHAnsi" w:hAnsiTheme="minorHAnsi"/>
        </w:rPr>
        <w:t>los desechos</w:t>
      </w:r>
      <w:r w:rsidR="00C979DE" w:rsidRPr="00C979DE">
        <w:rPr>
          <w:rFonts w:asciiTheme="minorHAnsi" w:hAnsiTheme="minorHAnsi"/>
        </w:rPr>
        <w:t xml:space="preserve"> serán retirados por una empresa que se encarga de la gestión de residuos orgánicos y sustancias peligrosas</w:t>
      </w:r>
      <w:r w:rsidR="00E52D74">
        <w:rPr>
          <w:rFonts w:asciiTheme="minorHAnsi" w:hAnsiTheme="minorHAnsi"/>
        </w:rPr>
        <w:t>.</w:t>
      </w:r>
      <w:bookmarkEnd w:id="0"/>
    </w:p>
    <w:sectPr w:rsidR="00C979DE" w:rsidRPr="00C979DE" w:rsidSect="00C979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20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xMDAxszQyNDA2NDdS0lEKTi0uzszPAykwqQUA9Z6KYiwAAAA="/>
  </w:docVars>
  <w:rsids>
    <w:rsidRoot w:val="00C979DE"/>
    <w:rsid w:val="00065B47"/>
    <w:rsid w:val="005C1764"/>
    <w:rsid w:val="007414CA"/>
    <w:rsid w:val="00764264"/>
    <w:rsid w:val="00771034"/>
    <w:rsid w:val="008055F4"/>
    <w:rsid w:val="008F3F94"/>
    <w:rsid w:val="00BE724B"/>
    <w:rsid w:val="00C13550"/>
    <w:rsid w:val="00C979DE"/>
    <w:rsid w:val="00E52D74"/>
    <w:rsid w:val="00E719DB"/>
    <w:rsid w:val="00EA77E6"/>
    <w:rsid w:val="00F1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AF8B0"/>
  <w15:chartTrackingRefBased/>
  <w15:docId w15:val="{D3A9F8ED-9F4F-407A-BAFD-084D933E6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o tesis"/>
    <w:qFormat/>
    <w:rsid w:val="00C979DE"/>
    <w:pPr>
      <w:spacing w:after="120" w:line="276" w:lineRule="auto"/>
      <w:ind w:firstLine="357"/>
    </w:pPr>
    <w:rPr>
      <w:rFonts w:ascii="Myriad Pro" w:eastAsia="Calibri" w:hAnsi="Myriad Pro" w:cs="Times New Roman"/>
      <w:sz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lnea">
    <w:name w:val="line number"/>
    <w:basedOn w:val="Fuentedeprrafopredeter"/>
    <w:uiPriority w:val="99"/>
    <w:semiHidden/>
    <w:unhideWhenUsed/>
    <w:rsid w:val="00C979DE"/>
  </w:style>
  <w:style w:type="paragraph" w:styleId="Sinespaciado">
    <w:name w:val="No Spacing"/>
    <w:uiPriority w:val="1"/>
    <w:qFormat/>
    <w:rsid w:val="00C979DE"/>
    <w:pPr>
      <w:spacing w:line="240" w:lineRule="auto"/>
      <w:ind w:firstLine="357"/>
    </w:pPr>
    <w:rPr>
      <w:rFonts w:ascii="Myriad Pro" w:eastAsia="Calibri" w:hAnsi="Myriad Pro" w:cs="Times New Roman"/>
      <w:sz w:val="2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386</Words>
  <Characters>2124</Characters>
  <Application>Microsoft Office Word</Application>
  <DocSecurity>0</DocSecurity>
  <Lines>17</Lines>
  <Paragraphs>5</Paragraphs>
  <ScaleCrop>false</ScaleCrop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 Torrealba</dc:creator>
  <cp:keywords/>
  <dc:description/>
  <cp:lastModifiedBy>Debora Torrealba</cp:lastModifiedBy>
  <cp:revision>14</cp:revision>
  <cp:lastPrinted>2021-03-17T17:30:00Z</cp:lastPrinted>
  <dcterms:created xsi:type="dcterms:W3CDTF">2021-03-16T20:34:00Z</dcterms:created>
  <dcterms:modified xsi:type="dcterms:W3CDTF">2022-09-22T16:50:00Z</dcterms:modified>
</cp:coreProperties>
</file>