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026" w:rsidRDefault="00680D38" w:rsidP="00105CEC">
      <w:pPr>
        <w:pStyle w:val="Heading1"/>
        <w:rPr>
          <w:lang w:val="en-GB"/>
        </w:rPr>
      </w:pPr>
      <w:r w:rsidRPr="00105CEC">
        <w:rPr>
          <w:lang w:val="en-GB"/>
        </w:rPr>
        <w:t>Agenda</w:t>
      </w:r>
      <w:r w:rsidR="006B0026">
        <w:rPr>
          <w:lang w:val="en-GB"/>
        </w:rPr>
        <w:t xml:space="preserve"> of the 10</w:t>
      </w:r>
      <w:r w:rsidR="006B0026" w:rsidRPr="006B0026">
        <w:rPr>
          <w:vertAlign w:val="superscript"/>
          <w:lang w:val="en-GB"/>
        </w:rPr>
        <w:t>th</w:t>
      </w:r>
      <w:r w:rsidR="006B0026">
        <w:rPr>
          <w:lang w:val="en-GB"/>
        </w:rPr>
        <w:t xml:space="preserve"> Genomic Standards Consortium Workshop</w:t>
      </w:r>
    </w:p>
    <w:p w:rsidR="006B0026" w:rsidRDefault="006B0026" w:rsidP="006B0026"/>
    <w:p w:rsidR="009E543D" w:rsidRPr="009E543D" w:rsidRDefault="006B0026" w:rsidP="009E543D">
      <w:pPr>
        <w:rPr>
          <w:b/>
        </w:rPr>
      </w:pPr>
      <w:r w:rsidRPr="009E543D">
        <w:rPr>
          <w:b/>
        </w:rPr>
        <w:t>Venue:</w:t>
      </w:r>
      <w:bookmarkStart w:id="0" w:name="DAY_1.2C_Mon_Oct_4th_-_for_working_group"/>
      <w:bookmarkEnd w:id="0"/>
    </w:p>
    <w:p w:rsidR="009E543D" w:rsidRPr="00105CEC" w:rsidRDefault="009E543D" w:rsidP="009E543D">
      <w:pPr>
        <w:rPr>
          <w:lang w:val="en-GB"/>
        </w:rPr>
      </w:pPr>
    </w:p>
    <w:p w:rsidR="009E543D" w:rsidRPr="00105CEC" w:rsidRDefault="009E543D" w:rsidP="009E543D">
      <w:pPr>
        <w:rPr>
          <w:lang w:val="en-GB"/>
        </w:rPr>
      </w:pPr>
      <w:r w:rsidRPr="00105CEC">
        <w:rPr>
          <w:lang w:val="en-GB"/>
        </w:rPr>
        <w:t>Argonne National Laboratory</w:t>
      </w:r>
    </w:p>
    <w:p w:rsidR="009E543D" w:rsidRPr="00105CEC" w:rsidRDefault="009E543D" w:rsidP="009E543D">
      <w:pPr>
        <w:rPr>
          <w:lang w:val="en-GB"/>
        </w:rPr>
      </w:pPr>
      <w:r w:rsidRPr="00105CEC">
        <w:rPr>
          <w:lang w:val="en-GB"/>
        </w:rPr>
        <w:t>9700 S. Cass Avenue</w:t>
      </w:r>
    </w:p>
    <w:p w:rsidR="009E543D" w:rsidRPr="00105CEC" w:rsidRDefault="009E543D" w:rsidP="009E543D">
      <w:pPr>
        <w:rPr>
          <w:lang w:val="en-GB"/>
        </w:rPr>
      </w:pPr>
      <w:r>
        <w:rPr>
          <w:lang w:val="en-GB"/>
        </w:rPr>
        <w:t xml:space="preserve">Argonne, IL 60439, </w:t>
      </w:r>
      <w:r w:rsidRPr="00105CEC">
        <w:rPr>
          <w:lang w:val="en-GB"/>
        </w:rPr>
        <w:t>USA</w:t>
      </w:r>
    </w:p>
    <w:p w:rsidR="009445AC" w:rsidRDefault="009E543D" w:rsidP="009E543D">
      <w:pPr>
        <w:rPr>
          <w:lang w:val="en-GB"/>
        </w:rPr>
      </w:pPr>
      <w:r w:rsidRPr="00105CEC">
        <w:rPr>
          <w:lang w:val="en-GB"/>
        </w:rPr>
        <w:t>Phone: 630/252-2000</w:t>
      </w:r>
    </w:p>
    <w:p w:rsidR="009445AC" w:rsidRDefault="009445AC" w:rsidP="009E543D">
      <w:pPr>
        <w:rPr>
          <w:lang w:val="en-GB"/>
        </w:rPr>
      </w:pPr>
    </w:p>
    <w:p w:rsidR="009445AC" w:rsidRPr="009445AC" w:rsidRDefault="009445AC" w:rsidP="009E543D">
      <w:pPr>
        <w:rPr>
          <w:b/>
          <w:lang w:val="en-GB"/>
        </w:rPr>
      </w:pPr>
      <w:r w:rsidRPr="009445AC">
        <w:rPr>
          <w:b/>
          <w:lang w:val="en-GB"/>
        </w:rPr>
        <w:t>This workshop is sponsored by:</w:t>
      </w:r>
    </w:p>
    <w:p w:rsidR="009445AC" w:rsidRDefault="009445AC" w:rsidP="009E543D">
      <w:pPr>
        <w:rPr>
          <w:lang w:val="en-GB"/>
        </w:rPr>
      </w:pPr>
      <w:r>
        <w:rPr>
          <w:noProof/>
        </w:rPr>
        <w:drawing>
          <wp:inline distT="0" distB="0" distL="0" distR="0">
            <wp:extent cx="5274310" cy="969645"/>
            <wp:effectExtent l="25400" t="0" r="8890" b="0"/>
            <wp:docPr id="1" name="Picture 0" descr="Screen shot 2010-09-29 at 12.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9-29 at 12.02.44.png"/>
                    <pic:cNvPicPr/>
                  </pic:nvPicPr>
                  <pic:blipFill>
                    <a:blip r:embed="rId5"/>
                    <a:stretch>
                      <a:fillRect/>
                    </a:stretch>
                  </pic:blipFill>
                  <pic:spPr>
                    <a:xfrm>
                      <a:off x="0" y="0"/>
                      <a:ext cx="5274310" cy="969645"/>
                    </a:xfrm>
                    <a:prstGeom prst="rect">
                      <a:avLst/>
                    </a:prstGeom>
                  </pic:spPr>
                </pic:pic>
              </a:graphicData>
            </a:graphic>
          </wp:inline>
        </w:drawing>
      </w:r>
    </w:p>
    <w:p w:rsidR="009E543D" w:rsidRPr="00105CEC" w:rsidRDefault="009445AC" w:rsidP="009E543D">
      <w:pPr>
        <w:rPr>
          <w:lang w:val="en-GB"/>
        </w:rPr>
      </w:pPr>
      <w:r>
        <w:rPr>
          <w:noProof/>
        </w:rPr>
        <w:drawing>
          <wp:inline distT="0" distB="0" distL="0" distR="0">
            <wp:extent cx="5274310" cy="991235"/>
            <wp:effectExtent l="25400" t="0" r="8890" b="0"/>
            <wp:docPr id="2" name="Picture 1" descr="Screen shot 2010-09-29 at 12.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9-29 at 12.03.08.png"/>
                    <pic:cNvPicPr/>
                  </pic:nvPicPr>
                  <pic:blipFill>
                    <a:blip r:embed="rId6"/>
                    <a:stretch>
                      <a:fillRect/>
                    </a:stretch>
                  </pic:blipFill>
                  <pic:spPr>
                    <a:xfrm>
                      <a:off x="0" y="0"/>
                      <a:ext cx="5274310" cy="991235"/>
                    </a:xfrm>
                    <a:prstGeom prst="rect">
                      <a:avLst/>
                    </a:prstGeom>
                  </pic:spPr>
                </pic:pic>
              </a:graphicData>
            </a:graphic>
          </wp:inline>
        </w:drawing>
      </w:r>
    </w:p>
    <w:p w:rsidR="009E543D" w:rsidRPr="00105CEC" w:rsidRDefault="009E543D" w:rsidP="009E543D">
      <w:pPr>
        <w:rPr>
          <w:lang w:val="en-GB"/>
        </w:rPr>
      </w:pPr>
    </w:p>
    <w:p w:rsidR="00680D38" w:rsidRPr="00105CEC" w:rsidRDefault="00680D38" w:rsidP="00105CEC">
      <w:pPr>
        <w:pStyle w:val="Heading2"/>
        <w:rPr>
          <w:lang w:val="en-GB"/>
        </w:rPr>
      </w:pPr>
      <w:r w:rsidRPr="00105CEC">
        <w:rPr>
          <w:lang w:val="en-GB"/>
        </w:rPr>
        <w:t>DAY 1, Mon Oct 4th - for working group and Board meetings</w:t>
      </w:r>
    </w:p>
    <w:p w:rsidR="006B0026" w:rsidRPr="00105CEC" w:rsidRDefault="006B0026" w:rsidP="006B0026">
      <w:pPr>
        <w:pStyle w:val="Heading3"/>
        <w:rPr>
          <w:lang w:val="en-GB"/>
        </w:rPr>
      </w:pPr>
      <w:bookmarkStart w:id="1" w:name="10.00_-_12.00_ISA_Infrastructure_Worksho"/>
      <w:bookmarkEnd w:id="1"/>
      <w:r w:rsidRPr="00105CEC">
        <w:rPr>
          <w:lang w:val="en-GB"/>
        </w:rPr>
        <w:t>10.00 - 12.00 ISA Infrastructure Workshop - All Welcome</w:t>
      </w:r>
    </w:p>
    <w:p w:rsidR="006B0026" w:rsidRPr="00105CEC" w:rsidRDefault="006B0026" w:rsidP="006B0026">
      <w:pPr>
        <w:rPr>
          <w:lang w:val="en-GB"/>
        </w:rPr>
      </w:pPr>
    </w:p>
    <w:p w:rsidR="006B0026" w:rsidRPr="006B0026" w:rsidRDefault="006B0026" w:rsidP="006B0026">
      <w:pPr>
        <w:rPr>
          <w:sz w:val="20"/>
          <w:lang w:val="en-GB"/>
        </w:rPr>
      </w:pPr>
      <w:r w:rsidRPr="006B0026">
        <w:rPr>
          <w:sz w:val="20"/>
          <w:lang w:val="en-GB"/>
        </w:rPr>
        <w:t xml:space="preserve">The Investigation/Study/Assay (ISA) tools (www.isa-tools.org; </w:t>
      </w:r>
      <w:proofErr w:type="spellStart"/>
      <w:r w:rsidRPr="006B0026">
        <w:rPr>
          <w:sz w:val="20"/>
          <w:lang w:val="en-GB"/>
        </w:rPr>
        <w:t>Rocca</w:t>
      </w:r>
      <w:proofErr w:type="spellEnd"/>
      <w:r w:rsidRPr="006B0026">
        <w:rPr>
          <w:sz w:val="20"/>
          <w:lang w:val="en-GB"/>
        </w:rPr>
        <w:t>-Serra et al, 2010; Bioinformatics paper) offer a way to capture MIGS/MIMS/MIENS compliant metadata as well as metadata describing a range of other types of investigations.</w:t>
      </w:r>
    </w:p>
    <w:p w:rsidR="006B0026" w:rsidRPr="006B0026" w:rsidRDefault="006B0026" w:rsidP="006B0026">
      <w:pPr>
        <w:rPr>
          <w:sz w:val="20"/>
          <w:lang w:val="en-GB"/>
        </w:rPr>
      </w:pPr>
    </w:p>
    <w:p w:rsidR="006B0026" w:rsidRPr="006B0026" w:rsidRDefault="006B0026" w:rsidP="006B0026">
      <w:pPr>
        <w:rPr>
          <w:sz w:val="20"/>
          <w:lang w:val="en-GB"/>
        </w:rPr>
      </w:pPr>
      <w:r w:rsidRPr="006B0026">
        <w:rPr>
          <w:sz w:val="20"/>
          <w:lang w:val="en-GB"/>
        </w:rPr>
        <w:t>The ISA tools are freely available desktop software suite targeted to curators and experimentalists that:</w:t>
      </w:r>
    </w:p>
    <w:p w:rsidR="006B0026" w:rsidRPr="006B0026" w:rsidRDefault="006B0026" w:rsidP="006B0026">
      <w:pPr>
        <w:rPr>
          <w:sz w:val="20"/>
          <w:lang w:val="en-GB"/>
        </w:rPr>
      </w:pPr>
    </w:p>
    <w:p w:rsidR="006B0026" w:rsidRPr="006B0026" w:rsidRDefault="006B0026" w:rsidP="006B0026">
      <w:pPr>
        <w:rPr>
          <w:sz w:val="20"/>
          <w:lang w:val="en-GB"/>
        </w:rPr>
      </w:pPr>
      <w:r w:rsidRPr="006B0026">
        <w:rPr>
          <w:sz w:val="20"/>
          <w:lang w:val="en-GB"/>
        </w:rPr>
        <w:t xml:space="preserve">    * </w:t>
      </w:r>
      <w:proofErr w:type="gramStart"/>
      <w:r w:rsidRPr="006B0026">
        <w:rPr>
          <w:sz w:val="20"/>
          <w:lang w:val="en-GB"/>
        </w:rPr>
        <w:t>assists</w:t>
      </w:r>
      <w:proofErr w:type="gramEnd"/>
      <w:r w:rsidRPr="006B0026">
        <w:rPr>
          <w:sz w:val="20"/>
          <w:lang w:val="en-GB"/>
        </w:rPr>
        <w:t xml:space="preserve"> in the reporting and local management of experimental metadata (i.e. sample characteristics, technology and measurement types, sample-to-data relationships) from studies employing one or a combination of technologies;</w:t>
      </w:r>
    </w:p>
    <w:p w:rsidR="006B0026" w:rsidRPr="006B0026" w:rsidRDefault="006B0026" w:rsidP="006B0026">
      <w:pPr>
        <w:rPr>
          <w:sz w:val="20"/>
          <w:lang w:val="en-GB"/>
        </w:rPr>
      </w:pPr>
      <w:r w:rsidRPr="006B0026">
        <w:rPr>
          <w:sz w:val="20"/>
          <w:lang w:val="en-GB"/>
        </w:rPr>
        <w:t xml:space="preserve">    * </w:t>
      </w:r>
      <w:proofErr w:type="gramStart"/>
      <w:r w:rsidRPr="006B0026">
        <w:rPr>
          <w:sz w:val="20"/>
          <w:lang w:val="en-GB"/>
        </w:rPr>
        <w:t>empowers</w:t>
      </w:r>
      <w:proofErr w:type="gramEnd"/>
      <w:r w:rsidRPr="006B0026">
        <w:rPr>
          <w:sz w:val="20"/>
          <w:lang w:val="en-GB"/>
        </w:rPr>
        <w:t xml:space="preserve"> users to uptake one or more community-defined minimum information checklists and </w:t>
      </w:r>
      <w:proofErr w:type="spellStart"/>
      <w:r w:rsidRPr="006B0026">
        <w:rPr>
          <w:sz w:val="20"/>
          <w:lang w:val="en-GB"/>
        </w:rPr>
        <w:t>ontologies</w:t>
      </w:r>
      <w:proofErr w:type="spellEnd"/>
      <w:r w:rsidRPr="006B0026">
        <w:rPr>
          <w:sz w:val="20"/>
          <w:lang w:val="en-GB"/>
        </w:rPr>
        <w:t>, as required;</w:t>
      </w:r>
    </w:p>
    <w:p w:rsidR="006B0026" w:rsidRPr="006B0026" w:rsidRDefault="006B0026" w:rsidP="006B0026">
      <w:pPr>
        <w:rPr>
          <w:sz w:val="20"/>
          <w:lang w:val="en-GB"/>
        </w:rPr>
      </w:pPr>
      <w:r w:rsidRPr="006B0026">
        <w:rPr>
          <w:sz w:val="20"/>
          <w:lang w:val="en-GB"/>
        </w:rPr>
        <w:t xml:space="preserve">    * </w:t>
      </w:r>
      <w:proofErr w:type="gramStart"/>
      <w:r w:rsidRPr="006B0026">
        <w:rPr>
          <w:sz w:val="20"/>
          <w:lang w:val="en-GB"/>
        </w:rPr>
        <w:t>formats</w:t>
      </w:r>
      <w:proofErr w:type="gramEnd"/>
      <w:r w:rsidRPr="006B0026">
        <w:rPr>
          <w:sz w:val="20"/>
          <w:lang w:val="en-GB"/>
        </w:rPr>
        <w:t xml:space="preserve"> studies for submission to a growing number of international public repositories endorsing the tools, currently ENA (genomics), PRIDE (proteomics) and </w:t>
      </w:r>
      <w:proofErr w:type="spellStart"/>
      <w:r w:rsidRPr="006B0026">
        <w:rPr>
          <w:sz w:val="20"/>
          <w:lang w:val="en-GB"/>
        </w:rPr>
        <w:t>ArrayExpress</w:t>
      </w:r>
      <w:proofErr w:type="spellEnd"/>
      <w:r w:rsidRPr="006B0026">
        <w:rPr>
          <w:sz w:val="20"/>
          <w:lang w:val="en-GB"/>
        </w:rPr>
        <w:t xml:space="preserve"> (</w:t>
      </w:r>
      <w:proofErr w:type="spellStart"/>
      <w:r w:rsidRPr="006B0026">
        <w:rPr>
          <w:sz w:val="20"/>
          <w:lang w:val="en-GB"/>
        </w:rPr>
        <w:t>transcriptomics</w:t>
      </w:r>
      <w:proofErr w:type="spellEnd"/>
      <w:r w:rsidRPr="006B0026">
        <w:rPr>
          <w:sz w:val="20"/>
          <w:lang w:val="en-GB"/>
        </w:rPr>
        <w:t xml:space="preserve">). </w:t>
      </w:r>
    </w:p>
    <w:p w:rsidR="006B0026" w:rsidRPr="006B0026" w:rsidRDefault="006B0026" w:rsidP="006B0026">
      <w:pPr>
        <w:rPr>
          <w:sz w:val="20"/>
          <w:lang w:val="en-GB"/>
        </w:rPr>
      </w:pPr>
    </w:p>
    <w:p w:rsidR="006B0026" w:rsidRPr="006B0026" w:rsidRDefault="006B0026" w:rsidP="006B0026">
      <w:pPr>
        <w:rPr>
          <w:sz w:val="20"/>
          <w:lang w:val="en-GB"/>
        </w:rPr>
      </w:pPr>
      <w:r w:rsidRPr="006B0026">
        <w:rPr>
          <w:sz w:val="20"/>
          <w:lang w:val="en-GB"/>
        </w:rPr>
        <w:t>The scope of this workshop is to provide an overview of the ISA Infrastructure tool kit and discuss how it can be used within the GSC to promote compliance with MIGS/MIMS/MIENS.</w:t>
      </w:r>
    </w:p>
    <w:p w:rsidR="006B0026" w:rsidRPr="006B0026" w:rsidRDefault="006B0026" w:rsidP="006B0026">
      <w:pPr>
        <w:rPr>
          <w:sz w:val="20"/>
          <w:lang w:val="en-GB"/>
        </w:rPr>
      </w:pPr>
    </w:p>
    <w:p w:rsidR="006B0026" w:rsidRPr="006B0026" w:rsidRDefault="006B0026" w:rsidP="006B0026">
      <w:pPr>
        <w:rPr>
          <w:sz w:val="20"/>
          <w:lang w:val="en-GB"/>
        </w:rPr>
      </w:pPr>
      <w:proofErr w:type="gramStart"/>
      <w:r w:rsidRPr="006B0026">
        <w:rPr>
          <w:sz w:val="20"/>
          <w:lang w:val="en-GB"/>
        </w:rPr>
        <w:t>This meeting will be organized by Susanna-</w:t>
      </w:r>
      <w:proofErr w:type="spellStart"/>
      <w:r w:rsidRPr="006B0026">
        <w:rPr>
          <w:sz w:val="20"/>
          <w:lang w:val="en-GB"/>
        </w:rPr>
        <w:t>Assunta</w:t>
      </w:r>
      <w:proofErr w:type="spellEnd"/>
      <w:r w:rsidRPr="006B0026">
        <w:rPr>
          <w:sz w:val="20"/>
          <w:lang w:val="en-GB"/>
        </w:rPr>
        <w:t xml:space="preserve"> </w:t>
      </w:r>
      <w:proofErr w:type="spellStart"/>
      <w:r w:rsidRPr="006B0026">
        <w:rPr>
          <w:sz w:val="20"/>
          <w:lang w:val="en-GB"/>
        </w:rPr>
        <w:t>Sansone</w:t>
      </w:r>
      <w:proofErr w:type="spellEnd"/>
      <w:r w:rsidRPr="006B0026">
        <w:rPr>
          <w:sz w:val="20"/>
          <w:lang w:val="en-GB"/>
        </w:rPr>
        <w:t xml:space="preserve"> and Dawn Field</w:t>
      </w:r>
      <w:proofErr w:type="gramEnd"/>
      <w:r w:rsidRPr="006B0026">
        <w:rPr>
          <w:sz w:val="20"/>
          <w:lang w:val="en-GB"/>
        </w:rPr>
        <w:t>. Please contact us if you are interested in attending.</w:t>
      </w:r>
    </w:p>
    <w:p w:rsidR="006B0026" w:rsidRPr="00105CEC" w:rsidRDefault="006B0026" w:rsidP="006B0026">
      <w:pPr>
        <w:rPr>
          <w:lang w:val="en-GB"/>
        </w:rPr>
      </w:pPr>
    </w:p>
    <w:p w:rsidR="006B0026" w:rsidRDefault="006B0026" w:rsidP="006B0026">
      <w:pPr>
        <w:rPr>
          <w:lang w:val="en-GB"/>
        </w:rPr>
      </w:pPr>
      <w:r w:rsidRPr="00105CEC">
        <w:rPr>
          <w:lang w:val="en-GB"/>
        </w:rPr>
        <w:t xml:space="preserve">12.00-13.00 </w:t>
      </w:r>
      <w:proofErr w:type="gramStart"/>
      <w:r w:rsidRPr="00105CEC">
        <w:rPr>
          <w:lang w:val="en-GB"/>
        </w:rPr>
        <w:t>Lunch</w:t>
      </w:r>
      <w:proofErr w:type="gramEnd"/>
    </w:p>
    <w:p w:rsidR="006B0026" w:rsidRPr="00105CEC" w:rsidRDefault="006B0026" w:rsidP="006B0026">
      <w:pPr>
        <w:rPr>
          <w:lang w:val="en-GB"/>
        </w:rPr>
      </w:pPr>
    </w:p>
    <w:p w:rsidR="00105CEC" w:rsidRPr="00105CEC" w:rsidRDefault="006B0026" w:rsidP="006B0026">
      <w:pPr>
        <w:pStyle w:val="Heading3"/>
        <w:rPr>
          <w:lang w:val="en-GB"/>
        </w:rPr>
      </w:pPr>
      <w:r w:rsidRPr="00105CEC">
        <w:rPr>
          <w:lang w:val="en-GB"/>
        </w:rPr>
        <w:t>13.</w:t>
      </w:r>
      <w:r w:rsidR="00105CEC" w:rsidRPr="00105CEC">
        <w:rPr>
          <w:lang w:val="en-GB"/>
        </w:rPr>
        <w:t>00 - 16.00 GSC Board Meeting - Closed</w:t>
      </w:r>
    </w:p>
    <w:p w:rsidR="00105CEC" w:rsidRPr="00105CEC" w:rsidRDefault="00105CEC" w:rsidP="00105CEC">
      <w:pPr>
        <w:rPr>
          <w:lang w:val="en-GB"/>
        </w:rPr>
      </w:pPr>
    </w:p>
    <w:p w:rsidR="00105CEC" w:rsidRPr="006B0026" w:rsidRDefault="00105CEC" w:rsidP="00105CEC">
      <w:pPr>
        <w:rPr>
          <w:sz w:val="20"/>
          <w:lang w:val="en-GB"/>
        </w:rPr>
      </w:pPr>
      <w:r w:rsidRPr="006B0026">
        <w:rPr>
          <w:sz w:val="20"/>
          <w:lang w:val="en-GB"/>
        </w:rPr>
        <w:t>The GSC established a board in April 2009 whose members have been selected from representatives within the wider community most active in driving GSC activities. Membership in GSC standing committees is currently defined by participation. Please contact the relevant member(s) of the GSC Board if you are in a position to contribute to one more GSC governance activities. The full list of members can be seen here along with GSC standing committees.</w:t>
      </w:r>
    </w:p>
    <w:p w:rsidR="00105CEC" w:rsidRPr="006B0026" w:rsidRDefault="00105CEC" w:rsidP="00105CEC">
      <w:pPr>
        <w:rPr>
          <w:sz w:val="20"/>
          <w:lang w:val="en-GB"/>
        </w:rPr>
      </w:pPr>
    </w:p>
    <w:p w:rsidR="006B0026" w:rsidRDefault="00105CEC" w:rsidP="00105CEC">
      <w:pPr>
        <w:rPr>
          <w:sz w:val="20"/>
          <w:lang w:val="en-GB"/>
        </w:rPr>
      </w:pPr>
      <w:r w:rsidRPr="006B0026">
        <w:rPr>
          <w:sz w:val="20"/>
          <w:lang w:val="en-GB"/>
        </w:rPr>
        <w:t xml:space="preserve">GSC Governance: </w:t>
      </w:r>
      <w:r w:rsidR="006B0026" w:rsidRPr="006B0026">
        <w:rPr>
          <w:sz w:val="20"/>
          <w:lang w:val="en-GB"/>
        </w:rPr>
        <w:t>http://gensc.org/gc_wiki/index.php/GSC_Board</w:t>
      </w:r>
    </w:p>
    <w:p w:rsidR="00105CEC" w:rsidRPr="006B0026" w:rsidRDefault="00105CEC" w:rsidP="00105CEC">
      <w:pPr>
        <w:rPr>
          <w:sz w:val="20"/>
          <w:lang w:val="en-GB"/>
        </w:rPr>
      </w:pPr>
    </w:p>
    <w:p w:rsidR="00105CEC" w:rsidRPr="00105CEC" w:rsidRDefault="00105CEC" w:rsidP="006B0026">
      <w:pPr>
        <w:pStyle w:val="Heading3"/>
        <w:rPr>
          <w:lang w:val="en-GB"/>
        </w:rPr>
      </w:pPr>
      <w:r w:rsidRPr="00105CEC">
        <w:rPr>
          <w:lang w:val="en-GB"/>
        </w:rPr>
        <w:t>16.00 - 18.00 GSC Developer Meeting - All welcome</w:t>
      </w:r>
    </w:p>
    <w:p w:rsidR="00105CEC" w:rsidRPr="00105CEC" w:rsidRDefault="00105CEC" w:rsidP="00105CEC">
      <w:pPr>
        <w:rPr>
          <w:lang w:val="en-GB"/>
        </w:rPr>
      </w:pPr>
    </w:p>
    <w:p w:rsidR="00105CEC" w:rsidRPr="006B0026" w:rsidRDefault="00105CEC" w:rsidP="00105CEC">
      <w:pPr>
        <w:rPr>
          <w:sz w:val="20"/>
          <w:lang w:val="en-GB"/>
        </w:rPr>
      </w:pPr>
      <w:r w:rsidRPr="006B0026">
        <w:rPr>
          <w:sz w:val="20"/>
          <w:lang w:val="en-GB"/>
        </w:rPr>
        <w:t>The GSC has recently formed a Developer’s working group and GSC 10 will provide the forum for the first face-to-face meeting of this group. The role of this group is to push forward GSC projects, and GSC contributions to larger standardization projects (like MIBBI, ISA and the Environment Ontology), through technical discussions of the best solutions for implementation and work with Adopters towards implementation of GSC standards. This meeting will allow everyone to introduce themselves in person, give updates on their particular activities and will therefore set the stage for the rest of GSC 10. The focus of the meeting will be on the technical development of GSC projects, continuing links with the wider standardization community, but topics will also include:</w:t>
      </w:r>
    </w:p>
    <w:p w:rsidR="00105CEC" w:rsidRPr="006B0026" w:rsidRDefault="00105CEC" w:rsidP="00105CEC">
      <w:pPr>
        <w:rPr>
          <w:sz w:val="20"/>
          <w:lang w:val="en-GB"/>
        </w:rPr>
      </w:pPr>
    </w:p>
    <w:p w:rsidR="00105CEC" w:rsidRPr="006B0026" w:rsidRDefault="00105CEC" w:rsidP="00105CEC">
      <w:pPr>
        <w:rPr>
          <w:sz w:val="20"/>
          <w:lang w:val="en-GB"/>
        </w:rPr>
      </w:pPr>
      <w:r w:rsidRPr="006B0026">
        <w:rPr>
          <w:sz w:val="20"/>
          <w:lang w:val="en-GB"/>
        </w:rPr>
        <w:t xml:space="preserve">    * </w:t>
      </w:r>
      <w:proofErr w:type="gramStart"/>
      <w:r w:rsidRPr="006B0026">
        <w:rPr>
          <w:sz w:val="20"/>
          <w:lang w:val="en-GB"/>
        </w:rPr>
        <w:t>the</w:t>
      </w:r>
      <w:proofErr w:type="gramEnd"/>
      <w:r w:rsidRPr="006B0026">
        <w:rPr>
          <w:sz w:val="20"/>
          <w:lang w:val="en-GB"/>
        </w:rPr>
        <w:t xml:space="preserve"> formal collaboration with </w:t>
      </w:r>
      <w:proofErr w:type="spellStart"/>
      <w:r w:rsidRPr="006B0026">
        <w:rPr>
          <w:sz w:val="20"/>
          <w:lang w:val="en-GB"/>
        </w:rPr>
        <w:t>Digibio</w:t>
      </w:r>
      <w:proofErr w:type="spellEnd"/>
      <w:r w:rsidRPr="006B0026">
        <w:rPr>
          <w:sz w:val="20"/>
          <w:lang w:val="en-GB"/>
        </w:rPr>
        <w:t xml:space="preserve"> and the migration of GSC infrastructure to OSL</w:t>
      </w:r>
    </w:p>
    <w:p w:rsidR="00105CEC" w:rsidRPr="006B0026" w:rsidRDefault="00105CEC" w:rsidP="00105CEC">
      <w:pPr>
        <w:rPr>
          <w:sz w:val="20"/>
          <w:lang w:val="en-GB"/>
        </w:rPr>
      </w:pPr>
      <w:r w:rsidRPr="006B0026">
        <w:rPr>
          <w:sz w:val="20"/>
          <w:lang w:val="en-GB"/>
        </w:rPr>
        <w:t xml:space="preserve">    * </w:t>
      </w:r>
      <w:proofErr w:type="gramStart"/>
      <w:r w:rsidRPr="006B0026">
        <w:rPr>
          <w:sz w:val="20"/>
          <w:lang w:val="en-GB"/>
        </w:rPr>
        <w:t>launch</w:t>
      </w:r>
      <w:proofErr w:type="gramEnd"/>
      <w:r w:rsidRPr="006B0026">
        <w:rPr>
          <w:sz w:val="20"/>
          <w:lang w:val="en-GB"/>
        </w:rPr>
        <w:t xml:space="preserve"> of MTF - open discussion to wider group</w:t>
      </w:r>
    </w:p>
    <w:p w:rsidR="00105CEC" w:rsidRPr="006B0026" w:rsidRDefault="00105CEC" w:rsidP="00105CEC">
      <w:pPr>
        <w:rPr>
          <w:sz w:val="20"/>
          <w:lang w:val="en-GB"/>
        </w:rPr>
      </w:pPr>
      <w:r w:rsidRPr="006B0026">
        <w:rPr>
          <w:sz w:val="20"/>
          <w:lang w:val="en-GB"/>
        </w:rPr>
        <w:t xml:space="preserve">    * </w:t>
      </w:r>
      <w:proofErr w:type="gramStart"/>
      <w:r w:rsidRPr="006B0026">
        <w:rPr>
          <w:sz w:val="20"/>
          <w:lang w:val="en-GB"/>
        </w:rPr>
        <w:t>recruiting</w:t>
      </w:r>
      <w:proofErr w:type="gramEnd"/>
      <w:r w:rsidRPr="006B0026">
        <w:rPr>
          <w:sz w:val="20"/>
          <w:lang w:val="en-GB"/>
        </w:rPr>
        <w:t xml:space="preserve"> new Adopters</w:t>
      </w:r>
    </w:p>
    <w:p w:rsidR="00105CEC" w:rsidRPr="006B0026" w:rsidRDefault="00105CEC" w:rsidP="00105CEC">
      <w:pPr>
        <w:rPr>
          <w:sz w:val="20"/>
          <w:lang w:val="en-GB"/>
        </w:rPr>
      </w:pPr>
      <w:r w:rsidRPr="006B0026">
        <w:rPr>
          <w:sz w:val="20"/>
          <w:lang w:val="en-GB"/>
        </w:rPr>
        <w:t xml:space="preserve">    * </w:t>
      </w:r>
      <w:proofErr w:type="gramStart"/>
      <w:r w:rsidRPr="006B0026">
        <w:rPr>
          <w:sz w:val="20"/>
          <w:lang w:val="en-GB"/>
        </w:rPr>
        <w:t>developing</w:t>
      </w:r>
      <w:proofErr w:type="gramEnd"/>
      <w:r w:rsidRPr="006B0026">
        <w:rPr>
          <w:sz w:val="20"/>
          <w:lang w:val="en-GB"/>
        </w:rPr>
        <w:t xml:space="preserve"> ties between the Developer WG and the Board</w:t>
      </w:r>
    </w:p>
    <w:p w:rsidR="00105CEC" w:rsidRPr="006B0026" w:rsidRDefault="00105CEC" w:rsidP="00105CEC">
      <w:pPr>
        <w:rPr>
          <w:sz w:val="20"/>
          <w:lang w:val="en-GB"/>
        </w:rPr>
      </w:pPr>
      <w:r w:rsidRPr="006B0026">
        <w:rPr>
          <w:sz w:val="20"/>
          <w:lang w:val="en-GB"/>
        </w:rPr>
        <w:t xml:space="preserve">    * </w:t>
      </w:r>
      <w:proofErr w:type="gramStart"/>
      <w:r w:rsidRPr="006B0026">
        <w:rPr>
          <w:sz w:val="20"/>
          <w:lang w:val="en-GB"/>
        </w:rPr>
        <w:t>how</w:t>
      </w:r>
      <w:proofErr w:type="gramEnd"/>
      <w:r w:rsidRPr="006B0026">
        <w:rPr>
          <w:sz w:val="20"/>
          <w:lang w:val="en-GB"/>
        </w:rPr>
        <w:t xml:space="preserve"> to increase visibility of the GSC in the community? </w:t>
      </w:r>
    </w:p>
    <w:p w:rsidR="00105CEC" w:rsidRPr="006B0026" w:rsidRDefault="00105CEC" w:rsidP="00105CEC">
      <w:pPr>
        <w:rPr>
          <w:sz w:val="20"/>
          <w:lang w:val="en-GB"/>
        </w:rPr>
      </w:pPr>
    </w:p>
    <w:p w:rsidR="00105CEC" w:rsidRPr="006B0026" w:rsidRDefault="00105CEC" w:rsidP="00105CEC">
      <w:pPr>
        <w:rPr>
          <w:sz w:val="20"/>
          <w:lang w:val="en-GB"/>
        </w:rPr>
      </w:pPr>
      <w:r w:rsidRPr="006B0026">
        <w:rPr>
          <w:sz w:val="20"/>
          <w:lang w:val="en-GB"/>
        </w:rPr>
        <w:t xml:space="preserve">This group has weekly </w:t>
      </w:r>
      <w:proofErr w:type="spellStart"/>
      <w:r w:rsidRPr="006B0026">
        <w:rPr>
          <w:sz w:val="20"/>
          <w:lang w:val="en-GB"/>
        </w:rPr>
        <w:t>telecons</w:t>
      </w:r>
      <w:proofErr w:type="spellEnd"/>
      <w:r w:rsidRPr="006B0026">
        <w:rPr>
          <w:sz w:val="20"/>
          <w:lang w:val="en-GB"/>
        </w:rPr>
        <w:t xml:space="preserve"> and membership is defined by participation and includes developers from a range of GSC projects and activities. Please consider joining.</w:t>
      </w:r>
    </w:p>
    <w:p w:rsidR="00105CEC" w:rsidRPr="006B0026" w:rsidRDefault="00105CEC" w:rsidP="00105CEC">
      <w:pPr>
        <w:rPr>
          <w:sz w:val="20"/>
          <w:lang w:val="en-GB"/>
        </w:rPr>
      </w:pPr>
    </w:p>
    <w:p w:rsidR="006B0026" w:rsidRDefault="00105CEC" w:rsidP="00105CEC">
      <w:pPr>
        <w:rPr>
          <w:sz w:val="20"/>
          <w:lang w:val="en-GB"/>
        </w:rPr>
      </w:pPr>
      <w:r w:rsidRPr="006B0026">
        <w:rPr>
          <w:sz w:val="20"/>
          <w:lang w:val="en-GB"/>
        </w:rPr>
        <w:t xml:space="preserve">Developer’s Group: </w:t>
      </w:r>
      <w:r w:rsidR="006B0026" w:rsidRPr="006B0026">
        <w:rPr>
          <w:sz w:val="20"/>
          <w:lang w:val="en-GB"/>
        </w:rPr>
        <w:t>http://gensc.org/gc_wiki/index.php/Developer_Group</w:t>
      </w:r>
    </w:p>
    <w:p w:rsidR="00105CEC" w:rsidRPr="006B0026" w:rsidRDefault="00105CEC" w:rsidP="00105CEC">
      <w:pPr>
        <w:rPr>
          <w:sz w:val="20"/>
          <w:lang w:val="en-GB"/>
        </w:rPr>
      </w:pPr>
    </w:p>
    <w:p w:rsidR="00105CEC" w:rsidRPr="00105CEC" w:rsidRDefault="00105CEC" w:rsidP="009E543D">
      <w:pPr>
        <w:pStyle w:val="Heading3"/>
        <w:rPr>
          <w:lang w:val="en-GB"/>
        </w:rPr>
      </w:pPr>
      <w:r w:rsidRPr="00105CEC">
        <w:rPr>
          <w:lang w:val="en-GB"/>
        </w:rPr>
        <w:t xml:space="preserve">18.00 - 19.30 Registration and mixer with </w:t>
      </w:r>
      <w:proofErr w:type="spellStart"/>
      <w:r w:rsidRPr="00105CEC">
        <w:rPr>
          <w:lang w:val="en-GB"/>
        </w:rPr>
        <w:t>fingerfood</w:t>
      </w:r>
      <w:proofErr w:type="spellEnd"/>
    </w:p>
    <w:p w:rsidR="006B0026" w:rsidRDefault="006B0026" w:rsidP="00105CEC">
      <w:pPr>
        <w:rPr>
          <w:lang w:val="en-GB"/>
        </w:rPr>
      </w:pPr>
    </w:p>
    <w:p w:rsidR="00105CEC" w:rsidRPr="00105CEC" w:rsidRDefault="00105CEC" w:rsidP="009E543D">
      <w:pPr>
        <w:pStyle w:val="Heading3"/>
        <w:rPr>
          <w:lang w:val="en-GB"/>
        </w:rPr>
      </w:pPr>
      <w:r w:rsidRPr="00105CEC">
        <w:rPr>
          <w:lang w:val="en-GB"/>
        </w:rPr>
        <w:t>19.30 - 20.30 Keynote Talk of GSC 10</w:t>
      </w:r>
    </w:p>
    <w:p w:rsidR="00105CEC" w:rsidRPr="00105CEC" w:rsidRDefault="00105CEC" w:rsidP="00105CEC">
      <w:pPr>
        <w:rPr>
          <w:lang w:val="en-GB"/>
        </w:rPr>
      </w:pPr>
    </w:p>
    <w:p w:rsidR="00105CEC" w:rsidRPr="00105CEC" w:rsidRDefault="00105CEC" w:rsidP="00105CEC">
      <w:pPr>
        <w:rPr>
          <w:lang w:val="en-GB"/>
        </w:rPr>
      </w:pPr>
      <w:r w:rsidRPr="00105CEC">
        <w:rPr>
          <w:lang w:val="en-GB"/>
        </w:rPr>
        <w:t>Microbial Earth - understanding diversity through genomics</w:t>
      </w:r>
    </w:p>
    <w:p w:rsidR="00105CEC" w:rsidRPr="00105CEC" w:rsidRDefault="00105CEC" w:rsidP="00105CEC">
      <w:pPr>
        <w:rPr>
          <w:lang w:val="en-GB"/>
        </w:rPr>
      </w:pPr>
      <w:r w:rsidRPr="00105CEC">
        <w:rPr>
          <w:lang w:val="en-GB"/>
        </w:rPr>
        <w:t xml:space="preserve">Nikos </w:t>
      </w:r>
      <w:proofErr w:type="spellStart"/>
      <w:r w:rsidRPr="00105CEC">
        <w:rPr>
          <w:lang w:val="en-GB"/>
        </w:rPr>
        <w:t>Kyrpides</w:t>
      </w:r>
      <w:proofErr w:type="spellEnd"/>
      <w:r w:rsidRPr="00105CEC">
        <w:rPr>
          <w:lang w:val="en-GB"/>
        </w:rPr>
        <w:t xml:space="preserve"> (DOE Joint Genome Institute)</w:t>
      </w:r>
    </w:p>
    <w:p w:rsidR="006B0026" w:rsidRDefault="006B0026" w:rsidP="00105CEC">
      <w:pPr>
        <w:rPr>
          <w:lang w:val="en-GB"/>
        </w:rPr>
      </w:pPr>
    </w:p>
    <w:p w:rsidR="009445AC" w:rsidRDefault="009445AC">
      <w:pPr>
        <w:rPr>
          <w:rFonts w:ascii="Arial" w:eastAsiaTheme="majorEastAsia" w:hAnsi="Arial" w:cstheme="majorBidi"/>
          <w:b/>
          <w:bCs/>
          <w:color w:val="4F81BD" w:themeColor="accent1"/>
          <w:sz w:val="26"/>
          <w:szCs w:val="26"/>
          <w:lang w:val="en-GB"/>
        </w:rPr>
      </w:pPr>
      <w:r>
        <w:rPr>
          <w:lang w:val="en-GB"/>
        </w:rPr>
        <w:br w:type="page"/>
      </w:r>
    </w:p>
    <w:p w:rsidR="00105CEC" w:rsidRPr="00105CEC" w:rsidRDefault="00105CEC" w:rsidP="006B0026">
      <w:pPr>
        <w:pStyle w:val="Heading2"/>
        <w:rPr>
          <w:lang w:val="en-GB"/>
        </w:rPr>
      </w:pPr>
      <w:r w:rsidRPr="00105CEC">
        <w:rPr>
          <w:lang w:val="en-GB"/>
        </w:rPr>
        <w:t>DAY 2, Tue Oct 5th</w:t>
      </w:r>
    </w:p>
    <w:p w:rsidR="00105CEC" w:rsidRPr="00105CEC" w:rsidRDefault="00105CEC" w:rsidP="00105CEC">
      <w:pPr>
        <w:rPr>
          <w:lang w:val="en-GB"/>
        </w:rPr>
      </w:pPr>
    </w:p>
    <w:p w:rsidR="006B0026" w:rsidRDefault="00105CEC" w:rsidP="00105CEC">
      <w:pPr>
        <w:rPr>
          <w:lang w:val="en-GB"/>
        </w:rPr>
      </w:pPr>
      <w:r w:rsidRPr="00105CEC">
        <w:rPr>
          <w:lang w:val="en-GB"/>
        </w:rPr>
        <w:t>8.30-9.00am - Coffee and Registration</w:t>
      </w:r>
    </w:p>
    <w:p w:rsidR="00105CEC" w:rsidRPr="00105CEC" w:rsidRDefault="00105CEC" w:rsidP="006B0026">
      <w:pPr>
        <w:pStyle w:val="Heading3"/>
        <w:rPr>
          <w:lang w:val="en-GB"/>
        </w:rPr>
      </w:pPr>
      <w:r w:rsidRPr="00105CEC">
        <w:rPr>
          <w:lang w:val="en-GB"/>
        </w:rPr>
        <w:t>9.00 - 10.30 Session I: GSC welcome and project updates</w:t>
      </w:r>
    </w:p>
    <w:p w:rsidR="00105CEC" w:rsidRPr="00105CEC" w:rsidRDefault="00105CEC" w:rsidP="00105CEC">
      <w:pPr>
        <w:rPr>
          <w:lang w:val="en-GB"/>
        </w:rPr>
      </w:pPr>
      <w:r w:rsidRPr="00105CEC">
        <w:rPr>
          <w:lang w:val="en-GB"/>
        </w:rPr>
        <w:t>Chair: Dawn Field (NERC CEH)</w:t>
      </w:r>
    </w:p>
    <w:p w:rsidR="00105CEC" w:rsidRPr="00105CEC" w:rsidRDefault="00105CEC" w:rsidP="00105CEC">
      <w:pPr>
        <w:rPr>
          <w:lang w:val="en-GB"/>
        </w:rPr>
      </w:pPr>
    </w:p>
    <w:p w:rsidR="00105CEC" w:rsidRPr="00105CEC" w:rsidRDefault="00105CEC" w:rsidP="00105CEC">
      <w:pPr>
        <w:rPr>
          <w:lang w:val="en-GB"/>
        </w:rPr>
      </w:pPr>
      <w:r w:rsidRPr="00105CEC">
        <w:rPr>
          <w:lang w:val="en-GB"/>
        </w:rPr>
        <w:t>9.00 - 9.10 - Introduction to GSC</w:t>
      </w:r>
    </w:p>
    <w:p w:rsidR="00105CEC" w:rsidRPr="00105CEC" w:rsidRDefault="00105CEC" w:rsidP="00105CEC">
      <w:pPr>
        <w:rPr>
          <w:lang w:val="en-GB"/>
        </w:rPr>
      </w:pPr>
      <w:r w:rsidRPr="00105CEC">
        <w:rPr>
          <w:lang w:val="en-GB"/>
        </w:rPr>
        <w:t>Dawn Field (NERC Centre for Ecology and Hydrology)</w:t>
      </w:r>
    </w:p>
    <w:p w:rsidR="00105CEC" w:rsidRPr="00105CEC" w:rsidRDefault="00105CEC" w:rsidP="00105CEC">
      <w:pPr>
        <w:rPr>
          <w:lang w:val="en-GB"/>
        </w:rPr>
      </w:pPr>
    </w:p>
    <w:p w:rsidR="00105CEC" w:rsidRPr="00105CEC" w:rsidRDefault="00105CEC" w:rsidP="00105CEC">
      <w:pPr>
        <w:rPr>
          <w:lang w:val="en-GB"/>
        </w:rPr>
      </w:pPr>
      <w:r w:rsidRPr="00105CEC">
        <w:rPr>
          <w:lang w:val="en-GB"/>
        </w:rPr>
        <w:t>9.10 - 9.20 - Introduction to the GSC 10 theme - M5</w:t>
      </w:r>
    </w:p>
    <w:p w:rsidR="00105CEC" w:rsidRPr="00105CEC" w:rsidRDefault="00105CEC" w:rsidP="00105CEC">
      <w:pPr>
        <w:rPr>
          <w:lang w:val="en-GB"/>
        </w:rPr>
      </w:pPr>
      <w:proofErr w:type="spellStart"/>
      <w:r w:rsidRPr="00105CEC">
        <w:rPr>
          <w:lang w:val="en-GB"/>
        </w:rPr>
        <w:t>Folker</w:t>
      </w:r>
      <w:proofErr w:type="spellEnd"/>
      <w:r w:rsidRPr="00105CEC">
        <w:rPr>
          <w:lang w:val="en-GB"/>
        </w:rPr>
        <w:t xml:space="preserve"> Meyer (Argonne National Laboratory)</w:t>
      </w:r>
    </w:p>
    <w:p w:rsidR="00105CEC" w:rsidRPr="00105CEC" w:rsidRDefault="00105CEC" w:rsidP="00105CEC">
      <w:pPr>
        <w:rPr>
          <w:lang w:val="en-GB"/>
        </w:rPr>
      </w:pPr>
    </w:p>
    <w:p w:rsidR="00105CEC" w:rsidRPr="00105CEC" w:rsidRDefault="00105CEC" w:rsidP="00105CEC">
      <w:pPr>
        <w:rPr>
          <w:lang w:val="en-GB"/>
        </w:rPr>
      </w:pPr>
      <w:r w:rsidRPr="00105CEC">
        <w:rPr>
          <w:lang w:val="en-GB"/>
        </w:rPr>
        <w:t>9:20 - 9:30 - The MIGS/MIMS/MIENS family of standards</w:t>
      </w:r>
    </w:p>
    <w:p w:rsidR="00105CEC" w:rsidRPr="00105CEC" w:rsidRDefault="00105CEC" w:rsidP="00105CEC">
      <w:pPr>
        <w:rPr>
          <w:lang w:val="en-GB"/>
        </w:rPr>
      </w:pPr>
      <w:r w:rsidRPr="00105CEC">
        <w:rPr>
          <w:lang w:val="en-GB"/>
        </w:rPr>
        <w:t xml:space="preserve">Peter </w:t>
      </w:r>
      <w:proofErr w:type="spellStart"/>
      <w:r w:rsidRPr="00105CEC">
        <w:rPr>
          <w:lang w:val="en-GB"/>
        </w:rPr>
        <w:t>Sterk</w:t>
      </w:r>
      <w:proofErr w:type="spellEnd"/>
      <w:r w:rsidRPr="00105CEC">
        <w:rPr>
          <w:lang w:val="en-GB"/>
        </w:rPr>
        <w:t xml:space="preserve"> (Genomic Standards Consortium)</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9:30 - 9:40 The Genomic Contextual Data </w:t>
      </w:r>
      <w:proofErr w:type="spellStart"/>
      <w:r w:rsidRPr="00105CEC">
        <w:rPr>
          <w:lang w:val="en-GB"/>
        </w:rPr>
        <w:t>Markup</w:t>
      </w:r>
      <w:proofErr w:type="spellEnd"/>
      <w:r w:rsidRPr="00105CEC">
        <w:rPr>
          <w:lang w:val="en-GB"/>
        </w:rPr>
        <w:t xml:space="preserve"> Language (GCDML)</w:t>
      </w:r>
    </w:p>
    <w:p w:rsidR="00105CEC" w:rsidRPr="00105CEC" w:rsidRDefault="00105CEC" w:rsidP="00105CEC">
      <w:pPr>
        <w:rPr>
          <w:lang w:val="en-GB"/>
        </w:rPr>
      </w:pPr>
      <w:proofErr w:type="spellStart"/>
      <w:r w:rsidRPr="00105CEC">
        <w:rPr>
          <w:lang w:val="en-GB"/>
        </w:rPr>
        <w:t>Renzo</w:t>
      </w:r>
      <w:proofErr w:type="spellEnd"/>
      <w:r w:rsidRPr="00105CEC">
        <w:rPr>
          <w:lang w:val="en-GB"/>
        </w:rPr>
        <w:t xml:space="preserve"> </w:t>
      </w:r>
      <w:proofErr w:type="spellStart"/>
      <w:r w:rsidRPr="00105CEC">
        <w:rPr>
          <w:lang w:val="en-GB"/>
        </w:rPr>
        <w:t>Kottmann</w:t>
      </w:r>
      <w:proofErr w:type="spellEnd"/>
      <w:r w:rsidRPr="00105CEC">
        <w:rPr>
          <w:lang w:val="en-GB"/>
        </w:rPr>
        <w:t xml:space="preserve"> (MPI-Bremen)</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9:40 - 9:50 Genomic Rosetta </w:t>
      </w:r>
      <w:proofErr w:type="gramStart"/>
      <w:r w:rsidRPr="00105CEC">
        <w:rPr>
          <w:lang w:val="en-GB"/>
        </w:rPr>
        <w:t>Stone</w:t>
      </w:r>
      <w:proofErr w:type="gramEnd"/>
      <w:r w:rsidRPr="00105CEC">
        <w:rPr>
          <w:lang w:val="en-GB"/>
        </w:rPr>
        <w:t xml:space="preserve"> (GRS): How to register your database identifiers</w:t>
      </w:r>
    </w:p>
    <w:p w:rsidR="00105CEC" w:rsidRPr="00105CEC" w:rsidRDefault="00105CEC" w:rsidP="00105CEC">
      <w:pPr>
        <w:rPr>
          <w:lang w:val="en-GB"/>
        </w:rPr>
      </w:pPr>
      <w:r w:rsidRPr="00105CEC">
        <w:rPr>
          <w:lang w:val="en-GB"/>
        </w:rPr>
        <w:t xml:space="preserve">Peter </w:t>
      </w:r>
      <w:proofErr w:type="spellStart"/>
      <w:r w:rsidRPr="00105CEC">
        <w:rPr>
          <w:lang w:val="en-GB"/>
        </w:rPr>
        <w:t>Dawyndt/Wim</w:t>
      </w:r>
      <w:proofErr w:type="spellEnd"/>
      <w:r w:rsidRPr="00105CEC">
        <w:rPr>
          <w:lang w:val="en-GB"/>
        </w:rPr>
        <w:t xml:space="preserve"> de </w:t>
      </w:r>
      <w:proofErr w:type="spellStart"/>
      <w:r w:rsidRPr="00105CEC">
        <w:rPr>
          <w:lang w:val="en-GB"/>
        </w:rPr>
        <w:t>Smet</w:t>
      </w:r>
      <w:proofErr w:type="spellEnd"/>
      <w:r w:rsidRPr="00105CEC">
        <w:rPr>
          <w:lang w:val="en-GB"/>
        </w:rPr>
        <w:t xml:space="preserve"> (University of Ghent)</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9:50 - 10:00 </w:t>
      </w:r>
      <w:proofErr w:type="spellStart"/>
      <w:r w:rsidRPr="00105CEC">
        <w:rPr>
          <w:lang w:val="en-GB"/>
        </w:rPr>
        <w:t>Ontologies</w:t>
      </w:r>
      <w:proofErr w:type="spellEnd"/>
      <w:r w:rsidRPr="00105CEC">
        <w:rPr>
          <w:lang w:val="en-GB"/>
        </w:rPr>
        <w:t xml:space="preserve"> within the GSC (including Environment Ontology and the description of Habitat</w:t>
      </w:r>
    </w:p>
    <w:p w:rsidR="00105CEC" w:rsidRPr="00105CEC" w:rsidRDefault="00105CEC" w:rsidP="00105CEC">
      <w:pPr>
        <w:rPr>
          <w:lang w:val="en-GB"/>
        </w:rPr>
      </w:pPr>
      <w:r w:rsidRPr="00105CEC">
        <w:rPr>
          <w:lang w:val="en-GB"/>
        </w:rPr>
        <w:t>Norman Morrison (University of Manchester)</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10:00 - 10:10 Launching </w:t>
      </w:r>
      <w:proofErr w:type="spellStart"/>
      <w:r w:rsidRPr="00105CEC">
        <w:rPr>
          <w:lang w:val="en-GB"/>
        </w:rPr>
        <w:t>Digibio</w:t>
      </w:r>
      <w:proofErr w:type="spellEnd"/>
      <w:r w:rsidRPr="00105CEC">
        <w:rPr>
          <w:lang w:val="en-GB"/>
        </w:rPr>
        <w:t xml:space="preserve"> - Working with the GSC</w:t>
      </w:r>
    </w:p>
    <w:p w:rsidR="00105CEC" w:rsidRPr="00105CEC" w:rsidRDefault="00105CEC" w:rsidP="00105CEC">
      <w:pPr>
        <w:rPr>
          <w:lang w:val="en-GB"/>
        </w:rPr>
      </w:pPr>
      <w:r w:rsidRPr="00105CEC">
        <w:rPr>
          <w:lang w:val="en-GB"/>
        </w:rPr>
        <w:t xml:space="preserve">Brian </w:t>
      </w:r>
      <w:proofErr w:type="spellStart"/>
      <w:r w:rsidRPr="00105CEC">
        <w:rPr>
          <w:lang w:val="en-GB"/>
        </w:rPr>
        <w:t>Bramlett</w:t>
      </w:r>
      <w:proofErr w:type="spellEnd"/>
      <w:r w:rsidRPr="00105CEC">
        <w:rPr>
          <w:lang w:val="en-GB"/>
        </w:rPr>
        <w:t xml:space="preserve"> (</w:t>
      </w:r>
      <w:proofErr w:type="spellStart"/>
      <w:r w:rsidRPr="00105CEC">
        <w:rPr>
          <w:lang w:val="en-GB"/>
        </w:rPr>
        <w:t>Lux</w:t>
      </w:r>
      <w:proofErr w:type="spellEnd"/>
      <w:r w:rsidRPr="00105CEC">
        <w:rPr>
          <w:lang w:val="en-GB"/>
        </w:rPr>
        <w:t xml:space="preserve"> Bio)</w:t>
      </w:r>
    </w:p>
    <w:p w:rsidR="00105CEC" w:rsidRPr="00105CEC" w:rsidRDefault="00105CEC" w:rsidP="00105CEC">
      <w:pPr>
        <w:rPr>
          <w:lang w:val="en-GB"/>
        </w:rPr>
      </w:pPr>
    </w:p>
    <w:p w:rsidR="00105CEC" w:rsidRPr="00105CEC" w:rsidRDefault="00105CEC" w:rsidP="00105CEC">
      <w:pPr>
        <w:rPr>
          <w:lang w:val="en-GB"/>
        </w:rPr>
      </w:pPr>
      <w:proofErr w:type="gramStart"/>
      <w:r w:rsidRPr="00105CEC">
        <w:rPr>
          <w:lang w:val="en-GB"/>
        </w:rPr>
        <w:t>10:10 - 10:20 Update on M3/BioSharing SIG</w:t>
      </w:r>
      <w:proofErr w:type="gramEnd"/>
      <w:r w:rsidRPr="00105CEC">
        <w:rPr>
          <w:lang w:val="en-GB"/>
        </w:rPr>
        <w:t xml:space="preserve">: launch of the </w:t>
      </w:r>
      <w:proofErr w:type="spellStart"/>
      <w:r w:rsidRPr="00105CEC">
        <w:rPr>
          <w:lang w:val="en-GB"/>
        </w:rPr>
        <w:t>BioSharing</w:t>
      </w:r>
      <w:proofErr w:type="spellEnd"/>
      <w:r w:rsidRPr="00105CEC">
        <w:rPr>
          <w:lang w:val="en-GB"/>
        </w:rPr>
        <w:t xml:space="preserve"> Community</w:t>
      </w:r>
    </w:p>
    <w:p w:rsidR="00105CEC" w:rsidRPr="00105CEC" w:rsidRDefault="00105CEC" w:rsidP="00105CEC">
      <w:pPr>
        <w:rPr>
          <w:lang w:val="en-GB"/>
        </w:rPr>
      </w:pPr>
      <w:r w:rsidRPr="00105CEC">
        <w:rPr>
          <w:lang w:val="en-GB"/>
        </w:rPr>
        <w:t xml:space="preserve">Dawn Field (NERC CEH) and Susanna </w:t>
      </w:r>
      <w:proofErr w:type="spellStart"/>
      <w:r w:rsidRPr="00105CEC">
        <w:rPr>
          <w:lang w:val="en-GB"/>
        </w:rPr>
        <w:t>Sansone</w:t>
      </w:r>
      <w:proofErr w:type="spellEnd"/>
      <w:r w:rsidRPr="00105CEC">
        <w:rPr>
          <w:lang w:val="en-GB"/>
        </w:rPr>
        <w:t xml:space="preserve"> (University of Oxford)</w:t>
      </w:r>
    </w:p>
    <w:p w:rsidR="00105CEC" w:rsidRPr="00105CEC" w:rsidRDefault="00105CEC" w:rsidP="00105CEC">
      <w:pPr>
        <w:rPr>
          <w:lang w:val="en-GB"/>
        </w:rPr>
      </w:pPr>
    </w:p>
    <w:p w:rsidR="00105CEC" w:rsidRPr="00105CEC" w:rsidRDefault="00105CEC" w:rsidP="00105CEC">
      <w:pPr>
        <w:rPr>
          <w:lang w:val="en-GB"/>
        </w:rPr>
      </w:pPr>
      <w:r w:rsidRPr="00105CEC">
        <w:rPr>
          <w:lang w:val="en-GB"/>
        </w:rPr>
        <w:t>10:20 - 10:30 Biodiversity working group update</w:t>
      </w:r>
    </w:p>
    <w:p w:rsidR="00105CEC" w:rsidRPr="00105CEC" w:rsidRDefault="00105CEC" w:rsidP="00105CEC">
      <w:pPr>
        <w:rPr>
          <w:lang w:val="en-GB"/>
        </w:rPr>
      </w:pPr>
      <w:r w:rsidRPr="00105CEC">
        <w:rPr>
          <w:lang w:val="en-GB"/>
        </w:rPr>
        <w:t>Norman Morrison (University of Manchester)</w:t>
      </w:r>
    </w:p>
    <w:p w:rsidR="00105CEC" w:rsidRPr="00105CEC" w:rsidRDefault="00105CEC" w:rsidP="00105CEC">
      <w:pPr>
        <w:rPr>
          <w:lang w:val="en-GB"/>
        </w:rPr>
      </w:pPr>
    </w:p>
    <w:p w:rsidR="00105CEC" w:rsidRPr="00105CEC" w:rsidRDefault="00105CEC" w:rsidP="00105CEC">
      <w:pPr>
        <w:rPr>
          <w:lang w:val="en-GB"/>
        </w:rPr>
      </w:pPr>
      <w:r w:rsidRPr="00105CEC">
        <w:rPr>
          <w:lang w:val="en-GB"/>
        </w:rPr>
        <w:t>10.30 - 11.00 Coffee break and Poster Session</w:t>
      </w:r>
    </w:p>
    <w:p w:rsidR="00105CEC" w:rsidRPr="00105CEC" w:rsidRDefault="00105CEC" w:rsidP="006B0026">
      <w:pPr>
        <w:pStyle w:val="Heading3"/>
        <w:rPr>
          <w:lang w:val="en-GB"/>
        </w:rPr>
      </w:pPr>
      <w:r w:rsidRPr="00105CEC">
        <w:rPr>
          <w:lang w:val="en-GB"/>
        </w:rPr>
        <w:t>11.00 - 13.00 Session II: Developers and Adopters</w:t>
      </w:r>
    </w:p>
    <w:p w:rsidR="00105CEC" w:rsidRPr="00105CEC" w:rsidRDefault="00105CEC" w:rsidP="00105CEC">
      <w:pPr>
        <w:rPr>
          <w:lang w:val="en-GB"/>
        </w:rPr>
      </w:pPr>
      <w:r w:rsidRPr="00105CEC">
        <w:rPr>
          <w:lang w:val="en-GB"/>
        </w:rPr>
        <w:t xml:space="preserve">Chair: Nikos </w:t>
      </w:r>
      <w:proofErr w:type="spellStart"/>
      <w:r w:rsidRPr="00105CEC">
        <w:rPr>
          <w:lang w:val="en-GB"/>
        </w:rPr>
        <w:t>Kyrpides</w:t>
      </w:r>
      <w:proofErr w:type="spellEnd"/>
      <w:r w:rsidRPr="00105CEC">
        <w:rPr>
          <w:lang w:val="en-GB"/>
        </w:rPr>
        <w:t xml:space="preserve"> (DOE JGI)</w:t>
      </w:r>
    </w:p>
    <w:p w:rsidR="00105CEC" w:rsidRPr="00105CEC" w:rsidRDefault="00105CEC" w:rsidP="00105CEC">
      <w:pPr>
        <w:rPr>
          <w:lang w:val="en-GB"/>
        </w:rPr>
      </w:pPr>
    </w:p>
    <w:p w:rsidR="00105CEC" w:rsidRPr="00105CEC" w:rsidRDefault="00105CEC" w:rsidP="00105CEC">
      <w:pPr>
        <w:rPr>
          <w:lang w:val="en-GB"/>
        </w:rPr>
      </w:pPr>
      <w:r w:rsidRPr="00105CEC">
        <w:rPr>
          <w:lang w:val="en-GB"/>
        </w:rPr>
        <w:t>11.00 - 11.15 Introducing the GSC Developers Group</w:t>
      </w:r>
    </w:p>
    <w:p w:rsidR="00105CEC" w:rsidRPr="00105CEC" w:rsidRDefault="00105CEC" w:rsidP="00105CEC">
      <w:pPr>
        <w:rPr>
          <w:lang w:val="en-GB"/>
        </w:rPr>
      </w:pPr>
      <w:proofErr w:type="spellStart"/>
      <w:r w:rsidRPr="00105CEC">
        <w:rPr>
          <w:lang w:val="en-GB"/>
        </w:rPr>
        <w:t>Renzo</w:t>
      </w:r>
      <w:proofErr w:type="spellEnd"/>
      <w:r w:rsidRPr="00105CEC">
        <w:rPr>
          <w:lang w:val="en-GB"/>
        </w:rPr>
        <w:t xml:space="preserve"> </w:t>
      </w:r>
      <w:proofErr w:type="spellStart"/>
      <w:r w:rsidRPr="00105CEC">
        <w:rPr>
          <w:lang w:val="en-GB"/>
        </w:rPr>
        <w:t>Kottmann</w:t>
      </w:r>
      <w:proofErr w:type="spellEnd"/>
      <w:r w:rsidRPr="00105CEC">
        <w:rPr>
          <w:lang w:val="en-GB"/>
        </w:rPr>
        <w:t xml:space="preserve"> (MPI-Bremen) and Dawn Field (NERC CEH)</w:t>
      </w:r>
    </w:p>
    <w:p w:rsidR="00105CEC" w:rsidRPr="00105CEC" w:rsidRDefault="00105CEC" w:rsidP="00105CEC">
      <w:pPr>
        <w:rPr>
          <w:lang w:val="en-GB"/>
        </w:rPr>
      </w:pPr>
    </w:p>
    <w:p w:rsidR="00105CEC" w:rsidRPr="00105CEC" w:rsidRDefault="00105CEC" w:rsidP="00105CEC">
      <w:pPr>
        <w:rPr>
          <w:lang w:val="en-GB"/>
        </w:rPr>
      </w:pPr>
      <w:r w:rsidRPr="00105CEC">
        <w:rPr>
          <w:lang w:val="en-GB"/>
        </w:rPr>
        <w:t>Flash Talks</w:t>
      </w:r>
    </w:p>
    <w:p w:rsidR="009445AC" w:rsidRDefault="00105CEC" w:rsidP="00105CEC">
      <w:pPr>
        <w:rPr>
          <w:lang w:val="en-GB"/>
        </w:rPr>
      </w:pPr>
      <w:proofErr w:type="gramStart"/>
      <w:r w:rsidRPr="00105CEC">
        <w:rPr>
          <w:lang w:val="en-GB"/>
        </w:rPr>
        <w:t>Short introductions from the people involved</w:t>
      </w:r>
      <w:proofErr w:type="gramEnd"/>
      <w:r w:rsidRPr="00105CEC">
        <w:rPr>
          <w:lang w:val="en-GB"/>
        </w:rPr>
        <w:t xml:space="preserve">, </w:t>
      </w:r>
      <w:proofErr w:type="gramStart"/>
      <w:r w:rsidRPr="00105CEC">
        <w:rPr>
          <w:lang w:val="en-GB"/>
        </w:rPr>
        <w:t>see</w:t>
      </w:r>
      <w:proofErr w:type="gramEnd"/>
      <w:r w:rsidRPr="00105CEC">
        <w:rPr>
          <w:lang w:val="en-GB"/>
        </w:rPr>
        <w:t xml:space="preserve">: </w:t>
      </w:r>
    </w:p>
    <w:p w:rsidR="00105CEC" w:rsidRPr="00105CEC" w:rsidRDefault="00105CEC" w:rsidP="00105CEC">
      <w:pPr>
        <w:rPr>
          <w:lang w:val="en-GB"/>
        </w:rPr>
      </w:pPr>
      <w:r w:rsidRPr="00105CEC">
        <w:rPr>
          <w:lang w:val="en-GB"/>
        </w:rPr>
        <w:t>http://gensc.org/gc_wiki/index.php/Developer_Group</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11:15 - 11:30 Collecting MIGS/MIMS/MIENS on SMART Phones: the </w:t>
      </w:r>
      <w:proofErr w:type="spellStart"/>
      <w:r w:rsidRPr="00105CEC">
        <w:rPr>
          <w:lang w:val="en-GB"/>
        </w:rPr>
        <w:t>Epicollect</w:t>
      </w:r>
      <w:proofErr w:type="spellEnd"/>
      <w:r w:rsidRPr="00105CEC">
        <w:rPr>
          <w:lang w:val="en-GB"/>
        </w:rPr>
        <w:t xml:space="preserve"> system</w:t>
      </w:r>
    </w:p>
    <w:p w:rsidR="00105CEC" w:rsidRPr="00105CEC" w:rsidRDefault="00105CEC" w:rsidP="00105CEC">
      <w:pPr>
        <w:rPr>
          <w:lang w:val="en-GB"/>
        </w:rPr>
      </w:pPr>
      <w:r w:rsidRPr="00105CEC">
        <w:rPr>
          <w:lang w:val="en-GB"/>
        </w:rPr>
        <w:t xml:space="preserve">Norman Morrison (University of Manchester) and David </w:t>
      </w:r>
      <w:proofErr w:type="spellStart"/>
      <w:r w:rsidRPr="00105CEC">
        <w:rPr>
          <w:lang w:val="en-GB"/>
        </w:rPr>
        <w:t>Aanensen</w:t>
      </w:r>
      <w:proofErr w:type="spellEnd"/>
      <w:r w:rsidRPr="00105CEC">
        <w:rPr>
          <w:lang w:val="en-GB"/>
        </w:rPr>
        <w:t xml:space="preserve"> (Imperial College, London)</w:t>
      </w:r>
    </w:p>
    <w:p w:rsidR="00105CEC" w:rsidRPr="00105CEC" w:rsidRDefault="00105CEC" w:rsidP="00105CEC">
      <w:pPr>
        <w:rPr>
          <w:lang w:val="en-GB"/>
        </w:rPr>
      </w:pPr>
    </w:p>
    <w:p w:rsidR="00105CEC" w:rsidRPr="00105CEC" w:rsidRDefault="00105CEC" w:rsidP="00105CEC">
      <w:pPr>
        <w:rPr>
          <w:lang w:val="en-GB"/>
        </w:rPr>
      </w:pPr>
      <w:r w:rsidRPr="00105CEC">
        <w:rPr>
          <w:lang w:val="en-GB"/>
        </w:rPr>
        <w:t>11: 30 - 11:45 RDP - submission of MIENS compliant data</w:t>
      </w:r>
    </w:p>
    <w:p w:rsidR="00105CEC" w:rsidRPr="00105CEC" w:rsidRDefault="00105CEC" w:rsidP="00105CEC">
      <w:pPr>
        <w:rPr>
          <w:lang w:val="en-GB"/>
        </w:rPr>
      </w:pPr>
      <w:r w:rsidRPr="00105CEC">
        <w:rPr>
          <w:lang w:val="en-GB"/>
        </w:rPr>
        <w:t>James Cole (Michigan State University)</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11:45 - 12:00 ISA tools: MIGS/MIMS/MIENS compliance and use of </w:t>
      </w:r>
      <w:proofErr w:type="spellStart"/>
      <w:r w:rsidRPr="00105CEC">
        <w:rPr>
          <w:lang w:val="en-GB"/>
        </w:rPr>
        <w:t>ontologies</w:t>
      </w:r>
      <w:proofErr w:type="spellEnd"/>
    </w:p>
    <w:p w:rsidR="00105CEC" w:rsidRPr="00105CEC" w:rsidRDefault="00105CEC" w:rsidP="00105CEC">
      <w:pPr>
        <w:rPr>
          <w:lang w:val="en-GB"/>
        </w:rPr>
      </w:pPr>
      <w:r w:rsidRPr="00105CEC">
        <w:rPr>
          <w:lang w:val="en-GB"/>
        </w:rPr>
        <w:t xml:space="preserve">Philippe </w:t>
      </w:r>
      <w:proofErr w:type="spellStart"/>
      <w:r w:rsidRPr="00105CEC">
        <w:rPr>
          <w:lang w:val="en-GB"/>
        </w:rPr>
        <w:t>Rocca</w:t>
      </w:r>
      <w:proofErr w:type="spellEnd"/>
      <w:r w:rsidRPr="00105CEC">
        <w:rPr>
          <w:lang w:val="en-GB"/>
        </w:rPr>
        <w:t>-Serra (University of Oxford)</w:t>
      </w:r>
    </w:p>
    <w:p w:rsidR="00105CEC" w:rsidRPr="00105CEC" w:rsidRDefault="00105CEC" w:rsidP="00105CEC">
      <w:pPr>
        <w:rPr>
          <w:lang w:val="en-GB"/>
        </w:rPr>
      </w:pPr>
    </w:p>
    <w:p w:rsidR="00105CEC" w:rsidRPr="00105CEC" w:rsidRDefault="00105CEC" w:rsidP="00105CEC">
      <w:pPr>
        <w:rPr>
          <w:lang w:val="en-GB"/>
        </w:rPr>
      </w:pPr>
      <w:r w:rsidRPr="00105CEC">
        <w:rPr>
          <w:lang w:val="en-GB"/>
        </w:rPr>
        <w:t>12:00- 12:15 The RCN4GSC: an overview and call for new participants</w:t>
      </w:r>
    </w:p>
    <w:p w:rsidR="00105CEC" w:rsidRPr="00105CEC" w:rsidRDefault="00105CEC" w:rsidP="00105CEC">
      <w:pPr>
        <w:rPr>
          <w:lang w:val="en-GB"/>
        </w:rPr>
      </w:pPr>
      <w:r w:rsidRPr="00105CEC">
        <w:rPr>
          <w:lang w:val="en-GB"/>
        </w:rPr>
        <w:t xml:space="preserve">Lynn </w:t>
      </w:r>
      <w:proofErr w:type="spellStart"/>
      <w:r w:rsidRPr="00105CEC">
        <w:rPr>
          <w:lang w:val="en-GB"/>
        </w:rPr>
        <w:t>Schriml</w:t>
      </w:r>
      <w:proofErr w:type="spellEnd"/>
      <w:r w:rsidRPr="00105CEC">
        <w:rPr>
          <w:lang w:val="en-GB"/>
        </w:rPr>
        <w:t xml:space="preserve"> (University of Maryland)</w:t>
      </w:r>
    </w:p>
    <w:p w:rsidR="00105CEC" w:rsidRPr="00105CEC" w:rsidRDefault="00105CEC" w:rsidP="00105CEC">
      <w:pPr>
        <w:rPr>
          <w:lang w:val="en-GB"/>
        </w:rPr>
      </w:pPr>
    </w:p>
    <w:p w:rsidR="00105CEC" w:rsidRPr="00105CEC" w:rsidRDefault="00105CEC" w:rsidP="00105CEC">
      <w:pPr>
        <w:rPr>
          <w:lang w:val="en-GB"/>
        </w:rPr>
      </w:pPr>
      <w:r w:rsidRPr="00105CEC">
        <w:rPr>
          <w:lang w:val="en-GB"/>
        </w:rPr>
        <w:t>12:15 - 12:30 CAFAE - defining the role of the GSC</w:t>
      </w:r>
    </w:p>
    <w:p w:rsidR="00105CEC" w:rsidRPr="00105CEC" w:rsidRDefault="00105CEC" w:rsidP="00105CEC">
      <w:pPr>
        <w:rPr>
          <w:lang w:val="en-GB"/>
        </w:rPr>
      </w:pPr>
      <w:r w:rsidRPr="00105CEC">
        <w:rPr>
          <w:lang w:val="en-GB"/>
        </w:rPr>
        <w:t>Owen White (University of Maryland)</w:t>
      </w:r>
    </w:p>
    <w:p w:rsidR="00105CEC" w:rsidRPr="00105CEC" w:rsidRDefault="00105CEC" w:rsidP="00105CEC">
      <w:pPr>
        <w:rPr>
          <w:lang w:val="en-GB"/>
        </w:rPr>
      </w:pPr>
    </w:p>
    <w:p w:rsidR="00105CEC" w:rsidRPr="00105CEC" w:rsidRDefault="00105CEC" w:rsidP="00105CEC">
      <w:pPr>
        <w:rPr>
          <w:lang w:val="en-GB"/>
        </w:rPr>
      </w:pPr>
      <w:r w:rsidRPr="00105CEC">
        <w:rPr>
          <w:lang w:val="en-GB"/>
        </w:rPr>
        <w:t>12: 30 - 13:00 Open Discussion</w:t>
      </w:r>
    </w:p>
    <w:p w:rsidR="00105CEC" w:rsidRPr="00105CEC" w:rsidRDefault="00105CEC" w:rsidP="00105CEC">
      <w:pPr>
        <w:rPr>
          <w:lang w:val="en-GB"/>
        </w:rPr>
      </w:pPr>
    </w:p>
    <w:p w:rsidR="006B0026" w:rsidRDefault="00105CEC" w:rsidP="00105CEC">
      <w:pPr>
        <w:rPr>
          <w:lang w:val="en-GB"/>
        </w:rPr>
      </w:pPr>
      <w:r w:rsidRPr="00105CEC">
        <w:rPr>
          <w:lang w:val="en-GB"/>
        </w:rPr>
        <w:t xml:space="preserve">13.00 - 14.00 </w:t>
      </w:r>
      <w:proofErr w:type="gramStart"/>
      <w:r w:rsidRPr="00105CEC">
        <w:rPr>
          <w:lang w:val="en-GB"/>
        </w:rPr>
        <w:t>Lunch</w:t>
      </w:r>
      <w:proofErr w:type="gramEnd"/>
    </w:p>
    <w:p w:rsidR="00105CEC" w:rsidRPr="00105CEC" w:rsidRDefault="00105CEC" w:rsidP="00105CEC">
      <w:pPr>
        <w:rPr>
          <w:lang w:val="en-GB"/>
        </w:rPr>
      </w:pPr>
    </w:p>
    <w:p w:rsidR="00105CEC" w:rsidRPr="00105CEC" w:rsidRDefault="00105CEC" w:rsidP="006B0026">
      <w:pPr>
        <w:pStyle w:val="Heading3"/>
        <w:rPr>
          <w:lang w:val="en-GB"/>
        </w:rPr>
      </w:pPr>
      <w:r w:rsidRPr="00105CEC">
        <w:rPr>
          <w:lang w:val="en-GB"/>
        </w:rPr>
        <w:t>14.00 - 15.30 Session III: M5</w:t>
      </w:r>
    </w:p>
    <w:p w:rsidR="00105CEC" w:rsidRPr="00105CEC" w:rsidRDefault="00105CEC" w:rsidP="00105CEC">
      <w:pPr>
        <w:rPr>
          <w:lang w:val="en-GB"/>
        </w:rPr>
      </w:pPr>
      <w:r w:rsidRPr="00105CEC">
        <w:rPr>
          <w:lang w:val="en-GB"/>
        </w:rPr>
        <w:t>Chair: Owen White (University of Maryland)</w:t>
      </w:r>
    </w:p>
    <w:p w:rsidR="00105CEC" w:rsidRPr="00105CEC" w:rsidRDefault="00105CEC" w:rsidP="00105CEC">
      <w:pPr>
        <w:rPr>
          <w:lang w:val="en-GB"/>
        </w:rPr>
      </w:pPr>
    </w:p>
    <w:p w:rsidR="00105CEC" w:rsidRPr="00105CEC" w:rsidRDefault="00105CEC" w:rsidP="009E543D">
      <w:pPr>
        <w:pStyle w:val="Heading4"/>
        <w:spacing w:before="2" w:after="2"/>
      </w:pPr>
      <w:r w:rsidRPr="00105CEC">
        <w:t>The Vision of M5</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14.00 - 14.15 </w:t>
      </w:r>
      <w:proofErr w:type="gramStart"/>
      <w:r w:rsidRPr="00105CEC">
        <w:rPr>
          <w:lang w:val="en-GB"/>
        </w:rPr>
        <w:t>The</w:t>
      </w:r>
      <w:proofErr w:type="gramEnd"/>
      <w:r w:rsidRPr="00105CEC">
        <w:rPr>
          <w:lang w:val="en-GB"/>
        </w:rPr>
        <w:t xml:space="preserve"> need for computational standards in </w:t>
      </w:r>
      <w:proofErr w:type="spellStart"/>
      <w:r w:rsidRPr="00105CEC">
        <w:rPr>
          <w:lang w:val="en-GB"/>
        </w:rPr>
        <w:t>metagenomics</w:t>
      </w:r>
      <w:proofErr w:type="spellEnd"/>
      <w:r w:rsidRPr="00105CEC">
        <w:rPr>
          <w:lang w:val="en-GB"/>
        </w:rPr>
        <w:t xml:space="preserve"> - the vision of M5</w:t>
      </w:r>
    </w:p>
    <w:p w:rsidR="00105CEC" w:rsidRPr="00105CEC" w:rsidRDefault="00105CEC" w:rsidP="00105CEC">
      <w:pPr>
        <w:rPr>
          <w:lang w:val="en-GB"/>
        </w:rPr>
      </w:pPr>
      <w:proofErr w:type="spellStart"/>
      <w:r w:rsidRPr="00105CEC">
        <w:rPr>
          <w:lang w:val="en-GB"/>
        </w:rPr>
        <w:t>Folker</w:t>
      </w:r>
      <w:proofErr w:type="spellEnd"/>
      <w:r w:rsidRPr="00105CEC">
        <w:rPr>
          <w:lang w:val="en-GB"/>
        </w:rPr>
        <w:t xml:space="preserve"> Meyer (Argonne National Laboratory)</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14.15 - 14.30 An M5 Pilot Project: A proposed exchange format for </w:t>
      </w:r>
      <w:proofErr w:type="spellStart"/>
      <w:r w:rsidRPr="00105CEC">
        <w:rPr>
          <w:lang w:val="en-GB"/>
        </w:rPr>
        <w:t>metagenomics</w:t>
      </w:r>
      <w:proofErr w:type="spellEnd"/>
      <w:r w:rsidRPr="00105CEC">
        <w:rPr>
          <w:lang w:val="en-GB"/>
        </w:rPr>
        <w:t xml:space="preserve"> (MTF format)</w:t>
      </w:r>
    </w:p>
    <w:p w:rsidR="00105CEC" w:rsidRPr="00105CEC" w:rsidRDefault="00105CEC" w:rsidP="00105CEC">
      <w:pPr>
        <w:rPr>
          <w:lang w:val="en-GB"/>
        </w:rPr>
      </w:pPr>
      <w:r w:rsidRPr="00105CEC">
        <w:rPr>
          <w:lang w:val="en-GB"/>
        </w:rPr>
        <w:t xml:space="preserve">Andreas </w:t>
      </w:r>
      <w:proofErr w:type="spellStart"/>
      <w:r w:rsidRPr="00105CEC">
        <w:rPr>
          <w:lang w:val="en-GB"/>
        </w:rPr>
        <w:t>Wilke</w:t>
      </w:r>
      <w:proofErr w:type="spellEnd"/>
      <w:r w:rsidRPr="00105CEC">
        <w:rPr>
          <w:lang w:val="en-GB"/>
        </w:rPr>
        <w:t xml:space="preserve"> (Argonne National Laboratory)</w:t>
      </w:r>
    </w:p>
    <w:p w:rsidR="00105CEC" w:rsidRPr="00105CEC" w:rsidRDefault="00105CEC" w:rsidP="00105CEC">
      <w:pPr>
        <w:rPr>
          <w:lang w:val="en-GB"/>
        </w:rPr>
      </w:pPr>
    </w:p>
    <w:p w:rsidR="00105CEC" w:rsidRPr="00105CEC" w:rsidRDefault="00105CEC" w:rsidP="009E543D">
      <w:pPr>
        <w:pStyle w:val="Heading4"/>
        <w:spacing w:before="2" w:after="2"/>
      </w:pPr>
      <w:r w:rsidRPr="00105CEC">
        <w:t>Building the M5 consensus technical platform</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14.30 - 14.40 ELIXIR and the EBI vision for </w:t>
      </w:r>
      <w:proofErr w:type="spellStart"/>
      <w:r w:rsidRPr="00105CEC">
        <w:rPr>
          <w:lang w:val="en-GB"/>
        </w:rPr>
        <w:t>metagenomics</w:t>
      </w:r>
      <w:proofErr w:type="spellEnd"/>
    </w:p>
    <w:p w:rsidR="00105CEC" w:rsidRPr="00105CEC" w:rsidRDefault="00105CEC" w:rsidP="00105CEC">
      <w:pPr>
        <w:rPr>
          <w:lang w:val="en-GB"/>
        </w:rPr>
      </w:pPr>
      <w:r w:rsidRPr="00105CEC">
        <w:rPr>
          <w:lang w:val="en-GB"/>
        </w:rPr>
        <w:t>Sarah Hunter (EBI)</w:t>
      </w:r>
    </w:p>
    <w:p w:rsidR="00105CEC" w:rsidRPr="00105CEC" w:rsidRDefault="00105CEC" w:rsidP="00105CEC">
      <w:pPr>
        <w:rPr>
          <w:lang w:val="en-GB"/>
        </w:rPr>
      </w:pPr>
    </w:p>
    <w:p w:rsidR="00105CEC" w:rsidRPr="00105CEC" w:rsidRDefault="00105CEC" w:rsidP="009E543D">
      <w:pPr>
        <w:pStyle w:val="Heading4"/>
        <w:spacing w:before="2" w:after="2"/>
      </w:pPr>
      <w:r w:rsidRPr="00105CEC">
        <w:t>The promise of the cloud</w:t>
      </w:r>
    </w:p>
    <w:p w:rsidR="00105CEC" w:rsidRPr="00105CEC" w:rsidRDefault="00105CEC" w:rsidP="00105CEC">
      <w:pPr>
        <w:rPr>
          <w:lang w:val="en-GB"/>
        </w:rPr>
      </w:pPr>
    </w:p>
    <w:p w:rsidR="00105CEC" w:rsidRPr="00105CEC" w:rsidRDefault="00105CEC" w:rsidP="00105CEC">
      <w:pPr>
        <w:rPr>
          <w:lang w:val="en-GB"/>
        </w:rPr>
      </w:pPr>
      <w:r w:rsidRPr="00105CEC">
        <w:rPr>
          <w:lang w:val="en-GB"/>
        </w:rPr>
        <w:t>14.40 - 14.50 CLOVR - putting pipelines in the cloud</w:t>
      </w:r>
    </w:p>
    <w:p w:rsidR="00105CEC" w:rsidRPr="00105CEC" w:rsidRDefault="00105CEC" w:rsidP="00105CEC">
      <w:pPr>
        <w:rPr>
          <w:lang w:val="en-GB"/>
        </w:rPr>
      </w:pPr>
      <w:r w:rsidRPr="00105CEC">
        <w:rPr>
          <w:lang w:val="en-GB"/>
        </w:rPr>
        <w:t xml:space="preserve">Sam </w:t>
      </w:r>
      <w:proofErr w:type="spellStart"/>
      <w:r w:rsidRPr="00105CEC">
        <w:rPr>
          <w:lang w:val="en-GB"/>
        </w:rPr>
        <w:t>Anguioli</w:t>
      </w:r>
      <w:proofErr w:type="spellEnd"/>
      <w:r w:rsidRPr="00105CEC">
        <w:rPr>
          <w:lang w:val="en-GB"/>
        </w:rPr>
        <w:t xml:space="preserve"> (University of Maryland)</w:t>
      </w:r>
    </w:p>
    <w:p w:rsidR="00105CEC" w:rsidRPr="00105CEC" w:rsidRDefault="00105CEC" w:rsidP="00105CEC">
      <w:pPr>
        <w:rPr>
          <w:lang w:val="en-GB"/>
        </w:rPr>
      </w:pPr>
    </w:p>
    <w:p w:rsidR="00105CEC" w:rsidRPr="00105CEC" w:rsidRDefault="00105CEC" w:rsidP="00105CEC">
      <w:pPr>
        <w:rPr>
          <w:lang w:val="en-GB"/>
        </w:rPr>
      </w:pPr>
      <w:r w:rsidRPr="00105CEC">
        <w:rPr>
          <w:lang w:val="en-GB"/>
        </w:rPr>
        <w:t>14:50 - 15.00 Parallelizing CLOVR in clouds and clusters with A.W.E.</w:t>
      </w:r>
    </w:p>
    <w:p w:rsidR="00105CEC" w:rsidRPr="00105CEC" w:rsidRDefault="00105CEC" w:rsidP="00105CEC">
      <w:pPr>
        <w:rPr>
          <w:lang w:val="en-GB"/>
        </w:rPr>
      </w:pPr>
      <w:r w:rsidRPr="00105CEC">
        <w:rPr>
          <w:lang w:val="en-GB"/>
        </w:rPr>
        <w:t xml:space="preserve">Jared </w:t>
      </w:r>
      <w:proofErr w:type="spellStart"/>
      <w:r w:rsidRPr="00105CEC">
        <w:rPr>
          <w:lang w:val="en-GB"/>
        </w:rPr>
        <w:t>Wilkening</w:t>
      </w:r>
      <w:proofErr w:type="spellEnd"/>
      <w:r w:rsidRPr="00105CEC">
        <w:rPr>
          <w:lang w:val="en-GB"/>
        </w:rPr>
        <w:t xml:space="preserve"> (Argonne National Laboratory)</w:t>
      </w:r>
    </w:p>
    <w:p w:rsidR="00105CEC" w:rsidRPr="00105CEC" w:rsidRDefault="00105CEC" w:rsidP="00105CEC">
      <w:pPr>
        <w:rPr>
          <w:lang w:val="en-GB"/>
        </w:rPr>
      </w:pPr>
    </w:p>
    <w:p w:rsidR="00105CEC" w:rsidRPr="00105CEC" w:rsidRDefault="00105CEC" w:rsidP="009E543D">
      <w:pPr>
        <w:pStyle w:val="Heading4"/>
        <w:spacing w:before="2" w:after="2"/>
      </w:pPr>
      <w:r w:rsidRPr="00105CEC">
        <w:t>The promise of workflows</w:t>
      </w:r>
    </w:p>
    <w:p w:rsidR="00105CEC" w:rsidRPr="00105CEC" w:rsidRDefault="00105CEC" w:rsidP="00105CEC">
      <w:pPr>
        <w:rPr>
          <w:lang w:val="en-GB"/>
        </w:rPr>
      </w:pPr>
    </w:p>
    <w:p w:rsidR="00105CEC" w:rsidRPr="00105CEC" w:rsidRDefault="00105CEC" w:rsidP="00105CEC">
      <w:pPr>
        <w:rPr>
          <w:lang w:val="en-GB"/>
        </w:rPr>
      </w:pPr>
      <w:r w:rsidRPr="00105CEC">
        <w:rPr>
          <w:lang w:val="en-GB"/>
        </w:rPr>
        <w:t>15.00 - 15.10 Workflows in a CAMERA context</w:t>
      </w:r>
    </w:p>
    <w:p w:rsidR="00105CEC" w:rsidRPr="00105CEC" w:rsidRDefault="00105CEC" w:rsidP="00105CEC">
      <w:pPr>
        <w:rPr>
          <w:lang w:val="en-GB"/>
        </w:rPr>
      </w:pPr>
      <w:r w:rsidRPr="00105CEC">
        <w:rPr>
          <w:lang w:val="en-GB"/>
        </w:rPr>
        <w:t xml:space="preserve">Jeff </w:t>
      </w:r>
      <w:proofErr w:type="spellStart"/>
      <w:r w:rsidRPr="00105CEC">
        <w:rPr>
          <w:lang w:val="en-GB"/>
        </w:rPr>
        <w:t>Grethe</w:t>
      </w:r>
      <w:proofErr w:type="spellEnd"/>
      <w:r w:rsidRPr="00105CEC">
        <w:rPr>
          <w:lang w:val="en-GB"/>
        </w:rPr>
        <w:t xml:space="preserve"> (UCSD)</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15.10 - 15.20 </w:t>
      </w:r>
      <w:proofErr w:type="spellStart"/>
      <w:r w:rsidRPr="00105CEC">
        <w:rPr>
          <w:lang w:val="en-GB"/>
        </w:rPr>
        <w:t>Kepler</w:t>
      </w:r>
      <w:proofErr w:type="spellEnd"/>
      <w:r w:rsidRPr="00105CEC">
        <w:rPr>
          <w:lang w:val="en-GB"/>
        </w:rPr>
        <w:t xml:space="preserve"> Workflows in a CAMERA context and beyond</w:t>
      </w:r>
    </w:p>
    <w:p w:rsidR="00105CEC" w:rsidRPr="00105CEC" w:rsidRDefault="00105CEC" w:rsidP="00105CEC">
      <w:pPr>
        <w:rPr>
          <w:lang w:val="en-GB"/>
        </w:rPr>
      </w:pPr>
      <w:proofErr w:type="spellStart"/>
      <w:r w:rsidRPr="00105CEC">
        <w:rPr>
          <w:lang w:val="en-GB"/>
        </w:rPr>
        <w:t>Ilkay</w:t>
      </w:r>
      <w:proofErr w:type="spellEnd"/>
      <w:r w:rsidRPr="00105CEC">
        <w:rPr>
          <w:lang w:val="en-GB"/>
        </w:rPr>
        <w:t xml:space="preserve"> </w:t>
      </w:r>
      <w:proofErr w:type="spellStart"/>
      <w:r w:rsidRPr="00105CEC">
        <w:rPr>
          <w:lang w:val="en-GB"/>
        </w:rPr>
        <w:t>Altintas</w:t>
      </w:r>
      <w:proofErr w:type="spellEnd"/>
      <w:r w:rsidRPr="00105CEC">
        <w:rPr>
          <w:lang w:val="en-GB"/>
        </w:rPr>
        <w:t xml:space="preserve"> (UCSD)</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15.20 - 15.30 </w:t>
      </w:r>
      <w:proofErr w:type="spellStart"/>
      <w:r w:rsidRPr="00105CEC">
        <w:rPr>
          <w:lang w:val="en-GB"/>
        </w:rPr>
        <w:t>Taverna</w:t>
      </w:r>
      <w:proofErr w:type="spellEnd"/>
      <w:r w:rsidRPr="00105CEC">
        <w:rPr>
          <w:lang w:val="en-GB"/>
        </w:rPr>
        <w:t xml:space="preserve">, </w:t>
      </w:r>
      <w:proofErr w:type="spellStart"/>
      <w:r w:rsidRPr="00105CEC">
        <w:rPr>
          <w:lang w:val="en-GB"/>
        </w:rPr>
        <w:t>MyExperiment</w:t>
      </w:r>
      <w:proofErr w:type="spellEnd"/>
      <w:r w:rsidRPr="00105CEC">
        <w:rPr>
          <w:lang w:val="en-GB"/>
        </w:rPr>
        <w:t xml:space="preserve"> and workflows</w:t>
      </w:r>
    </w:p>
    <w:p w:rsidR="00105CEC" w:rsidRPr="00105CEC" w:rsidRDefault="00105CEC" w:rsidP="00105CEC">
      <w:pPr>
        <w:rPr>
          <w:lang w:val="en-GB"/>
        </w:rPr>
      </w:pPr>
      <w:r w:rsidRPr="00105CEC">
        <w:rPr>
          <w:lang w:val="en-GB"/>
        </w:rPr>
        <w:t xml:space="preserve">Katy </w:t>
      </w:r>
      <w:proofErr w:type="spellStart"/>
      <w:r w:rsidRPr="00105CEC">
        <w:rPr>
          <w:lang w:val="en-GB"/>
        </w:rPr>
        <w:t>Wolstencraft</w:t>
      </w:r>
      <w:proofErr w:type="spellEnd"/>
      <w:r w:rsidRPr="00105CEC">
        <w:rPr>
          <w:lang w:val="en-GB"/>
        </w:rPr>
        <w:t xml:space="preserve"> (University of Manchester)</w:t>
      </w:r>
    </w:p>
    <w:p w:rsidR="00105CEC" w:rsidRPr="00105CEC" w:rsidRDefault="00105CEC" w:rsidP="00105CEC">
      <w:pPr>
        <w:rPr>
          <w:lang w:val="en-GB"/>
        </w:rPr>
      </w:pPr>
    </w:p>
    <w:p w:rsidR="009E543D" w:rsidRDefault="00105CEC" w:rsidP="00105CEC">
      <w:pPr>
        <w:rPr>
          <w:lang w:val="en-GB"/>
        </w:rPr>
      </w:pPr>
      <w:r w:rsidRPr="00105CEC">
        <w:rPr>
          <w:lang w:val="en-GB"/>
        </w:rPr>
        <w:t xml:space="preserve">15.30-16.00 Coffee </w:t>
      </w:r>
      <w:proofErr w:type="gramStart"/>
      <w:r w:rsidRPr="00105CEC">
        <w:rPr>
          <w:lang w:val="en-GB"/>
        </w:rPr>
        <w:t>Break</w:t>
      </w:r>
      <w:proofErr w:type="gramEnd"/>
      <w:r w:rsidRPr="00105CEC">
        <w:rPr>
          <w:lang w:val="en-GB"/>
        </w:rPr>
        <w:t xml:space="preserve"> and Poster Session</w:t>
      </w:r>
    </w:p>
    <w:p w:rsidR="009E543D" w:rsidRDefault="009E543D" w:rsidP="00105CEC">
      <w:pPr>
        <w:rPr>
          <w:lang w:val="en-GB"/>
        </w:rPr>
      </w:pPr>
    </w:p>
    <w:p w:rsidR="00105CEC" w:rsidRPr="00105CEC" w:rsidRDefault="00105CEC" w:rsidP="009E543D">
      <w:pPr>
        <w:pStyle w:val="Heading3"/>
        <w:rPr>
          <w:lang w:val="en-GB"/>
        </w:rPr>
      </w:pPr>
      <w:r w:rsidRPr="00105CEC">
        <w:rPr>
          <w:lang w:val="en-GB"/>
        </w:rPr>
        <w:t xml:space="preserve">16.00 - 17.30 Session IV: M5 and co-ordinated </w:t>
      </w:r>
      <w:proofErr w:type="spellStart"/>
      <w:r w:rsidRPr="00105CEC">
        <w:rPr>
          <w:lang w:val="en-GB"/>
        </w:rPr>
        <w:t>megasequencing</w:t>
      </w:r>
      <w:proofErr w:type="spellEnd"/>
      <w:r w:rsidRPr="00105CEC">
        <w:rPr>
          <w:lang w:val="en-GB"/>
        </w:rPr>
        <w:t xml:space="preserve"> projects</w:t>
      </w:r>
    </w:p>
    <w:p w:rsidR="00105CEC" w:rsidRPr="00105CEC" w:rsidRDefault="00105CEC" w:rsidP="00105CEC">
      <w:pPr>
        <w:rPr>
          <w:lang w:val="en-GB"/>
        </w:rPr>
      </w:pPr>
      <w:r w:rsidRPr="00105CEC">
        <w:rPr>
          <w:lang w:val="en-GB"/>
        </w:rPr>
        <w:t xml:space="preserve">Chair Hans-Peter </w:t>
      </w:r>
      <w:proofErr w:type="spellStart"/>
      <w:r w:rsidRPr="00105CEC">
        <w:rPr>
          <w:lang w:val="en-GB"/>
        </w:rPr>
        <w:t>Klenk</w:t>
      </w:r>
      <w:proofErr w:type="spellEnd"/>
      <w:r w:rsidRPr="00105CEC">
        <w:rPr>
          <w:lang w:val="en-GB"/>
        </w:rPr>
        <w:t xml:space="preserve"> (DSMZ)</w:t>
      </w:r>
    </w:p>
    <w:p w:rsidR="00105CEC" w:rsidRPr="00105CEC" w:rsidRDefault="00105CEC" w:rsidP="00105CEC">
      <w:pPr>
        <w:rPr>
          <w:lang w:val="en-GB"/>
        </w:rPr>
      </w:pPr>
    </w:p>
    <w:p w:rsidR="00105CEC" w:rsidRPr="00105CEC" w:rsidRDefault="00105CEC" w:rsidP="00105CEC">
      <w:pPr>
        <w:rPr>
          <w:lang w:val="en-GB"/>
        </w:rPr>
      </w:pPr>
      <w:r w:rsidRPr="00105CEC">
        <w:rPr>
          <w:lang w:val="en-GB"/>
        </w:rPr>
        <w:t>16.00 - 16.10 The Microbial Earth Project - towards sequencing 9000+ type strains</w:t>
      </w:r>
    </w:p>
    <w:p w:rsidR="00105CEC" w:rsidRPr="00105CEC" w:rsidRDefault="00105CEC" w:rsidP="00105CEC">
      <w:pPr>
        <w:rPr>
          <w:lang w:val="en-GB"/>
        </w:rPr>
      </w:pPr>
      <w:r w:rsidRPr="00105CEC">
        <w:rPr>
          <w:lang w:val="en-GB"/>
        </w:rPr>
        <w:t xml:space="preserve">Nikos </w:t>
      </w:r>
      <w:proofErr w:type="spellStart"/>
      <w:r w:rsidRPr="00105CEC">
        <w:rPr>
          <w:lang w:val="en-GB"/>
        </w:rPr>
        <w:t>Kyrpides</w:t>
      </w:r>
      <w:proofErr w:type="spellEnd"/>
      <w:r w:rsidRPr="00105CEC">
        <w:rPr>
          <w:lang w:val="en-GB"/>
        </w:rPr>
        <w:t xml:space="preserve"> (DOE JGI)</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16:10 - 16.20 Sloan indoor </w:t>
      </w:r>
      <w:proofErr w:type="spellStart"/>
      <w:r w:rsidRPr="00105CEC">
        <w:rPr>
          <w:lang w:val="en-GB"/>
        </w:rPr>
        <w:t>metagenomics</w:t>
      </w:r>
      <w:proofErr w:type="spellEnd"/>
      <w:r w:rsidRPr="00105CEC">
        <w:rPr>
          <w:lang w:val="en-GB"/>
        </w:rPr>
        <w:t xml:space="preserve"> meeting - towards understanding the microbes of man-made spaces</w:t>
      </w:r>
    </w:p>
    <w:p w:rsidR="00105CEC" w:rsidRPr="00105CEC" w:rsidRDefault="00105CEC" w:rsidP="00105CEC">
      <w:pPr>
        <w:rPr>
          <w:lang w:val="en-GB"/>
        </w:rPr>
      </w:pPr>
      <w:proofErr w:type="spellStart"/>
      <w:r w:rsidRPr="00105CEC">
        <w:rPr>
          <w:lang w:val="en-GB"/>
        </w:rPr>
        <w:t>Folker</w:t>
      </w:r>
      <w:proofErr w:type="spellEnd"/>
      <w:r w:rsidRPr="00105CEC">
        <w:rPr>
          <w:lang w:val="en-GB"/>
        </w:rPr>
        <w:t xml:space="preserve"> Meyer (Argonne National Laboratory) and Owen White (University of Maryland)</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16.20 - 16.30 </w:t>
      </w:r>
      <w:proofErr w:type="gramStart"/>
      <w:r w:rsidRPr="00105CEC">
        <w:rPr>
          <w:lang w:val="en-GB"/>
        </w:rPr>
        <w:t>A</w:t>
      </w:r>
      <w:proofErr w:type="gramEnd"/>
      <w:r w:rsidRPr="00105CEC">
        <w:rPr>
          <w:lang w:val="en-GB"/>
        </w:rPr>
        <w:t xml:space="preserve"> proposal for an Earth </w:t>
      </w:r>
      <w:proofErr w:type="spellStart"/>
      <w:r w:rsidRPr="00105CEC">
        <w:rPr>
          <w:lang w:val="en-GB"/>
        </w:rPr>
        <w:t>Microbiome</w:t>
      </w:r>
      <w:proofErr w:type="spellEnd"/>
      <w:r w:rsidRPr="00105CEC">
        <w:rPr>
          <w:lang w:val="en-GB"/>
        </w:rPr>
        <w:t xml:space="preserve"> Project - the outcome of the </w:t>
      </w:r>
      <w:proofErr w:type="spellStart"/>
      <w:r w:rsidRPr="00105CEC">
        <w:rPr>
          <w:lang w:val="en-GB"/>
        </w:rPr>
        <w:t>Terabase</w:t>
      </w:r>
      <w:proofErr w:type="spellEnd"/>
      <w:r w:rsidRPr="00105CEC">
        <w:rPr>
          <w:lang w:val="en-GB"/>
        </w:rPr>
        <w:t xml:space="preserve"> </w:t>
      </w:r>
      <w:proofErr w:type="spellStart"/>
      <w:r w:rsidRPr="00105CEC">
        <w:rPr>
          <w:lang w:val="en-GB"/>
        </w:rPr>
        <w:t>Metagenomics</w:t>
      </w:r>
      <w:proofErr w:type="spellEnd"/>
      <w:r w:rsidRPr="00105CEC">
        <w:rPr>
          <w:lang w:val="en-GB"/>
        </w:rPr>
        <w:t xml:space="preserve"> meeting</w:t>
      </w:r>
    </w:p>
    <w:p w:rsidR="00105CEC" w:rsidRPr="00105CEC" w:rsidRDefault="00105CEC" w:rsidP="00105CEC">
      <w:pPr>
        <w:rPr>
          <w:lang w:val="en-GB"/>
        </w:rPr>
      </w:pPr>
      <w:r w:rsidRPr="00105CEC">
        <w:rPr>
          <w:lang w:val="en-GB"/>
        </w:rPr>
        <w:t>Jack Gilbert (Argonne National Laboratory)</w:t>
      </w:r>
    </w:p>
    <w:p w:rsidR="00105CEC" w:rsidRPr="00105CEC" w:rsidRDefault="00105CEC" w:rsidP="00105CEC">
      <w:pPr>
        <w:rPr>
          <w:lang w:val="en-GB"/>
        </w:rPr>
      </w:pPr>
    </w:p>
    <w:p w:rsidR="00105CEC" w:rsidRPr="00105CEC" w:rsidRDefault="00105CEC" w:rsidP="00105CEC">
      <w:pPr>
        <w:rPr>
          <w:lang w:val="en-GB"/>
        </w:rPr>
      </w:pPr>
      <w:r w:rsidRPr="00105CEC">
        <w:rPr>
          <w:lang w:val="en-GB"/>
        </w:rPr>
        <w:t>16:30 - 16:40 BGI - the 1000 genomes project and beyond</w:t>
      </w:r>
    </w:p>
    <w:p w:rsidR="00105CEC" w:rsidRPr="00105CEC" w:rsidRDefault="00105CEC" w:rsidP="00105CEC">
      <w:pPr>
        <w:rPr>
          <w:lang w:val="en-GB"/>
        </w:rPr>
      </w:pPr>
      <w:r w:rsidRPr="00105CEC">
        <w:rPr>
          <w:lang w:val="en-GB"/>
        </w:rPr>
        <w:t>TBA (BGI)</w:t>
      </w:r>
    </w:p>
    <w:p w:rsidR="00105CEC" w:rsidRPr="00105CEC" w:rsidRDefault="00105CEC" w:rsidP="00105CEC">
      <w:pPr>
        <w:rPr>
          <w:lang w:val="en-GB"/>
        </w:rPr>
      </w:pPr>
    </w:p>
    <w:p w:rsidR="00105CEC" w:rsidRPr="00105CEC" w:rsidRDefault="00105CEC" w:rsidP="00105CEC">
      <w:pPr>
        <w:rPr>
          <w:lang w:val="en-GB"/>
        </w:rPr>
      </w:pPr>
      <w:r w:rsidRPr="00105CEC">
        <w:rPr>
          <w:lang w:val="en-GB"/>
        </w:rPr>
        <w:t>16.30 - 17.30 Discussion: Bringing it all together to build M5</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    * How do data and tools relate?</w:t>
      </w:r>
    </w:p>
    <w:p w:rsidR="00105CEC" w:rsidRPr="00105CEC" w:rsidRDefault="00105CEC" w:rsidP="00105CEC">
      <w:pPr>
        <w:rPr>
          <w:lang w:val="en-GB"/>
        </w:rPr>
      </w:pPr>
      <w:r w:rsidRPr="00105CEC">
        <w:rPr>
          <w:lang w:val="en-GB"/>
        </w:rPr>
        <w:t xml:space="preserve">    * What other standards are needed?</w:t>
      </w:r>
    </w:p>
    <w:p w:rsidR="00105CEC" w:rsidRPr="00105CEC" w:rsidRDefault="00105CEC" w:rsidP="00105CEC">
      <w:pPr>
        <w:rPr>
          <w:lang w:val="en-GB"/>
        </w:rPr>
      </w:pPr>
      <w:r w:rsidRPr="00105CEC">
        <w:rPr>
          <w:lang w:val="en-GB"/>
        </w:rPr>
        <w:t xml:space="preserve">    * Do we need a centralized GSC repository for metadata?</w:t>
      </w:r>
    </w:p>
    <w:p w:rsidR="00105CEC" w:rsidRPr="00105CEC" w:rsidRDefault="00105CEC" w:rsidP="00105CEC">
      <w:pPr>
        <w:rPr>
          <w:lang w:val="en-GB"/>
        </w:rPr>
      </w:pPr>
      <w:r w:rsidRPr="00105CEC">
        <w:rPr>
          <w:lang w:val="en-GB"/>
        </w:rPr>
        <w:t xml:space="preserve">    * Putting the M5 vision into a whitepaper </w:t>
      </w:r>
    </w:p>
    <w:p w:rsidR="00105CEC" w:rsidRPr="00105CEC" w:rsidRDefault="00105CEC" w:rsidP="00105CEC">
      <w:pPr>
        <w:rPr>
          <w:lang w:val="en-GB"/>
        </w:rPr>
      </w:pPr>
    </w:p>
    <w:p w:rsidR="00105CEC" w:rsidRPr="00105CEC" w:rsidRDefault="00105CEC" w:rsidP="006B0026">
      <w:pPr>
        <w:pStyle w:val="Heading3"/>
        <w:rPr>
          <w:lang w:val="en-GB"/>
        </w:rPr>
      </w:pPr>
      <w:r w:rsidRPr="00105CEC">
        <w:rPr>
          <w:lang w:val="en-GB"/>
        </w:rPr>
        <w:t>17.30 - 1</w:t>
      </w:r>
      <w:r w:rsidR="00735174">
        <w:rPr>
          <w:lang w:val="en-GB"/>
        </w:rPr>
        <w:t>8.0</w:t>
      </w:r>
      <w:r w:rsidRPr="00105CEC">
        <w:rPr>
          <w:lang w:val="en-GB"/>
        </w:rPr>
        <w:t>0 Technical platforms and Demonstrations</w:t>
      </w:r>
      <w:r w:rsidR="00735174">
        <w:rPr>
          <w:lang w:val="en-GB"/>
        </w:rPr>
        <w:t xml:space="preserve"> (Parallel sessions)</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17.30 - 18.00 A platform for </w:t>
      </w:r>
      <w:proofErr w:type="gramStart"/>
      <w:r w:rsidRPr="00105CEC">
        <w:rPr>
          <w:lang w:val="en-GB"/>
        </w:rPr>
        <w:t>bio-computing</w:t>
      </w:r>
      <w:proofErr w:type="gramEnd"/>
      <w:r w:rsidRPr="00105CEC">
        <w:rPr>
          <w:lang w:val="en-GB"/>
        </w:rPr>
        <w:t>: Magellan</w:t>
      </w:r>
    </w:p>
    <w:p w:rsidR="00105CEC" w:rsidRPr="00105CEC" w:rsidRDefault="00105CEC" w:rsidP="00105CEC">
      <w:pPr>
        <w:rPr>
          <w:lang w:val="en-GB"/>
        </w:rPr>
      </w:pPr>
      <w:proofErr w:type="spellStart"/>
      <w:r w:rsidRPr="00105CEC">
        <w:rPr>
          <w:lang w:val="en-GB"/>
        </w:rPr>
        <w:t>Narayan</w:t>
      </w:r>
      <w:proofErr w:type="spellEnd"/>
      <w:r w:rsidRPr="00105CEC">
        <w:rPr>
          <w:lang w:val="en-GB"/>
        </w:rPr>
        <w:t xml:space="preserve"> Desai (Argonne National Laboratory)</w:t>
      </w:r>
    </w:p>
    <w:p w:rsidR="00105CEC" w:rsidRPr="00105CEC" w:rsidRDefault="00105CEC" w:rsidP="00105CEC">
      <w:pPr>
        <w:rPr>
          <w:lang w:val="en-GB"/>
        </w:rPr>
      </w:pPr>
    </w:p>
    <w:p w:rsidR="00105CEC" w:rsidRPr="00105CEC" w:rsidRDefault="00A3763F" w:rsidP="00105CEC">
      <w:pPr>
        <w:rPr>
          <w:lang w:val="en-GB"/>
        </w:rPr>
      </w:pPr>
      <w:r>
        <w:rPr>
          <w:lang w:val="en-GB"/>
        </w:rPr>
        <w:t>17.30 - 18.0</w:t>
      </w:r>
      <w:r w:rsidR="00105CEC" w:rsidRPr="00105CEC">
        <w:rPr>
          <w:lang w:val="en-GB"/>
        </w:rPr>
        <w:t>0 Standards compliance: ISA tools</w:t>
      </w:r>
    </w:p>
    <w:p w:rsidR="00105CEC" w:rsidRPr="00105CEC" w:rsidRDefault="00105CEC" w:rsidP="00105CEC">
      <w:pPr>
        <w:rPr>
          <w:lang w:val="en-GB"/>
        </w:rPr>
      </w:pPr>
      <w:r w:rsidRPr="00105CEC">
        <w:rPr>
          <w:lang w:val="en-GB"/>
        </w:rPr>
        <w:t xml:space="preserve">Philippe </w:t>
      </w:r>
      <w:proofErr w:type="spellStart"/>
      <w:r w:rsidRPr="00105CEC">
        <w:rPr>
          <w:lang w:val="en-GB"/>
        </w:rPr>
        <w:t>Rocca</w:t>
      </w:r>
      <w:proofErr w:type="spellEnd"/>
      <w:r w:rsidRPr="00105CEC">
        <w:rPr>
          <w:lang w:val="en-GB"/>
        </w:rPr>
        <w:t xml:space="preserve">-Serra and </w:t>
      </w:r>
      <w:proofErr w:type="spellStart"/>
      <w:r w:rsidRPr="00105CEC">
        <w:rPr>
          <w:lang w:val="en-GB"/>
        </w:rPr>
        <w:t>Eamonn</w:t>
      </w:r>
      <w:proofErr w:type="spellEnd"/>
      <w:r w:rsidRPr="00105CEC">
        <w:rPr>
          <w:lang w:val="en-GB"/>
        </w:rPr>
        <w:t xml:space="preserve"> Maguire (University of Oxford)</w:t>
      </w:r>
    </w:p>
    <w:p w:rsidR="00105CEC" w:rsidRPr="00105CEC" w:rsidRDefault="00105CEC" w:rsidP="00105CEC">
      <w:pPr>
        <w:rPr>
          <w:lang w:val="en-GB"/>
        </w:rPr>
      </w:pPr>
    </w:p>
    <w:p w:rsidR="00105CEC" w:rsidRPr="00105CEC" w:rsidRDefault="00105CEC" w:rsidP="006B0026">
      <w:pPr>
        <w:pStyle w:val="Heading3"/>
        <w:rPr>
          <w:lang w:val="en-GB"/>
        </w:rPr>
      </w:pPr>
      <w:r w:rsidRPr="00105CEC">
        <w:rPr>
          <w:lang w:val="en-GB"/>
        </w:rPr>
        <w:t>Dinner and Plenary talk by Oliver Ryder on Genomes 10k Project</w:t>
      </w:r>
    </w:p>
    <w:p w:rsidR="00105CEC" w:rsidRPr="00105CEC" w:rsidRDefault="00105CEC" w:rsidP="00105CEC">
      <w:pPr>
        <w:rPr>
          <w:lang w:val="en-GB"/>
        </w:rPr>
      </w:pPr>
    </w:p>
    <w:p w:rsidR="00105CEC" w:rsidRPr="00105CEC" w:rsidRDefault="00105CEC" w:rsidP="00105CEC">
      <w:pPr>
        <w:rPr>
          <w:lang w:val="en-GB"/>
        </w:rPr>
      </w:pPr>
      <w:r w:rsidRPr="00105CEC">
        <w:rPr>
          <w:lang w:val="en-GB"/>
        </w:rPr>
        <w:t>8:30-9:00 Plenary Talk after dinner</w:t>
      </w:r>
    </w:p>
    <w:p w:rsidR="00105CEC" w:rsidRPr="00105CEC" w:rsidRDefault="00105CEC" w:rsidP="00105CEC">
      <w:pPr>
        <w:rPr>
          <w:lang w:val="en-GB"/>
        </w:rPr>
      </w:pPr>
    </w:p>
    <w:p w:rsidR="00105CEC" w:rsidRPr="00105CEC" w:rsidRDefault="00105CEC" w:rsidP="00105CEC">
      <w:pPr>
        <w:rPr>
          <w:lang w:val="en-GB"/>
        </w:rPr>
      </w:pPr>
      <w:r w:rsidRPr="00105CEC">
        <w:rPr>
          <w:lang w:val="en-GB"/>
        </w:rPr>
        <w:t>The Genomes 10k Project - completing 10,000 Vertebrate Genomes</w:t>
      </w:r>
    </w:p>
    <w:p w:rsidR="006B0026" w:rsidRDefault="00105CEC" w:rsidP="00105CEC">
      <w:pPr>
        <w:rPr>
          <w:lang w:val="en-GB"/>
        </w:rPr>
      </w:pPr>
      <w:r w:rsidRPr="00105CEC">
        <w:rPr>
          <w:lang w:val="en-GB"/>
        </w:rPr>
        <w:t>Oliver Ryder (San Diego Zoo, UCSD)</w:t>
      </w:r>
    </w:p>
    <w:p w:rsidR="00105CEC" w:rsidRPr="00105CEC" w:rsidRDefault="00105CEC" w:rsidP="00105CEC">
      <w:pPr>
        <w:rPr>
          <w:lang w:val="en-GB"/>
        </w:rPr>
      </w:pPr>
    </w:p>
    <w:p w:rsidR="00076485" w:rsidRDefault="00076485">
      <w:pPr>
        <w:rPr>
          <w:rFonts w:ascii="Arial" w:eastAsiaTheme="majorEastAsia" w:hAnsi="Arial" w:cstheme="majorBidi"/>
          <w:b/>
          <w:bCs/>
          <w:color w:val="4F81BD" w:themeColor="accent1"/>
          <w:sz w:val="26"/>
          <w:szCs w:val="26"/>
          <w:lang w:val="en-GB"/>
        </w:rPr>
      </w:pPr>
      <w:r>
        <w:rPr>
          <w:lang w:val="en-GB"/>
        </w:rPr>
        <w:br w:type="page"/>
      </w:r>
    </w:p>
    <w:p w:rsidR="00105CEC" w:rsidRPr="00105CEC" w:rsidRDefault="00105CEC" w:rsidP="006B0026">
      <w:pPr>
        <w:pStyle w:val="Heading2"/>
        <w:rPr>
          <w:lang w:val="en-GB"/>
        </w:rPr>
      </w:pPr>
      <w:r w:rsidRPr="00105CEC">
        <w:rPr>
          <w:lang w:val="en-GB"/>
        </w:rPr>
        <w:t>DAY 3, Wed Oct 6th</w:t>
      </w:r>
    </w:p>
    <w:p w:rsidR="006B0026" w:rsidRDefault="006B0026" w:rsidP="00105CEC">
      <w:pPr>
        <w:rPr>
          <w:lang w:val="en-GB"/>
        </w:rPr>
      </w:pPr>
    </w:p>
    <w:p w:rsidR="00105CEC" w:rsidRPr="00105CEC" w:rsidRDefault="00105CEC" w:rsidP="009E543D">
      <w:pPr>
        <w:pStyle w:val="Heading3"/>
        <w:rPr>
          <w:lang w:val="en-GB"/>
        </w:rPr>
      </w:pPr>
      <w:r w:rsidRPr="00105CEC">
        <w:rPr>
          <w:lang w:val="en-GB"/>
        </w:rPr>
        <w:t>9.00 - 10.30 Session V: M5 - Building the roadmap</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9:00-9:20 </w:t>
      </w:r>
      <w:proofErr w:type="gramStart"/>
      <w:r w:rsidRPr="00105CEC">
        <w:rPr>
          <w:lang w:val="en-GB"/>
        </w:rPr>
        <w:t>The</w:t>
      </w:r>
      <w:proofErr w:type="gramEnd"/>
      <w:r w:rsidRPr="00105CEC">
        <w:rPr>
          <w:lang w:val="en-GB"/>
        </w:rPr>
        <w:t xml:space="preserve"> promise of metadata for science</w:t>
      </w:r>
    </w:p>
    <w:p w:rsidR="00105CEC" w:rsidRPr="00105CEC" w:rsidRDefault="00105CEC" w:rsidP="00105CEC">
      <w:pPr>
        <w:rPr>
          <w:lang w:val="en-GB"/>
        </w:rPr>
      </w:pPr>
      <w:r w:rsidRPr="00105CEC">
        <w:rPr>
          <w:lang w:val="en-GB"/>
        </w:rPr>
        <w:t>Rob Knight (University of Colorado)</w:t>
      </w:r>
    </w:p>
    <w:p w:rsidR="00105CEC" w:rsidRPr="00105CEC" w:rsidRDefault="00105CEC" w:rsidP="00105CEC">
      <w:pPr>
        <w:rPr>
          <w:lang w:val="en-GB"/>
        </w:rPr>
      </w:pPr>
    </w:p>
    <w:p w:rsidR="00105CEC" w:rsidRPr="00105CEC" w:rsidRDefault="00105CEC" w:rsidP="00105CEC">
      <w:pPr>
        <w:rPr>
          <w:lang w:val="en-GB"/>
        </w:rPr>
      </w:pPr>
      <w:r w:rsidRPr="00105CEC">
        <w:rPr>
          <w:lang w:val="en-GB"/>
        </w:rPr>
        <w:t>9:30-10:30 M5 Open Discussion Continued</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10.30 - 11.00 Coffee </w:t>
      </w:r>
      <w:proofErr w:type="gramStart"/>
      <w:r w:rsidRPr="00105CEC">
        <w:rPr>
          <w:lang w:val="en-GB"/>
        </w:rPr>
        <w:t>Break</w:t>
      </w:r>
      <w:proofErr w:type="gramEnd"/>
      <w:r w:rsidRPr="00105CEC">
        <w:rPr>
          <w:lang w:val="en-GB"/>
        </w:rPr>
        <w:t xml:space="preserve"> and Poster Session</w:t>
      </w:r>
    </w:p>
    <w:p w:rsidR="00105CEC" w:rsidRPr="00105CEC" w:rsidRDefault="00105CEC" w:rsidP="00105CEC">
      <w:pPr>
        <w:rPr>
          <w:lang w:val="en-GB"/>
        </w:rPr>
      </w:pPr>
    </w:p>
    <w:p w:rsidR="00105CEC" w:rsidRPr="00105CEC" w:rsidRDefault="00105CEC" w:rsidP="006B0026">
      <w:pPr>
        <w:pStyle w:val="Heading3"/>
        <w:rPr>
          <w:lang w:val="en-GB"/>
        </w:rPr>
      </w:pPr>
      <w:r w:rsidRPr="00105CEC">
        <w:rPr>
          <w:lang w:val="en-GB"/>
        </w:rPr>
        <w:t>11.00 - 13.00 Session VI: Break out groups</w:t>
      </w:r>
    </w:p>
    <w:p w:rsidR="00105CEC" w:rsidRPr="00105CEC" w:rsidRDefault="00105CEC" w:rsidP="00105CEC">
      <w:pPr>
        <w:rPr>
          <w:lang w:val="en-GB"/>
        </w:rPr>
      </w:pPr>
    </w:p>
    <w:p w:rsidR="00105CEC" w:rsidRPr="00105CEC" w:rsidRDefault="00105CEC" w:rsidP="00105CEC">
      <w:pPr>
        <w:rPr>
          <w:lang w:val="en-GB"/>
        </w:rPr>
      </w:pPr>
      <w:r w:rsidRPr="00105CEC">
        <w:rPr>
          <w:lang w:val="en-GB"/>
        </w:rPr>
        <w:t>M5 - main auditorium</w:t>
      </w:r>
    </w:p>
    <w:p w:rsidR="00105CEC" w:rsidRPr="00105CEC" w:rsidRDefault="00105CEC" w:rsidP="00105CEC">
      <w:pPr>
        <w:rPr>
          <w:lang w:val="en-GB"/>
        </w:rPr>
      </w:pPr>
      <w:proofErr w:type="spellStart"/>
      <w:r w:rsidRPr="00105CEC">
        <w:rPr>
          <w:lang w:val="en-GB"/>
        </w:rPr>
        <w:t>Folker</w:t>
      </w:r>
      <w:proofErr w:type="spellEnd"/>
      <w:r w:rsidRPr="00105CEC">
        <w:rPr>
          <w:lang w:val="en-GB"/>
        </w:rPr>
        <w:t xml:space="preserve"> Meyer (Argonne National Laboratory) and Sarah Hunter (EBI)</w:t>
      </w:r>
    </w:p>
    <w:p w:rsidR="00105CEC" w:rsidRPr="00105CEC" w:rsidRDefault="00105CEC" w:rsidP="00105CEC">
      <w:pPr>
        <w:rPr>
          <w:lang w:val="en-GB"/>
        </w:rPr>
      </w:pPr>
    </w:p>
    <w:p w:rsidR="00105CEC" w:rsidRPr="00105CEC" w:rsidRDefault="00105CEC" w:rsidP="00105CEC">
      <w:pPr>
        <w:rPr>
          <w:lang w:val="en-GB"/>
        </w:rPr>
      </w:pPr>
      <w:r w:rsidRPr="00105CEC">
        <w:rPr>
          <w:lang w:val="en-GB"/>
        </w:rPr>
        <w:t>GSC Developers group</w:t>
      </w:r>
    </w:p>
    <w:p w:rsidR="00105CEC" w:rsidRPr="00105CEC" w:rsidRDefault="00105CEC" w:rsidP="00105CEC">
      <w:pPr>
        <w:rPr>
          <w:lang w:val="en-GB"/>
        </w:rPr>
      </w:pPr>
      <w:proofErr w:type="spellStart"/>
      <w:r w:rsidRPr="00105CEC">
        <w:rPr>
          <w:lang w:val="en-GB"/>
        </w:rPr>
        <w:t>Renzo</w:t>
      </w:r>
      <w:proofErr w:type="spellEnd"/>
      <w:r w:rsidRPr="00105CEC">
        <w:rPr>
          <w:lang w:val="en-GB"/>
        </w:rPr>
        <w:t xml:space="preserve"> </w:t>
      </w:r>
      <w:proofErr w:type="spellStart"/>
      <w:r w:rsidRPr="00105CEC">
        <w:rPr>
          <w:lang w:val="en-GB"/>
        </w:rPr>
        <w:t>Kottmann</w:t>
      </w:r>
      <w:proofErr w:type="spellEnd"/>
      <w:r w:rsidRPr="00105CEC">
        <w:rPr>
          <w:lang w:val="en-GB"/>
        </w:rPr>
        <w:t xml:space="preserve"> (MPI-Bremen)</w:t>
      </w:r>
    </w:p>
    <w:p w:rsidR="00105CEC" w:rsidRPr="00105CEC" w:rsidRDefault="00105CEC" w:rsidP="00105CEC">
      <w:pPr>
        <w:rPr>
          <w:lang w:val="en-GB"/>
        </w:rPr>
      </w:pPr>
    </w:p>
    <w:p w:rsidR="00105CEC" w:rsidRPr="00105CEC" w:rsidRDefault="00105CEC" w:rsidP="00105CEC">
      <w:pPr>
        <w:rPr>
          <w:lang w:val="en-GB"/>
        </w:rPr>
      </w:pPr>
      <w:r w:rsidRPr="00105CEC">
        <w:rPr>
          <w:lang w:val="en-GB"/>
        </w:rPr>
        <w:t>Biodiversity working group</w:t>
      </w:r>
    </w:p>
    <w:p w:rsidR="00105CEC" w:rsidRPr="00105CEC" w:rsidRDefault="00105CEC" w:rsidP="00105CEC">
      <w:pPr>
        <w:rPr>
          <w:lang w:val="en-GB"/>
        </w:rPr>
      </w:pPr>
      <w:r w:rsidRPr="00105CEC">
        <w:rPr>
          <w:lang w:val="en-GB"/>
        </w:rPr>
        <w:t>Norman Morrison (University of Manchester)</w:t>
      </w:r>
    </w:p>
    <w:p w:rsidR="00105CEC" w:rsidRPr="00105CEC" w:rsidRDefault="00105CEC" w:rsidP="00105CEC">
      <w:pPr>
        <w:rPr>
          <w:lang w:val="en-GB"/>
        </w:rPr>
      </w:pPr>
    </w:p>
    <w:p w:rsidR="00105CEC" w:rsidRPr="00105CEC" w:rsidRDefault="00105CEC" w:rsidP="00105CEC">
      <w:pPr>
        <w:rPr>
          <w:lang w:val="en-GB"/>
        </w:rPr>
      </w:pPr>
      <w:r w:rsidRPr="00105CEC">
        <w:rPr>
          <w:lang w:val="en-GB"/>
        </w:rPr>
        <w:t>CAFAE/GSC</w:t>
      </w:r>
    </w:p>
    <w:p w:rsidR="00105CEC" w:rsidRPr="00105CEC" w:rsidRDefault="00105CEC" w:rsidP="00105CEC">
      <w:pPr>
        <w:rPr>
          <w:lang w:val="en-GB"/>
        </w:rPr>
      </w:pPr>
      <w:r w:rsidRPr="00105CEC">
        <w:rPr>
          <w:lang w:val="en-GB"/>
        </w:rPr>
        <w:t>Owen White (University of Maryland)</w:t>
      </w:r>
    </w:p>
    <w:p w:rsidR="00105CEC" w:rsidRPr="00105CEC" w:rsidRDefault="00105CEC" w:rsidP="00105CEC">
      <w:pPr>
        <w:rPr>
          <w:lang w:val="en-GB"/>
        </w:rPr>
      </w:pPr>
    </w:p>
    <w:p w:rsidR="00105CEC" w:rsidRPr="00105CEC" w:rsidRDefault="00105CEC" w:rsidP="00105CEC">
      <w:pPr>
        <w:rPr>
          <w:lang w:val="en-GB"/>
        </w:rPr>
      </w:pPr>
    </w:p>
    <w:p w:rsidR="006B0026" w:rsidRDefault="00105CEC" w:rsidP="00105CEC">
      <w:pPr>
        <w:rPr>
          <w:lang w:val="en-GB"/>
        </w:rPr>
      </w:pPr>
      <w:r w:rsidRPr="00105CEC">
        <w:rPr>
          <w:lang w:val="en-GB"/>
        </w:rPr>
        <w:t xml:space="preserve">13.00 - 14.00 </w:t>
      </w:r>
      <w:proofErr w:type="gramStart"/>
      <w:r w:rsidRPr="00105CEC">
        <w:rPr>
          <w:lang w:val="en-GB"/>
        </w:rPr>
        <w:t>Lunch</w:t>
      </w:r>
      <w:proofErr w:type="gramEnd"/>
    </w:p>
    <w:p w:rsidR="00105CEC" w:rsidRPr="00105CEC" w:rsidRDefault="00105CEC" w:rsidP="00105CEC">
      <w:pPr>
        <w:rPr>
          <w:lang w:val="en-GB"/>
        </w:rPr>
      </w:pPr>
    </w:p>
    <w:p w:rsidR="00105CEC" w:rsidRPr="00105CEC" w:rsidRDefault="00105CEC" w:rsidP="006B0026">
      <w:pPr>
        <w:pStyle w:val="Heading3"/>
        <w:rPr>
          <w:lang w:val="en-GB"/>
        </w:rPr>
      </w:pPr>
      <w:r w:rsidRPr="00105CEC">
        <w:rPr>
          <w:lang w:val="en-GB"/>
        </w:rPr>
        <w:t>14.00 - 15.30 - Wrap up: Final Review of Actions</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Reviews of meeting, setting actions and thank </w:t>
      </w:r>
      <w:proofErr w:type="spellStart"/>
      <w:r w:rsidRPr="00105CEC">
        <w:rPr>
          <w:lang w:val="en-GB"/>
        </w:rPr>
        <w:t>yous</w:t>
      </w:r>
      <w:proofErr w:type="spellEnd"/>
    </w:p>
    <w:p w:rsidR="00105CEC" w:rsidRPr="00105CEC" w:rsidRDefault="00105CEC" w:rsidP="00105CEC">
      <w:pPr>
        <w:rPr>
          <w:lang w:val="en-GB"/>
        </w:rPr>
      </w:pPr>
    </w:p>
    <w:p w:rsidR="00105CEC" w:rsidRPr="00105CEC" w:rsidRDefault="00105CEC" w:rsidP="00105CEC">
      <w:pPr>
        <w:rPr>
          <w:lang w:val="en-GB"/>
        </w:rPr>
      </w:pPr>
      <w:r w:rsidRPr="00105CEC">
        <w:rPr>
          <w:lang w:val="en-GB"/>
        </w:rPr>
        <w:t>Discussion</w:t>
      </w:r>
    </w:p>
    <w:p w:rsidR="00105CEC" w:rsidRPr="00105CEC" w:rsidRDefault="00105CEC" w:rsidP="00105CEC">
      <w:pPr>
        <w:rPr>
          <w:lang w:val="en-GB"/>
        </w:rPr>
      </w:pPr>
    </w:p>
    <w:p w:rsidR="00105CEC" w:rsidRPr="00105CEC" w:rsidRDefault="00105CEC" w:rsidP="00105CEC">
      <w:pPr>
        <w:rPr>
          <w:lang w:val="en-GB"/>
        </w:rPr>
      </w:pPr>
      <w:r w:rsidRPr="00105CEC">
        <w:rPr>
          <w:lang w:val="en-GB"/>
        </w:rPr>
        <w:t xml:space="preserve">    * Summary of sessions and actions</w:t>
      </w:r>
    </w:p>
    <w:p w:rsidR="00105CEC" w:rsidRPr="00105CEC" w:rsidRDefault="00105CEC" w:rsidP="00105CEC">
      <w:pPr>
        <w:rPr>
          <w:lang w:val="en-GB"/>
        </w:rPr>
      </w:pPr>
      <w:r w:rsidRPr="00105CEC">
        <w:rPr>
          <w:lang w:val="en-GB"/>
        </w:rPr>
        <w:t xml:space="preserve">    * Contributions to GSC Special issue of SIGS: specific submissions</w:t>
      </w:r>
    </w:p>
    <w:p w:rsidR="00105CEC" w:rsidRPr="00105CEC" w:rsidRDefault="00105CEC" w:rsidP="00105CEC">
      <w:pPr>
        <w:rPr>
          <w:lang w:val="en-GB"/>
        </w:rPr>
      </w:pPr>
      <w:r w:rsidRPr="00105CEC">
        <w:rPr>
          <w:lang w:val="en-GB"/>
        </w:rPr>
        <w:t xml:space="preserve">    * GSC 10 meeting report: authors and content (top outcomes of meeting)</w:t>
      </w:r>
    </w:p>
    <w:p w:rsidR="00105CEC" w:rsidRPr="00105CEC" w:rsidRDefault="00105CEC" w:rsidP="00105CEC">
      <w:pPr>
        <w:rPr>
          <w:lang w:val="en-GB"/>
        </w:rPr>
      </w:pPr>
      <w:r w:rsidRPr="00105CEC">
        <w:rPr>
          <w:lang w:val="en-GB"/>
        </w:rPr>
        <w:t xml:space="preserve">    * Future meetings </w:t>
      </w:r>
    </w:p>
    <w:p w:rsidR="00105CEC" w:rsidRPr="00105CEC" w:rsidRDefault="00105CEC" w:rsidP="00105CEC">
      <w:pPr>
        <w:rPr>
          <w:lang w:val="en-GB"/>
        </w:rPr>
      </w:pPr>
    </w:p>
    <w:p w:rsidR="00105CEC" w:rsidRPr="00105CEC" w:rsidRDefault="00105CEC" w:rsidP="00105CEC">
      <w:pPr>
        <w:rPr>
          <w:lang w:val="en-GB"/>
        </w:rPr>
      </w:pPr>
      <w:r w:rsidRPr="00105CEC">
        <w:rPr>
          <w:lang w:val="en-GB"/>
        </w:rPr>
        <w:t>Workshop Co-organizers and GSC Board</w:t>
      </w:r>
    </w:p>
    <w:p w:rsidR="00105CEC" w:rsidRPr="00105CEC" w:rsidRDefault="00105CEC" w:rsidP="00105CEC">
      <w:pPr>
        <w:rPr>
          <w:lang w:val="en-GB"/>
        </w:rPr>
      </w:pPr>
    </w:p>
    <w:p w:rsidR="00C67E17" w:rsidRDefault="00105CEC" w:rsidP="00105CEC">
      <w:pPr>
        <w:rPr>
          <w:lang w:val="en-GB"/>
        </w:rPr>
      </w:pPr>
      <w:r w:rsidRPr="00105CEC">
        <w:rPr>
          <w:lang w:val="en-GB"/>
        </w:rPr>
        <w:t>15.30 Formal close of workshop (Organizers) and Coffee</w:t>
      </w:r>
    </w:p>
    <w:p w:rsidR="00C67E17" w:rsidRDefault="00C67E17" w:rsidP="00C67E17">
      <w:pPr>
        <w:pStyle w:val="Heading1"/>
        <w:rPr>
          <w:lang w:val="en-GB"/>
        </w:rPr>
      </w:pPr>
      <w:r>
        <w:rPr>
          <w:lang w:val="en-GB"/>
        </w:rPr>
        <w:t>Poster abstracts</w:t>
      </w:r>
    </w:p>
    <w:p w:rsidR="00C67E17" w:rsidRDefault="00C67E17" w:rsidP="00C67E17"/>
    <w:p w:rsidR="00C67E17" w:rsidRPr="00C67E17" w:rsidRDefault="00C67E17" w:rsidP="00C67E17">
      <w:pPr>
        <w:rPr>
          <w:b/>
          <w:lang w:val="en-GB"/>
        </w:rPr>
      </w:pPr>
      <w:r w:rsidRPr="00C67E17">
        <w:rPr>
          <w:b/>
          <w:lang w:val="en-GB"/>
        </w:rPr>
        <w:t xml:space="preserve">Gene-Centric Association Analysis for the Correlation between the Guanine-Cytosine Content Levels and Temperature Range Conditions of Prokaryotic Species </w:t>
      </w:r>
    </w:p>
    <w:p w:rsidR="00C67E17" w:rsidRPr="00C67E17" w:rsidRDefault="00C67E17" w:rsidP="00C67E17">
      <w:pPr>
        <w:rPr>
          <w:b/>
          <w:lang w:val="en-GB"/>
        </w:rPr>
      </w:pPr>
    </w:p>
    <w:p w:rsidR="00C67E17" w:rsidRDefault="00C67E17" w:rsidP="00C67E17">
      <w:pPr>
        <w:rPr>
          <w:lang w:val="en-GB"/>
        </w:rPr>
      </w:pPr>
      <w:proofErr w:type="spellStart"/>
      <w:r w:rsidRPr="00C67E17">
        <w:rPr>
          <w:lang w:val="en-GB"/>
        </w:rPr>
        <w:t>Hao</w:t>
      </w:r>
      <w:proofErr w:type="spellEnd"/>
      <w:r w:rsidRPr="00C67E17">
        <w:rPr>
          <w:lang w:val="en-GB"/>
        </w:rPr>
        <w:t xml:space="preserve"> </w:t>
      </w:r>
      <w:proofErr w:type="spellStart"/>
      <w:r w:rsidRPr="00C67E17">
        <w:rPr>
          <w:lang w:val="en-GB"/>
        </w:rPr>
        <w:t>Zheng</w:t>
      </w:r>
      <w:proofErr w:type="spellEnd"/>
      <w:r w:rsidRPr="00C67E17">
        <w:rPr>
          <w:lang w:val="en-GB"/>
        </w:rPr>
        <w:t xml:space="preserve"> and </w:t>
      </w:r>
      <w:proofErr w:type="spellStart"/>
      <w:r w:rsidRPr="00C67E17">
        <w:rPr>
          <w:lang w:val="en-GB"/>
        </w:rPr>
        <w:t>Hongwei</w:t>
      </w:r>
      <w:proofErr w:type="spellEnd"/>
      <w:r w:rsidRPr="00C67E17">
        <w:rPr>
          <w:lang w:val="en-GB"/>
        </w:rPr>
        <w:t xml:space="preserve"> </w:t>
      </w:r>
      <w:r>
        <w:rPr>
          <w:lang w:val="en-GB"/>
        </w:rPr>
        <w:t>Wu</w:t>
      </w:r>
    </w:p>
    <w:p w:rsidR="00C67E17" w:rsidRDefault="00C67E17" w:rsidP="00C67E17">
      <w:pPr>
        <w:rPr>
          <w:lang w:val="en-GB"/>
        </w:rPr>
      </w:pPr>
    </w:p>
    <w:p w:rsidR="00C67E17" w:rsidRPr="00C67E17" w:rsidRDefault="00C67E17" w:rsidP="00C67E17">
      <w:pPr>
        <w:rPr>
          <w:i/>
          <w:lang w:val="en-GB"/>
        </w:rPr>
      </w:pPr>
      <w:r w:rsidRPr="00C67E17">
        <w:rPr>
          <w:i/>
          <w:lang w:val="en-GB"/>
        </w:rPr>
        <w:t>School of Electrical and Computer Engineering, Georgia Institute of Technology</w:t>
      </w:r>
    </w:p>
    <w:p w:rsidR="00C67E17" w:rsidRDefault="00C67E17" w:rsidP="00C67E17">
      <w:pPr>
        <w:rPr>
          <w:lang w:val="en-GB"/>
        </w:rPr>
      </w:pPr>
    </w:p>
    <w:p w:rsidR="00C67E17" w:rsidRDefault="00C67E17" w:rsidP="00C67E17">
      <w:pPr>
        <w:rPr>
          <w:lang w:val="en-GB"/>
        </w:rPr>
      </w:pPr>
      <w:r w:rsidRPr="00C67E17">
        <w:rPr>
          <w:lang w:val="en-GB"/>
        </w:rPr>
        <w:t xml:space="preserve">The environment has been playing an instrumental role in shaping and maintaining phenotypic and genotypic diversities of prokaryotes. It has been debatable whether the whole-genome Guanine-Cytosine (GC) content levels of prokaryotic organisms are correlated with their optimal growth temperatures. Since the GC content is variable within a genome, we here focus on the correlation between the </w:t>
      </w:r>
      <w:proofErr w:type="spellStart"/>
      <w:r w:rsidRPr="00C67E17">
        <w:rPr>
          <w:lang w:val="en-GB"/>
        </w:rPr>
        <w:t>genic</w:t>
      </w:r>
      <w:proofErr w:type="spellEnd"/>
      <w:r w:rsidRPr="00C67E17">
        <w:rPr>
          <w:lang w:val="en-GB"/>
        </w:rPr>
        <w:t xml:space="preserve"> GC content levels and the temperature range conditions of prokaryotic organisms.  The GC content levels in the coding regions of four genes were consistently identified as correlated with the temperature range condition when the association analysis was applied to (</w:t>
      </w:r>
      <w:proofErr w:type="spellStart"/>
      <w:r w:rsidRPr="00C67E17">
        <w:rPr>
          <w:lang w:val="en-GB"/>
        </w:rPr>
        <w:t>i</w:t>
      </w:r>
      <w:proofErr w:type="spellEnd"/>
      <w:r w:rsidRPr="00C67E17">
        <w:rPr>
          <w:lang w:val="en-GB"/>
        </w:rPr>
        <w:t xml:space="preserve">) the 722 </w:t>
      </w:r>
      <w:proofErr w:type="spellStart"/>
      <w:r w:rsidRPr="00C67E17">
        <w:rPr>
          <w:lang w:val="en-GB"/>
        </w:rPr>
        <w:t>mesophilic</w:t>
      </w:r>
      <w:proofErr w:type="spellEnd"/>
      <w:r w:rsidRPr="00C67E17">
        <w:rPr>
          <w:lang w:val="en-GB"/>
        </w:rPr>
        <w:t xml:space="preserve"> and 93 </w:t>
      </w:r>
      <w:proofErr w:type="spellStart"/>
      <w:r w:rsidRPr="00C67E17">
        <w:rPr>
          <w:lang w:val="en-GB"/>
        </w:rPr>
        <w:t>thermophilic/hyperthermophilic</w:t>
      </w:r>
      <w:proofErr w:type="spellEnd"/>
      <w:r w:rsidRPr="00C67E17">
        <w:rPr>
          <w:lang w:val="en-GB"/>
        </w:rPr>
        <w:t xml:space="preserve"> organisms regardless of their phylogeny, oxygen requirement, salinity, or habitat conditions, and (ii) partial lists of organisms when organisms with certain phylogeny, oxygen requirement, salinity or habitat conditions were excluded. These four genes are K01251 (</w:t>
      </w:r>
      <w:proofErr w:type="spellStart"/>
      <w:r w:rsidRPr="00C67E17">
        <w:rPr>
          <w:lang w:val="en-GB"/>
        </w:rPr>
        <w:t>adenosylhomocysteinase</w:t>
      </w:r>
      <w:proofErr w:type="spellEnd"/>
      <w:r w:rsidRPr="00C67E17">
        <w:rPr>
          <w:lang w:val="en-GB"/>
        </w:rPr>
        <w:t xml:space="preserve">), K03724 (DNA repair and recombination proteins), K07588 (LAO/AO transport system </w:t>
      </w:r>
      <w:proofErr w:type="spellStart"/>
      <w:r w:rsidRPr="00C67E17">
        <w:rPr>
          <w:lang w:val="en-GB"/>
        </w:rPr>
        <w:t>kinase</w:t>
      </w:r>
      <w:proofErr w:type="spellEnd"/>
      <w:r w:rsidRPr="00C67E17">
        <w:rPr>
          <w:lang w:val="en-GB"/>
        </w:rPr>
        <w:t xml:space="preserve">), and K09122 (hypothetical protein). To further validate the identified correlation relationships, we examined to what extent the temperature range condition of an organism can be predicted based on the GC content levels in the coding regions of the selected genes. The 84.52% accuracy for the complete genomes and the 84.09% accuracy for the in-progress genomes, especially when being compared to the 50% accuracy rendered by random guessing, suggested that the temperature range condition of a prokaryotic organism can generally be predicted based on the GC content levels of the selected genomic regions.  The results rendered by various statistical tests and prediction tests indicated that the GC content levels of the coding/non-coding regions of certain genes are highly likely to be correlated with the temperature range conditions of prokaryotic organisms. Therefore, it is promising to carry out \reverse ecology" and to complete the ecological characterizations of prokaryotic organisms, i.e., to infer their temperature range conditions based on the GC content levels of certain genomic regions. </w:t>
      </w:r>
    </w:p>
    <w:p w:rsidR="00C67E17" w:rsidRDefault="00C67E17" w:rsidP="00C67E17">
      <w:pPr>
        <w:rPr>
          <w:lang w:val="en-GB"/>
        </w:rPr>
      </w:pPr>
    </w:p>
    <w:p w:rsidR="00C67E17" w:rsidRDefault="00C67E17" w:rsidP="00C67E17">
      <w:pPr>
        <w:rPr>
          <w:lang w:val="en-GB"/>
        </w:rPr>
      </w:pPr>
    </w:p>
    <w:p w:rsidR="00C67E17" w:rsidRPr="00C67E17" w:rsidRDefault="00C67E17" w:rsidP="00C67E17">
      <w:pPr>
        <w:rPr>
          <w:b/>
          <w:lang w:val="en-GB"/>
        </w:rPr>
      </w:pPr>
      <w:r w:rsidRPr="00C67E17">
        <w:rPr>
          <w:b/>
          <w:lang w:val="en-GB"/>
        </w:rPr>
        <w:t xml:space="preserve">The global </w:t>
      </w:r>
      <w:proofErr w:type="spellStart"/>
      <w:r w:rsidRPr="00C67E17">
        <w:rPr>
          <w:b/>
          <w:lang w:val="en-GB"/>
        </w:rPr>
        <w:t>catalog</w:t>
      </w:r>
      <w:proofErr w:type="spellEnd"/>
      <w:r w:rsidRPr="00C67E17">
        <w:rPr>
          <w:b/>
          <w:lang w:val="en-GB"/>
        </w:rPr>
        <w:t xml:space="preserve"> of microbial material </w:t>
      </w:r>
      <w:proofErr w:type="spellStart"/>
      <w:r w:rsidRPr="00C67E17">
        <w:rPr>
          <w:b/>
          <w:lang w:val="en-GB"/>
        </w:rPr>
        <w:t>Straininfo</w:t>
      </w:r>
      <w:proofErr w:type="spellEnd"/>
    </w:p>
    <w:p w:rsidR="00C67E17" w:rsidRDefault="00C67E17" w:rsidP="00C67E17">
      <w:pPr>
        <w:rPr>
          <w:lang w:val="en-GB"/>
        </w:rPr>
      </w:pPr>
    </w:p>
    <w:p w:rsidR="00C67E17" w:rsidRDefault="00C67E17" w:rsidP="00C67E17">
      <w:pPr>
        <w:rPr>
          <w:lang w:val="en-GB"/>
        </w:rPr>
      </w:pPr>
      <w:r>
        <w:rPr>
          <w:lang w:val="en-GB"/>
        </w:rPr>
        <w:t xml:space="preserve">Bert </w:t>
      </w:r>
      <w:proofErr w:type="spellStart"/>
      <w:r>
        <w:rPr>
          <w:lang w:val="en-GB"/>
        </w:rPr>
        <w:t>Verslyppe</w:t>
      </w:r>
      <w:proofErr w:type="spellEnd"/>
      <w:r>
        <w:rPr>
          <w:lang w:val="en-GB"/>
        </w:rPr>
        <w:t xml:space="preserve"> and Peter </w:t>
      </w:r>
      <w:proofErr w:type="spellStart"/>
      <w:r>
        <w:rPr>
          <w:lang w:val="en-GB"/>
        </w:rPr>
        <w:t>Dawyndt</w:t>
      </w:r>
      <w:proofErr w:type="spellEnd"/>
    </w:p>
    <w:p w:rsidR="00C67E17" w:rsidRDefault="00C67E17" w:rsidP="00C67E17">
      <w:pPr>
        <w:rPr>
          <w:lang w:val="en-GB"/>
        </w:rPr>
      </w:pPr>
    </w:p>
    <w:p w:rsidR="00C67E17" w:rsidRPr="00C67E17" w:rsidRDefault="00C67E17" w:rsidP="00C67E17">
      <w:pPr>
        <w:rPr>
          <w:i/>
          <w:lang w:val="en-GB"/>
        </w:rPr>
      </w:pPr>
      <w:r w:rsidRPr="00C67E17">
        <w:rPr>
          <w:i/>
          <w:lang w:val="en-GB"/>
        </w:rPr>
        <w:t>University of Ghent</w:t>
      </w:r>
    </w:p>
    <w:p w:rsidR="00C67E17" w:rsidRDefault="00C67E17" w:rsidP="00C67E17"/>
    <w:p w:rsidR="00C67E17" w:rsidRPr="00C67E17" w:rsidRDefault="00C67E17" w:rsidP="00C67E17">
      <w:pPr>
        <w:pStyle w:val="HTMLPreformatted"/>
        <w:rPr>
          <w:rFonts w:ascii="Times New Roman" w:hAnsi="Times New Roman"/>
          <w:sz w:val="24"/>
        </w:rPr>
      </w:pPr>
      <w:proofErr w:type="spellStart"/>
      <w:r w:rsidRPr="00C67E17">
        <w:rPr>
          <w:rFonts w:ascii="Times New Roman" w:hAnsi="Times New Roman"/>
          <w:sz w:val="24"/>
        </w:rPr>
        <w:t>StrainInfo</w:t>
      </w:r>
      <w:proofErr w:type="spellEnd"/>
      <w:r w:rsidRPr="00C67E17">
        <w:rPr>
          <w:rFonts w:ascii="Times New Roman" w:hAnsi="Times New Roman"/>
          <w:sz w:val="24"/>
        </w:rPr>
        <w:t xml:space="preserve"> (</w:t>
      </w:r>
      <w:hyperlink r:id="rId7" w:history="1">
        <w:r w:rsidRPr="00C67E17">
          <w:rPr>
            <w:rStyle w:val="Hyperlink"/>
            <w:rFonts w:ascii="Times New Roman" w:eastAsiaTheme="majorEastAsia" w:hAnsi="Times New Roman"/>
            <w:sz w:val="24"/>
          </w:rPr>
          <w:t>http://www.straininfo.net</w:t>
        </w:r>
      </w:hyperlink>
      <w:r w:rsidRPr="00C67E17">
        <w:rPr>
          <w:rFonts w:ascii="Times New Roman" w:hAnsi="Times New Roman"/>
          <w:sz w:val="24"/>
        </w:rPr>
        <w:t xml:space="preserve">) is a global </w:t>
      </w:r>
      <w:proofErr w:type="spellStart"/>
      <w:r w:rsidRPr="00C67E17">
        <w:rPr>
          <w:rFonts w:ascii="Times New Roman" w:hAnsi="Times New Roman"/>
          <w:sz w:val="24"/>
        </w:rPr>
        <w:t>catalog</w:t>
      </w:r>
      <w:proofErr w:type="spellEnd"/>
      <w:r w:rsidRPr="00C67E17">
        <w:rPr>
          <w:rFonts w:ascii="Times New Roman" w:hAnsi="Times New Roman"/>
          <w:sz w:val="24"/>
        </w:rPr>
        <w:t xml:space="preserve"> of </w:t>
      </w:r>
      <w:proofErr w:type="gramStart"/>
      <w:r w:rsidRPr="00C67E17">
        <w:rPr>
          <w:rFonts w:ascii="Times New Roman" w:hAnsi="Times New Roman"/>
          <w:sz w:val="24"/>
        </w:rPr>
        <w:t>microbial  material</w:t>
      </w:r>
      <w:proofErr w:type="gramEnd"/>
      <w:r w:rsidRPr="00C67E17">
        <w:rPr>
          <w:rFonts w:ascii="Times New Roman" w:hAnsi="Times New Roman"/>
          <w:sz w:val="24"/>
        </w:rPr>
        <w:t xml:space="preserve">, building upon the </w:t>
      </w:r>
      <w:proofErr w:type="spellStart"/>
      <w:r w:rsidRPr="00C67E17">
        <w:rPr>
          <w:rFonts w:ascii="Times New Roman" w:hAnsi="Times New Roman"/>
          <w:sz w:val="24"/>
        </w:rPr>
        <w:t>catalogs</w:t>
      </w:r>
      <w:proofErr w:type="spellEnd"/>
      <w:r w:rsidRPr="00C67E17">
        <w:rPr>
          <w:rFonts w:ascii="Times New Roman" w:hAnsi="Times New Roman"/>
          <w:sz w:val="24"/>
        </w:rPr>
        <w:t xml:space="preserve"> of Biological Resource </w:t>
      </w:r>
      <w:proofErr w:type="spellStart"/>
      <w:r w:rsidRPr="00C67E17">
        <w:rPr>
          <w:rFonts w:ascii="Times New Roman" w:hAnsi="Times New Roman"/>
          <w:sz w:val="24"/>
        </w:rPr>
        <w:t>Centers</w:t>
      </w:r>
      <w:proofErr w:type="spellEnd"/>
      <w:r w:rsidRPr="00C67E17">
        <w:rPr>
          <w:rFonts w:ascii="Times New Roman" w:hAnsi="Times New Roman"/>
          <w:sz w:val="24"/>
        </w:rPr>
        <w:t xml:space="preserve"> (</w:t>
      </w:r>
      <w:proofErr w:type="spellStart"/>
      <w:r w:rsidRPr="00C67E17">
        <w:rPr>
          <w:rFonts w:ascii="Times New Roman" w:hAnsi="Times New Roman"/>
          <w:sz w:val="24"/>
        </w:rPr>
        <w:t>BRCs</w:t>
      </w:r>
      <w:proofErr w:type="spellEnd"/>
      <w:r w:rsidRPr="00C67E17">
        <w:rPr>
          <w:rFonts w:ascii="Times New Roman" w:hAnsi="Times New Roman"/>
          <w:sz w:val="24"/>
        </w:rPr>
        <w:t xml:space="preserve">) by  integrating </w:t>
      </w:r>
      <w:proofErr w:type="spellStart"/>
      <w:r w:rsidRPr="00C67E17">
        <w:rPr>
          <w:rFonts w:ascii="Times New Roman" w:hAnsi="Times New Roman"/>
          <w:sz w:val="24"/>
        </w:rPr>
        <w:t>catalog</w:t>
      </w:r>
      <w:proofErr w:type="spellEnd"/>
      <w:r w:rsidRPr="00C67E17">
        <w:rPr>
          <w:rFonts w:ascii="Times New Roman" w:hAnsi="Times New Roman"/>
          <w:sz w:val="24"/>
        </w:rPr>
        <w:t xml:space="preserve"> entries of equivalent microbial material. The adoption </w:t>
      </w:r>
      <w:proofErr w:type="gramStart"/>
      <w:r w:rsidRPr="00C67E17">
        <w:rPr>
          <w:rFonts w:ascii="Times New Roman" w:hAnsi="Times New Roman"/>
          <w:sz w:val="24"/>
        </w:rPr>
        <w:t>of  Microbiological</w:t>
      </w:r>
      <w:proofErr w:type="gramEnd"/>
      <w:r w:rsidRPr="00C67E17">
        <w:rPr>
          <w:rFonts w:ascii="Times New Roman" w:hAnsi="Times New Roman"/>
          <w:sz w:val="24"/>
        </w:rPr>
        <w:t xml:space="preserve"> Common Language (MCL) XML synchronization quickly increased  the volume of semantic information in </w:t>
      </w:r>
      <w:proofErr w:type="spellStart"/>
      <w:r w:rsidRPr="00C67E17">
        <w:rPr>
          <w:rFonts w:ascii="Times New Roman" w:hAnsi="Times New Roman"/>
          <w:sz w:val="24"/>
        </w:rPr>
        <w:t>StrainInfo</w:t>
      </w:r>
      <w:proofErr w:type="spellEnd"/>
      <w:r w:rsidRPr="00C67E17">
        <w:rPr>
          <w:rFonts w:ascii="Times New Roman" w:hAnsi="Times New Roman"/>
          <w:sz w:val="24"/>
        </w:rPr>
        <w:t xml:space="preserve">. Semantic information </w:t>
      </w:r>
      <w:proofErr w:type="gramStart"/>
      <w:r w:rsidRPr="00C67E17">
        <w:rPr>
          <w:rFonts w:ascii="Times New Roman" w:hAnsi="Times New Roman"/>
          <w:sz w:val="24"/>
        </w:rPr>
        <w:t>is  information</w:t>
      </w:r>
      <w:proofErr w:type="gramEnd"/>
      <w:r w:rsidRPr="00C67E17">
        <w:rPr>
          <w:rFonts w:ascii="Times New Roman" w:hAnsi="Times New Roman"/>
          <w:sz w:val="24"/>
        </w:rPr>
        <w:t xml:space="preserve"> corresponding with fine-grained, precisely defined fields such as  for example isolation sample location and habitat, oxygen relationship and  optimal growth temperature. As the effective data values of the </w:t>
      </w:r>
      <w:proofErr w:type="gramStart"/>
      <w:r w:rsidRPr="00C67E17">
        <w:rPr>
          <w:rFonts w:ascii="Times New Roman" w:hAnsi="Times New Roman"/>
          <w:sz w:val="24"/>
        </w:rPr>
        <w:t>different  semantic</w:t>
      </w:r>
      <w:proofErr w:type="gramEnd"/>
      <w:r w:rsidRPr="00C67E17">
        <w:rPr>
          <w:rFonts w:ascii="Times New Roman" w:hAnsi="Times New Roman"/>
          <w:sz w:val="24"/>
        </w:rPr>
        <w:t xml:space="preserve"> fields entering </w:t>
      </w:r>
      <w:proofErr w:type="spellStart"/>
      <w:r w:rsidRPr="00C67E17">
        <w:rPr>
          <w:rFonts w:ascii="Times New Roman" w:hAnsi="Times New Roman"/>
          <w:sz w:val="24"/>
        </w:rPr>
        <w:t>StrainInfo</w:t>
      </w:r>
      <w:proofErr w:type="spellEnd"/>
      <w:r w:rsidRPr="00C67E17">
        <w:rPr>
          <w:rFonts w:ascii="Times New Roman" w:hAnsi="Times New Roman"/>
          <w:sz w:val="24"/>
        </w:rPr>
        <w:t xml:space="preserve"> are raw textual entries, are of varying  detail, can have different forms or languages, and sometimes contain  inconsistencies, they need to be converted to a semantic representation based  on </w:t>
      </w:r>
      <w:proofErr w:type="spellStart"/>
      <w:r w:rsidRPr="00C67E17">
        <w:rPr>
          <w:rFonts w:ascii="Times New Roman" w:hAnsi="Times New Roman"/>
          <w:sz w:val="24"/>
        </w:rPr>
        <w:t>ontologies</w:t>
      </w:r>
      <w:proofErr w:type="spellEnd"/>
      <w:r w:rsidRPr="00C67E17">
        <w:rPr>
          <w:rFonts w:ascii="Times New Roman" w:hAnsi="Times New Roman"/>
          <w:sz w:val="24"/>
        </w:rPr>
        <w:t xml:space="preserve">. Using a specialized semantic integration algorithm, </w:t>
      </w:r>
      <w:proofErr w:type="gramStart"/>
      <w:r w:rsidRPr="00C67E17">
        <w:rPr>
          <w:rFonts w:ascii="Times New Roman" w:hAnsi="Times New Roman"/>
          <w:sz w:val="24"/>
        </w:rPr>
        <w:t>these  values</w:t>
      </w:r>
      <w:proofErr w:type="gramEnd"/>
      <w:r w:rsidRPr="00C67E17">
        <w:rPr>
          <w:rFonts w:ascii="Times New Roman" w:hAnsi="Times New Roman"/>
          <w:sz w:val="24"/>
        </w:rPr>
        <w:t xml:space="preserve"> then can be converted to a strain level consensus value for each  field. As a case study, the focus was put on the isolation habitat </w:t>
      </w:r>
      <w:proofErr w:type="gramStart"/>
      <w:r w:rsidRPr="00C67E17">
        <w:rPr>
          <w:rFonts w:ascii="Times New Roman" w:hAnsi="Times New Roman"/>
          <w:sz w:val="24"/>
        </w:rPr>
        <w:t>and  location</w:t>
      </w:r>
      <w:proofErr w:type="gramEnd"/>
      <w:r w:rsidRPr="00C67E17">
        <w:rPr>
          <w:rFonts w:ascii="Times New Roman" w:hAnsi="Times New Roman"/>
          <w:sz w:val="24"/>
        </w:rPr>
        <w:t xml:space="preserve"> fields.  These strain level consensus values allow to use ontological knowledge </w:t>
      </w:r>
      <w:proofErr w:type="gramStart"/>
      <w:r w:rsidRPr="00C67E17">
        <w:rPr>
          <w:rFonts w:ascii="Times New Roman" w:hAnsi="Times New Roman"/>
          <w:sz w:val="24"/>
        </w:rPr>
        <w:t>when  searching</w:t>
      </w:r>
      <w:proofErr w:type="gramEnd"/>
      <w:r w:rsidRPr="00C67E17">
        <w:rPr>
          <w:rFonts w:ascii="Times New Roman" w:hAnsi="Times New Roman"/>
          <w:sz w:val="24"/>
        </w:rPr>
        <w:t xml:space="preserve"> and therefore increase precision and recall compared to full text  search. For example, it allows searching for all strains isolated in a </w:t>
      </w:r>
      <w:proofErr w:type="gramStart"/>
      <w:r w:rsidRPr="00C67E17">
        <w:rPr>
          <w:rFonts w:ascii="Times New Roman" w:hAnsi="Times New Roman"/>
          <w:sz w:val="24"/>
        </w:rPr>
        <w:t>given  continent</w:t>
      </w:r>
      <w:proofErr w:type="gramEnd"/>
      <w:r w:rsidRPr="00C67E17">
        <w:rPr>
          <w:rFonts w:ascii="Times New Roman" w:hAnsi="Times New Roman"/>
          <w:sz w:val="24"/>
        </w:rPr>
        <w:t xml:space="preserve"> or in the </w:t>
      </w:r>
      <w:proofErr w:type="spellStart"/>
      <w:r w:rsidRPr="00C67E17">
        <w:rPr>
          <w:rFonts w:ascii="Times New Roman" w:hAnsi="Times New Roman"/>
          <w:sz w:val="24"/>
        </w:rPr>
        <w:t>neighborhood</w:t>
      </w:r>
      <w:proofErr w:type="spellEnd"/>
      <w:r w:rsidRPr="00C67E17">
        <w:rPr>
          <w:rFonts w:ascii="Times New Roman" w:hAnsi="Times New Roman"/>
          <w:sz w:val="24"/>
        </w:rPr>
        <w:t xml:space="preserve"> of a particular place, even if this  additional information is not mentioned in the original </w:t>
      </w:r>
      <w:proofErr w:type="spellStart"/>
      <w:r w:rsidRPr="00C67E17">
        <w:rPr>
          <w:rFonts w:ascii="Times New Roman" w:hAnsi="Times New Roman"/>
          <w:sz w:val="24"/>
        </w:rPr>
        <w:t>catalog</w:t>
      </w:r>
      <w:proofErr w:type="spellEnd"/>
      <w:r w:rsidRPr="00C67E17">
        <w:rPr>
          <w:rFonts w:ascii="Times New Roman" w:hAnsi="Times New Roman"/>
          <w:sz w:val="24"/>
        </w:rPr>
        <w:t xml:space="preserve"> entries. </w:t>
      </w:r>
      <w:proofErr w:type="gramStart"/>
      <w:r w:rsidRPr="00C67E17">
        <w:rPr>
          <w:rFonts w:ascii="Times New Roman" w:hAnsi="Times New Roman"/>
          <w:sz w:val="24"/>
        </w:rPr>
        <w:t>The  Environment</w:t>
      </w:r>
      <w:proofErr w:type="gramEnd"/>
      <w:r w:rsidRPr="00C67E17">
        <w:rPr>
          <w:rFonts w:ascii="Times New Roman" w:hAnsi="Times New Roman"/>
          <w:sz w:val="24"/>
        </w:rPr>
        <w:t xml:space="preserve"> Ontology can be used to immediately retrieve all different types  of diary products when searching using the general term. In addition, </w:t>
      </w:r>
      <w:proofErr w:type="gramStart"/>
      <w:r w:rsidRPr="00C67E17">
        <w:rPr>
          <w:rFonts w:ascii="Times New Roman" w:hAnsi="Times New Roman"/>
          <w:sz w:val="24"/>
        </w:rPr>
        <w:t xml:space="preserve">the  </w:t>
      </w:r>
      <w:proofErr w:type="spellStart"/>
      <w:r w:rsidRPr="00C67E17">
        <w:rPr>
          <w:rFonts w:ascii="Times New Roman" w:hAnsi="Times New Roman"/>
          <w:sz w:val="24"/>
        </w:rPr>
        <w:t>ontologies</w:t>
      </w:r>
      <w:proofErr w:type="spellEnd"/>
      <w:proofErr w:type="gramEnd"/>
      <w:r w:rsidRPr="00C67E17">
        <w:rPr>
          <w:rFonts w:ascii="Times New Roman" w:hAnsi="Times New Roman"/>
          <w:sz w:val="24"/>
        </w:rPr>
        <w:t xml:space="preserve"> enrich the data by providing or linking additional information  (e.g. GPS coordinates for geographical locations).   The consensus values will be made available to end-users by displaying them </w:t>
      </w:r>
      <w:proofErr w:type="gramStart"/>
      <w:r w:rsidRPr="00C67E17">
        <w:rPr>
          <w:rFonts w:ascii="Times New Roman" w:hAnsi="Times New Roman"/>
          <w:sz w:val="24"/>
        </w:rPr>
        <w:t>on  the</w:t>
      </w:r>
      <w:proofErr w:type="gramEnd"/>
      <w:r w:rsidRPr="00C67E17">
        <w:rPr>
          <w:rFonts w:ascii="Times New Roman" w:hAnsi="Times New Roman"/>
          <w:sz w:val="24"/>
        </w:rPr>
        <w:t xml:space="preserve"> corresponding strain passports. Geographical locations can be </w:t>
      </w:r>
      <w:proofErr w:type="gramStart"/>
      <w:r w:rsidRPr="00C67E17">
        <w:rPr>
          <w:rFonts w:ascii="Times New Roman" w:hAnsi="Times New Roman"/>
          <w:sz w:val="24"/>
        </w:rPr>
        <w:t>visualized  on</w:t>
      </w:r>
      <w:proofErr w:type="gramEnd"/>
      <w:r w:rsidRPr="00C67E17">
        <w:rPr>
          <w:rFonts w:ascii="Times New Roman" w:hAnsi="Times New Roman"/>
          <w:sz w:val="24"/>
        </w:rPr>
        <w:t xml:space="preserve"> a map. Advanced search functionality will be made available to allow </w:t>
      </w:r>
      <w:proofErr w:type="gramStart"/>
      <w:r w:rsidRPr="00C67E17">
        <w:rPr>
          <w:rFonts w:ascii="Times New Roman" w:hAnsi="Times New Roman"/>
          <w:sz w:val="24"/>
        </w:rPr>
        <w:t>users  to</w:t>
      </w:r>
      <w:proofErr w:type="gramEnd"/>
      <w:r w:rsidRPr="00C67E17">
        <w:rPr>
          <w:rFonts w:ascii="Times New Roman" w:hAnsi="Times New Roman"/>
          <w:sz w:val="24"/>
        </w:rPr>
        <w:t xml:space="preserve"> perform true semantic search based on </w:t>
      </w:r>
      <w:proofErr w:type="spellStart"/>
      <w:r w:rsidRPr="00C67E17">
        <w:rPr>
          <w:rFonts w:ascii="Times New Roman" w:hAnsi="Times New Roman"/>
          <w:sz w:val="24"/>
        </w:rPr>
        <w:t>ontologies</w:t>
      </w:r>
      <w:proofErr w:type="spellEnd"/>
      <w:r w:rsidRPr="00C67E17">
        <w:rPr>
          <w:rFonts w:ascii="Times New Roman" w:hAnsi="Times New Roman"/>
          <w:sz w:val="24"/>
        </w:rPr>
        <w:t xml:space="preserve">. The integration </w:t>
      </w:r>
      <w:proofErr w:type="gramStart"/>
      <w:r w:rsidRPr="00C67E17">
        <w:rPr>
          <w:rFonts w:ascii="Times New Roman" w:hAnsi="Times New Roman"/>
          <w:sz w:val="24"/>
        </w:rPr>
        <w:t>results  will</w:t>
      </w:r>
      <w:proofErr w:type="gramEnd"/>
      <w:r w:rsidRPr="00C67E17">
        <w:rPr>
          <w:rFonts w:ascii="Times New Roman" w:hAnsi="Times New Roman"/>
          <w:sz w:val="24"/>
        </w:rPr>
        <w:t xml:space="preserve"> also be available for electronic processing from the MCL XML exports. </w:t>
      </w:r>
      <w:proofErr w:type="gramStart"/>
      <w:r w:rsidRPr="00C67E17">
        <w:rPr>
          <w:rFonts w:ascii="Times New Roman" w:hAnsi="Times New Roman"/>
          <w:sz w:val="24"/>
        </w:rPr>
        <w:t>As  the</w:t>
      </w:r>
      <w:proofErr w:type="gramEnd"/>
      <w:r w:rsidRPr="00C67E17">
        <w:rPr>
          <w:rFonts w:ascii="Times New Roman" w:hAnsi="Times New Roman"/>
          <w:sz w:val="24"/>
        </w:rPr>
        <w:t xml:space="preserve"> coverage and the quality of the system improves with the addition of more  semantic information, we invite users administering datasets containing  semantic information to consider making this information universally  available to the complete microbiological community through </w:t>
      </w:r>
      <w:proofErr w:type="spellStart"/>
      <w:r w:rsidRPr="00C67E17">
        <w:rPr>
          <w:rFonts w:ascii="Times New Roman" w:hAnsi="Times New Roman"/>
          <w:sz w:val="24"/>
        </w:rPr>
        <w:t>StrainInfo</w:t>
      </w:r>
      <w:proofErr w:type="spellEnd"/>
      <w:r w:rsidRPr="00C67E17">
        <w:rPr>
          <w:rFonts w:ascii="Times New Roman" w:hAnsi="Times New Roman"/>
          <w:sz w:val="24"/>
        </w:rPr>
        <w:t xml:space="preserve">! </w:t>
      </w:r>
    </w:p>
    <w:p w:rsidR="00C67E17" w:rsidRDefault="00C67E17" w:rsidP="00C67E17"/>
    <w:p w:rsidR="00C67E17" w:rsidRDefault="00C67E17" w:rsidP="00C67E17"/>
    <w:p w:rsidR="00D72BBD" w:rsidRPr="00D72BBD" w:rsidRDefault="00D72BBD" w:rsidP="00D72BBD">
      <w:pPr>
        <w:rPr>
          <w:b/>
          <w:lang w:val="en-GB"/>
        </w:rPr>
      </w:pPr>
      <w:r w:rsidRPr="00D72BBD">
        <w:rPr>
          <w:b/>
        </w:rPr>
        <w:t xml:space="preserve">Comparative </w:t>
      </w:r>
      <w:proofErr w:type="spellStart"/>
      <w:r w:rsidRPr="00D72BBD">
        <w:rPr>
          <w:b/>
        </w:rPr>
        <w:t>metagenomic</w:t>
      </w:r>
      <w:proofErr w:type="spellEnd"/>
      <w:r w:rsidRPr="00D72BBD">
        <w:rPr>
          <w:b/>
        </w:rPr>
        <w:t xml:space="preserve"> analysis of viral </w:t>
      </w:r>
      <w:proofErr w:type="spellStart"/>
      <w:r w:rsidRPr="00D72BBD">
        <w:rPr>
          <w:b/>
        </w:rPr>
        <w:t>metagenomes</w:t>
      </w:r>
      <w:proofErr w:type="spellEnd"/>
      <w:r w:rsidRPr="00D72BBD">
        <w:rPr>
          <w:b/>
        </w:rPr>
        <w:t xml:space="preserve"> from two </w:t>
      </w:r>
      <w:proofErr w:type="spellStart"/>
      <w:r w:rsidRPr="00D72BBD">
        <w:rPr>
          <w:b/>
        </w:rPr>
        <w:t>methanotrophic</w:t>
      </w:r>
      <w:proofErr w:type="spellEnd"/>
      <w:r w:rsidRPr="00D72BBD">
        <w:rPr>
          <w:b/>
        </w:rPr>
        <w:t xml:space="preserve"> communities</w:t>
      </w:r>
    </w:p>
    <w:p w:rsidR="00D72BBD" w:rsidRDefault="00D72BBD" w:rsidP="00D72BBD">
      <w:pPr>
        <w:rPr>
          <w:lang w:val="en-GB"/>
        </w:rPr>
      </w:pPr>
    </w:p>
    <w:p w:rsidR="00D72BBD" w:rsidRDefault="00D72BBD" w:rsidP="00D72BBD">
      <w:pPr>
        <w:rPr>
          <w:lang w:val="en-GB"/>
        </w:rPr>
      </w:pPr>
      <w:r>
        <w:rPr>
          <w:lang w:val="en-GB"/>
        </w:rPr>
        <w:t>Blair Paul and David Valentine</w:t>
      </w:r>
    </w:p>
    <w:p w:rsidR="00D72BBD" w:rsidRDefault="00D72BBD" w:rsidP="00D72BBD">
      <w:pPr>
        <w:rPr>
          <w:lang w:val="en-GB"/>
        </w:rPr>
      </w:pPr>
    </w:p>
    <w:p w:rsidR="00D72BBD" w:rsidRPr="00D72BBD" w:rsidRDefault="00D72BBD" w:rsidP="00D72BBD">
      <w:pPr>
        <w:rPr>
          <w:i/>
          <w:lang w:val="en-GB"/>
        </w:rPr>
      </w:pPr>
      <w:r w:rsidRPr="00D72BBD">
        <w:rPr>
          <w:i/>
          <w:lang w:val="en-GB"/>
        </w:rPr>
        <w:t xml:space="preserve">Marine Science Institute, UC Santa Barbara </w:t>
      </w:r>
    </w:p>
    <w:p w:rsidR="00C67E17" w:rsidRDefault="00C67E17" w:rsidP="00C67E17"/>
    <w:p w:rsidR="00D72BBD" w:rsidRDefault="00C67E17" w:rsidP="00C67E17">
      <w:proofErr w:type="spellStart"/>
      <w:r w:rsidRPr="00C67E17">
        <w:t>Methanotrophic</w:t>
      </w:r>
      <w:proofErr w:type="spellEnd"/>
      <w:r w:rsidRPr="00C67E17">
        <w:t xml:space="preserve"> microbial communities are estimated to consume 75–310 </w:t>
      </w:r>
      <w:proofErr w:type="spellStart"/>
      <w:r w:rsidRPr="00C67E17">
        <w:t>Tg</w:t>
      </w:r>
      <w:proofErr w:type="spellEnd"/>
      <w:r w:rsidRPr="00C67E17">
        <w:t xml:space="preserve"> of methane each year in the marine environment.  </w:t>
      </w:r>
      <w:proofErr w:type="spellStart"/>
      <w:r w:rsidRPr="00C67E17">
        <w:t>Methanotrophic</w:t>
      </w:r>
      <w:proofErr w:type="spellEnd"/>
      <w:r w:rsidRPr="00C67E17">
        <w:t xml:space="preserve"> organisms span a vertical horizon from the anaerobic marine subsurface, dominated by </w:t>
      </w:r>
      <w:proofErr w:type="spellStart"/>
      <w:r w:rsidRPr="00C67E17">
        <w:t>archaea</w:t>
      </w:r>
      <w:proofErr w:type="spellEnd"/>
      <w:r w:rsidRPr="00C67E17">
        <w:t xml:space="preserve">, to the aerobic water column, dominated by bacteria.  While some </w:t>
      </w:r>
      <w:proofErr w:type="spellStart"/>
      <w:r w:rsidRPr="00C67E17">
        <w:t>methanotrophic</w:t>
      </w:r>
      <w:proofErr w:type="spellEnd"/>
      <w:r w:rsidRPr="00C67E17">
        <w:t xml:space="preserve"> bacteria have been isolated in pure culture to yield full genomes, no </w:t>
      </w:r>
      <w:proofErr w:type="spellStart"/>
      <w:r w:rsidRPr="00C67E17">
        <w:t>methanotrophic</w:t>
      </w:r>
      <w:proofErr w:type="spellEnd"/>
      <w:r w:rsidRPr="00C67E17">
        <w:t xml:space="preserve"> </w:t>
      </w:r>
      <w:proofErr w:type="spellStart"/>
      <w:r w:rsidRPr="00C67E17">
        <w:t>archaea</w:t>
      </w:r>
      <w:proofErr w:type="spellEnd"/>
      <w:r w:rsidRPr="00C67E17">
        <w:t xml:space="preserve"> have been, and we still know little about the diversity of marine </w:t>
      </w:r>
      <w:proofErr w:type="spellStart"/>
      <w:r w:rsidRPr="00C67E17">
        <w:t>methanotrophs</w:t>
      </w:r>
      <w:proofErr w:type="spellEnd"/>
      <w:r w:rsidRPr="00C67E17">
        <w:t xml:space="preserve"> and their viruses.  We conducted a comparative </w:t>
      </w:r>
      <w:proofErr w:type="spellStart"/>
      <w:r w:rsidRPr="00C67E17">
        <w:t>metagenomic</w:t>
      </w:r>
      <w:proofErr w:type="spellEnd"/>
      <w:r w:rsidRPr="00C67E17">
        <w:t xml:space="preserve"> analysis of viral </w:t>
      </w:r>
      <w:proofErr w:type="spellStart"/>
      <w:r w:rsidRPr="00C67E17">
        <w:t>metagenomes</w:t>
      </w:r>
      <w:proofErr w:type="spellEnd"/>
      <w:r w:rsidRPr="00C67E17">
        <w:t xml:space="preserve"> from two </w:t>
      </w:r>
      <w:proofErr w:type="spellStart"/>
      <w:r w:rsidRPr="00C67E17">
        <w:t>methanotrophic</w:t>
      </w:r>
      <w:proofErr w:type="spellEnd"/>
      <w:r w:rsidRPr="00C67E17">
        <w:t xml:space="preserve"> communities, an aerobic benthic microbial mat and anaerobic sediment.  Purification of viral DNA and </w:t>
      </w:r>
      <w:proofErr w:type="spellStart"/>
      <w:r w:rsidRPr="00C67E17">
        <w:t>pyrosequencing</w:t>
      </w:r>
      <w:proofErr w:type="spellEnd"/>
      <w:r w:rsidRPr="00C67E17">
        <w:t xml:space="preserve"> yielded over 400,000 sequences from the two </w:t>
      </w:r>
      <w:proofErr w:type="spellStart"/>
      <w:r w:rsidRPr="00C67E17">
        <w:t>metagenomes</w:t>
      </w:r>
      <w:proofErr w:type="spellEnd"/>
      <w:r w:rsidRPr="00C67E17">
        <w:t xml:space="preserve">.  Using MG-RAST and CAMERA, we show that both </w:t>
      </w:r>
      <w:proofErr w:type="spellStart"/>
      <w:r w:rsidRPr="00C67E17">
        <w:t>methanotrophic</w:t>
      </w:r>
      <w:proofErr w:type="spellEnd"/>
      <w:r w:rsidRPr="00C67E17">
        <w:t xml:space="preserve"> </w:t>
      </w:r>
      <w:proofErr w:type="spellStart"/>
      <w:r w:rsidRPr="00C67E17">
        <w:t>viromes</w:t>
      </w:r>
      <w:proofErr w:type="spellEnd"/>
      <w:r w:rsidRPr="00C67E17">
        <w:t xml:space="preserve"> encode host metabolic functions, but that the functions encoded differ between communities.  While few viruses of </w:t>
      </w:r>
      <w:proofErr w:type="spellStart"/>
      <w:r w:rsidRPr="00C67E17">
        <w:t>Archaea</w:t>
      </w:r>
      <w:proofErr w:type="spellEnd"/>
      <w:r w:rsidRPr="00C67E17">
        <w:t xml:space="preserve"> have been studied to date, the anaerobic </w:t>
      </w:r>
      <w:proofErr w:type="spellStart"/>
      <w:r w:rsidRPr="00C67E17">
        <w:t>methanotrophic</w:t>
      </w:r>
      <w:proofErr w:type="spellEnd"/>
      <w:r w:rsidRPr="00C67E17">
        <w:t xml:space="preserve"> </w:t>
      </w:r>
      <w:proofErr w:type="spellStart"/>
      <w:r w:rsidRPr="00C67E17">
        <w:t>virome</w:t>
      </w:r>
      <w:proofErr w:type="spellEnd"/>
      <w:r w:rsidRPr="00C67E17">
        <w:t xml:space="preserve"> includes numerous sequence matches to </w:t>
      </w:r>
      <w:proofErr w:type="spellStart"/>
      <w:r w:rsidRPr="00C67E17">
        <w:t>Archaeal</w:t>
      </w:r>
      <w:proofErr w:type="spellEnd"/>
      <w:r w:rsidRPr="00C67E17">
        <w:t xml:space="preserve"> genes, indicating the ability for phage genomes to acquire auxiliary sequences from these hosts.  The presence of host functions in both </w:t>
      </w:r>
      <w:proofErr w:type="spellStart"/>
      <w:r w:rsidRPr="00C67E17">
        <w:t>viromes</w:t>
      </w:r>
      <w:proofErr w:type="spellEnd"/>
      <w:r w:rsidRPr="00C67E17">
        <w:t xml:space="preserve"> suggests that phage-mediated horizontal gene transfer, a process common to other marine settings, also occurs in </w:t>
      </w:r>
      <w:proofErr w:type="spellStart"/>
      <w:r w:rsidRPr="00C67E17">
        <w:t>methanotrophic</w:t>
      </w:r>
      <w:proofErr w:type="spellEnd"/>
      <w:r w:rsidRPr="00C67E17">
        <w:t xml:space="preserve"> communities.</w:t>
      </w:r>
    </w:p>
    <w:p w:rsidR="00D72BBD" w:rsidRDefault="00D72BBD">
      <w:r>
        <w:br w:type="page"/>
      </w:r>
    </w:p>
    <w:p w:rsidR="00D72BBD" w:rsidRPr="00D72BBD" w:rsidRDefault="00D72BBD" w:rsidP="00D7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szCs w:val="20"/>
          <w:lang w:val="en-GB"/>
        </w:rPr>
      </w:pPr>
      <w:r w:rsidRPr="00D72BBD">
        <w:rPr>
          <w:rFonts w:cs="Courier"/>
          <w:b/>
          <w:szCs w:val="20"/>
          <w:lang w:val="en-GB"/>
        </w:rPr>
        <w:t xml:space="preserve">Accuracy of reading-frame calls on </w:t>
      </w:r>
      <w:proofErr w:type="spellStart"/>
      <w:r w:rsidRPr="00D72BBD">
        <w:rPr>
          <w:rFonts w:cs="Courier"/>
          <w:b/>
          <w:szCs w:val="20"/>
          <w:lang w:val="en-GB"/>
        </w:rPr>
        <w:t>metagenomic</w:t>
      </w:r>
      <w:proofErr w:type="spellEnd"/>
      <w:r w:rsidRPr="00D72BBD">
        <w:rPr>
          <w:rFonts w:cs="Courier"/>
          <w:b/>
          <w:szCs w:val="20"/>
          <w:lang w:val="en-GB"/>
        </w:rPr>
        <w:t xml:space="preserve"> fragments </w:t>
      </w:r>
    </w:p>
    <w:p w:rsidR="00D72BBD" w:rsidRPr="00D72BBD" w:rsidRDefault="00D72BBD" w:rsidP="00C67E17"/>
    <w:p w:rsidR="00D72BBD" w:rsidRPr="00D72BBD" w:rsidRDefault="00D72BBD" w:rsidP="00D7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0"/>
          <w:lang w:val="en-GB"/>
        </w:rPr>
      </w:pPr>
      <w:r w:rsidRPr="00D72BBD">
        <w:rPr>
          <w:rFonts w:cs="Courier"/>
          <w:szCs w:val="20"/>
          <w:lang w:val="en-GB"/>
        </w:rPr>
        <w:t xml:space="preserve">William Trimble, Andreas </w:t>
      </w:r>
      <w:proofErr w:type="spellStart"/>
      <w:r w:rsidRPr="00D72BBD">
        <w:rPr>
          <w:rFonts w:cs="Courier"/>
          <w:szCs w:val="20"/>
          <w:lang w:val="en-GB"/>
        </w:rPr>
        <w:t>Wilke</w:t>
      </w:r>
      <w:proofErr w:type="spellEnd"/>
      <w:r w:rsidRPr="00D72BBD">
        <w:rPr>
          <w:rFonts w:cs="Courier"/>
          <w:szCs w:val="20"/>
          <w:lang w:val="en-GB"/>
        </w:rPr>
        <w:t xml:space="preserve">, Kevin Keegan and </w:t>
      </w:r>
      <w:proofErr w:type="spellStart"/>
      <w:r w:rsidRPr="00D72BBD">
        <w:rPr>
          <w:rFonts w:cs="Courier"/>
          <w:szCs w:val="20"/>
          <w:lang w:val="en-GB"/>
        </w:rPr>
        <w:t>Folker</w:t>
      </w:r>
      <w:proofErr w:type="spellEnd"/>
      <w:r w:rsidRPr="00D72BBD">
        <w:rPr>
          <w:rFonts w:cs="Courier"/>
          <w:szCs w:val="20"/>
          <w:lang w:val="en-GB"/>
        </w:rPr>
        <w:t xml:space="preserve"> Meyer</w:t>
      </w:r>
    </w:p>
    <w:p w:rsidR="00D72BBD" w:rsidRPr="00D72BBD" w:rsidRDefault="00D72BBD" w:rsidP="00D7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0"/>
          <w:lang w:val="en-GB"/>
        </w:rPr>
      </w:pPr>
    </w:p>
    <w:p w:rsidR="00D72BBD" w:rsidRPr="00D72BBD" w:rsidRDefault="00D72BBD" w:rsidP="00D7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
          <w:szCs w:val="20"/>
          <w:lang w:val="en-GB"/>
        </w:rPr>
      </w:pPr>
      <w:r w:rsidRPr="00D72BBD">
        <w:rPr>
          <w:rFonts w:cs="Courier"/>
          <w:i/>
          <w:szCs w:val="20"/>
          <w:lang w:val="en-GB"/>
        </w:rPr>
        <w:t xml:space="preserve">Argonne National Laboratory  </w:t>
      </w:r>
    </w:p>
    <w:p w:rsidR="00C67E17" w:rsidRPr="00D72BBD" w:rsidRDefault="00C67E17" w:rsidP="00C67E17"/>
    <w:p w:rsidR="00D72BBD" w:rsidRPr="00D72BBD" w:rsidRDefault="00D72BBD" w:rsidP="00D7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0"/>
          <w:lang w:val="en-GB"/>
        </w:rPr>
      </w:pPr>
      <w:proofErr w:type="gramStart"/>
      <w:r w:rsidRPr="00D72BBD">
        <w:rPr>
          <w:rFonts w:cs="Courier"/>
          <w:szCs w:val="20"/>
          <w:lang w:val="en-GB"/>
        </w:rPr>
        <w:t xml:space="preserve">Models which can accurately predict the reading frame of </w:t>
      </w:r>
      <w:proofErr w:type="spellStart"/>
      <w:r w:rsidRPr="00D72BBD">
        <w:rPr>
          <w:rFonts w:cs="Courier"/>
          <w:szCs w:val="20"/>
          <w:lang w:val="en-GB"/>
        </w:rPr>
        <w:t>metagenomic</w:t>
      </w:r>
      <w:proofErr w:type="spellEnd"/>
      <w:r w:rsidRPr="00D72BBD">
        <w:rPr>
          <w:rFonts w:cs="Courier"/>
          <w:szCs w:val="20"/>
          <w:lang w:val="en-GB"/>
        </w:rPr>
        <w:t xml:space="preserve"> fragments</w:t>
      </w:r>
      <w:proofErr w:type="gramEnd"/>
      <w:r w:rsidRPr="00D72BBD">
        <w:rPr>
          <w:rFonts w:cs="Courier"/>
          <w:szCs w:val="20"/>
          <w:lang w:val="en-GB"/>
        </w:rPr>
        <w:t xml:space="preserve"> have the potential to reduce the computational burden of similarity searches and </w:t>
      </w:r>
      <w:proofErr w:type="spellStart"/>
      <w:r w:rsidRPr="00D72BBD">
        <w:rPr>
          <w:rFonts w:cs="Courier"/>
          <w:szCs w:val="20"/>
          <w:lang w:val="en-GB"/>
        </w:rPr>
        <w:t>metagenomic</w:t>
      </w:r>
      <w:proofErr w:type="spellEnd"/>
      <w:r w:rsidRPr="00D72BBD">
        <w:rPr>
          <w:rFonts w:cs="Courier"/>
          <w:szCs w:val="20"/>
          <w:lang w:val="en-GB"/>
        </w:rPr>
        <w:t xml:space="preserve"> assembly efforts.  We here test the accuracy of Markov models (like </w:t>
      </w:r>
      <w:proofErr w:type="spellStart"/>
      <w:r w:rsidRPr="00D72BBD">
        <w:rPr>
          <w:rFonts w:cs="Courier"/>
          <w:szCs w:val="20"/>
          <w:lang w:val="en-GB"/>
        </w:rPr>
        <w:t>GeneMark</w:t>
      </w:r>
      <w:proofErr w:type="spellEnd"/>
      <w:r w:rsidRPr="00D72BBD">
        <w:rPr>
          <w:rFonts w:cs="Courier"/>
          <w:szCs w:val="20"/>
          <w:lang w:val="en-GB"/>
        </w:rPr>
        <w:t xml:space="preserve">) and </w:t>
      </w:r>
      <w:proofErr w:type="spellStart"/>
      <w:r w:rsidRPr="00D72BBD">
        <w:rPr>
          <w:rFonts w:cs="Courier"/>
          <w:szCs w:val="20"/>
          <w:lang w:val="en-GB"/>
        </w:rPr>
        <w:t>FragGeneScan</w:t>
      </w:r>
      <w:proofErr w:type="spellEnd"/>
      <w:r w:rsidRPr="00D72BBD">
        <w:rPr>
          <w:rFonts w:cs="Courier"/>
          <w:szCs w:val="20"/>
          <w:lang w:val="en-GB"/>
        </w:rPr>
        <w:t xml:space="preserve"> at guessing the reading frame of simulated and real </w:t>
      </w:r>
      <w:proofErr w:type="spellStart"/>
      <w:r w:rsidRPr="00D72BBD">
        <w:rPr>
          <w:rFonts w:cs="Courier"/>
          <w:szCs w:val="20"/>
          <w:lang w:val="en-GB"/>
        </w:rPr>
        <w:t>metagenomic</w:t>
      </w:r>
      <w:proofErr w:type="spellEnd"/>
      <w:r w:rsidRPr="00D72BBD">
        <w:rPr>
          <w:rFonts w:cs="Courier"/>
          <w:szCs w:val="20"/>
          <w:lang w:val="en-GB"/>
        </w:rPr>
        <w:t xml:space="preserve"> fragments whose reading frames are accurately known. </w:t>
      </w:r>
    </w:p>
    <w:p w:rsidR="00D72BBD" w:rsidRDefault="00D72BBD" w:rsidP="00C67E17"/>
    <w:p w:rsidR="00C569CC" w:rsidRDefault="00C569CC" w:rsidP="00C569CC">
      <w:pPr>
        <w:rPr>
          <w:lang w:val="en-GB"/>
        </w:rPr>
      </w:pPr>
    </w:p>
    <w:p w:rsidR="00C569CC" w:rsidRPr="00C569CC" w:rsidRDefault="00C569CC" w:rsidP="00C569CC">
      <w:pPr>
        <w:rPr>
          <w:b/>
          <w:lang w:val="en-GB"/>
        </w:rPr>
      </w:pPr>
      <w:r w:rsidRPr="00C569CC">
        <w:rPr>
          <w:b/>
          <w:lang w:val="en-GB"/>
        </w:rPr>
        <w:t xml:space="preserve">Integrating MIGS/MIMS into MG-RAST </w:t>
      </w:r>
    </w:p>
    <w:p w:rsidR="00C569CC" w:rsidRDefault="00C569CC" w:rsidP="00C569CC">
      <w:pPr>
        <w:rPr>
          <w:lang w:val="en-GB"/>
        </w:rPr>
      </w:pPr>
    </w:p>
    <w:p w:rsidR="00C569CC" w:rsidRDefault="00C569CC" w:rsidP="00C569CC">
      <w:pPr>
        <w:rPr>
          <w:lang w:val="en-GB"/>
        </w:rPr>
      </w:pPr>
      <w:r w:rsidRPr="00C569CC">
        <w:rPr>
          <w:lang w:val="en-GB"/>
        </w:rPr>
        <w:t xml:space="preserve">Andreas </w:t>
      </w:r>
      <w:proofErr w:type="spellStart"/>
      <w:r w:rsidRPr="00C569CC">
        <w:rPr>
          <w:lang w:val="en-GB"/>
        </w:rPr>
        <w:t>Wilke</w:t>
      </w:r>
      <w:proofErr w:type="spellEnd"/>
      <w:r w:rsidRPr="00C569CC">
        <w:rPr>
          <w:lang w:val="en-GB"/>
        </w:rPr>
        <w:t xml:space="preserve"> </w:t>
      </w:r>
      <w:proofErr w:type="gramStart"/>
      <w:r w:rsidRPr="00C569CC">
        <w:rPr>
          <w:vertAlign w:val="superscript"/>
          <w:lang w:val="en-GB"/>
        </w:rPr>
        <w:t>1,2</w:t>
      </w:r>
      <w:r w:rsidRPr="00C569CC">
        <w:rPr>
          <w:lang w:val="en-GB"/>
        </w:rPr>
        <w:t xml:space="preserve"> ,</w:t>
      </w:r>
      <w:proofErr w:type="gramEnd"/>
      <w:r w:rsidRPr="00C569CC">
        <w:rPr>
          <w:lang w:val="en-GB"/>
        </w:rPr>
        <w:t xml:space="preserve"> Travis Harrison </w:t>
      </w:r>
      <w:r w:rsidRPr="00C569CC">
        <w:rPr>
          <w:vertAlign w:val="superscript"/>
          <w:lang w:val="en-GB"/>
        </w:rPr>
        <w:t>1,2</w:t>
      </w:r>
      <w:r w:rsidRPr="00C569CC">
        <w:rPr>
          <w:lang w:val="en-GB"/>
        </w:rPr>
        <w:t xml:space="preserve">, </w:t>
      </w:r>
      <w:proofErr w:type="spellStart"/>
      <w:r w:rsidRPr="00C569CC">
        <w:rPr>
          <w:lang w:val="en-GB"/>
        </w:rPr>
        <w:t>Renzo</w:t>
      </w:r>
      <w:proofErr w:type="spellEnd"/>
      <w:r w:rsidRPr="00C569CC">
        <w:rPr>
          <w:lang w:val="en-GB"/>
        </w:rPr>
        <w:t xml:space="preserve"> </w:t>
      </w:r>
      <w:proofErr w:type="spellStart"/>
      <w:r w:rsidRPr="00C569CC">
        <w:rPr>
          <w:lang w:val="en-GB"/>
        </w:rPr>
        <w:t>Kottmann</w:t>
      </w:r>
      <w:proofErr w:type="spellEnd"/>
      <w:r w:rsidRPr="00C569CC">
        <w:rPr>
          <w:lang w:val="en-GB"/>
        </w:rPr>
        <w:t xml:space="preserve"> </w:t>
      </w:r>
      <w:r w:rsidRPr="00C569CC">
        <w:rPr>
          <w:vertAlign w:val="superscript"/>
          <w:lang w:val="en-GB"/>
        </w:rPr>
        <w:t>4</w:t>
      </w:r>
      <w:r w:rsidRPr="00C569CC">
        <w:rPr>
          <w:lang w:val="en-GB"/>
        </w:rPr>
        <w:t xml:space="preserve">, Tobias </w:t>
      </w:r>
      <w:proofErr w:type="spellStart"/>
      <w:r w:rsidRPr="00C569CC">
        <w:rPr>
          <w:lang w:val="en-GB"/>
        </w:rPr>
        <w:t>Paczian</w:t>
      </w:r>
      <w:proofErr w:type="spellEnd"/>
      <w:r w:rsidRPr="00C569CC">
        <w:rPr>
          <w:lang w:val="en-GB"/>
        </w:rPr>
        <w:t xml:space="preserve"> </w:t>
      </w:r>
      <w:r w:rsidRPr="00C569CC">
        <w:rPr>
          <w:vertAlign w:val="superscript"/>
          <w:lang w:val="en-GB"/>
        </w:rPr>
        <w:t>1,2</w:t>
      </w:r>
      <w:r w:rsidRPr="00C569CC">
        <w:rPr>
          <w:lang w:val="en-GB"/>
        </w:rPr>
        <w:t>, Elizabeth</w:t>
      </w:r>
      <w:r>
        <w:rPr>
          <w:lang w:val="en-GB"/>
        </w:rPr>
        <w:t xml:space="preserve"> Glass </w:t>
      </w:r>
      <w:r w:rsidRPr="00C569CC">
        <w:rPr>
          <w:vertAlign w:val="superscript"/>
          <w:lang w:val="en-GB"/>
        </w:rPr>
        <w:t>1,2</w:t>
      </w:r>
      <w:r>
        <w:rPr>
          <w:lang w:val="en-GB"/>
        </w:rPr>
        <w:t xml:space="preserve">, </w:t>
      </w:r>
      <w:proofErr w:type="spellStart"/>
      <w:r>
        <w:rPr>
          <w:lang w:val="en-GB"/>
        </w:rPr>
        <w:t>Folker</w:t>
      </w:r>
      <w:proofErr w:type="spellEnd"/>
      <w:r>
        <w:rPr>
          <w:lang w:val="en-GB"/>
        </w:rPr>
        <w:t xml:space="preserve"> Meyer </w:t>
      </w:r>
      <w:r w:rsidRPr="00C569CC">
        <w:rPr>
          <w:vertAlign w:val="superscript"/>
          <w:lang w:val="en-GB"/>
        </w:rPr>
        <w:t>1,2,3</w:t>
      </w:r>
      <w:r>
        <w:rPr>
          <w:lang w:val="en-GB"/>
        </w:rPr>
        <w:t xml:space="preserve"> </w:t>
      </w:r>
    </w:p>
    <w:p w:rsidR="00C569CC" w:rsidRDefault="00C569CC" w:rsidP="00C569CC">
      <w:pPr>
        <w:rPr>
          <w:lang w:val="en-GB"/>
        </w:rPr>
      </w:pPr>
    </w:p>
    <w:p w:rsidR="00C569CC" w:rsidRPr="00C569CC" w:rsidRDefault="00C569CC" w:rsidP="00C569CC">
      <w:pPr>
        <w:rPr>
          <w:i/>
          <w:lang w:val="en-GB"/>
        </w:rPr>
      </w:pPr>
      <w:r w:rsidRPr="00C569CC">
        <w:rPr>
          <w:i/>
          <w:vertAlign w:val="superscript"/>
          <w:lang w:val="en-GB"/>
        </w:rPr>
        <w:t>1</w:t>
      </w:r>
      <w:r w:rsidRPr="00C569CC">
        <w:rPr>
          <w:i/>
          <w:lang w:val="en-GB"/>
        </w:rPr>
        <w:t xml:space="preserve"> Argonne National Laboratory, Mathematics and Computer Science Division, Argonne, IL. </w:t>
      </w:r>
    </w:p>
    <w:p w:rsidR="00C569CC" w:rsidRPr="00C569CC" w:rsidRDefault="00C569CC" w:rsidP="00C569CC">
      <w:pPr>
        <w:rPr>
          <w:i/>
          <w:lang w:val="en-GB"/>
        </w:rPr>
      </w:pPr>
      <w:proofErr w:type="gramStart"/>
      <w:r w:rsidRPr="00C569CC">
        <w:rPr>
          <w:i/>
          <w:vertAlign w:val="superscript"/>
          <w:lang w:val="en-GB"/>
        </w:rPr>
        <w:t>2</w:t>
      </w:r>
      <w:r w:rsidRPr="00C569CC">
        <w:rPr>
          <w:i/>
          <w:lang w:val="en-GB"/>
        </w:rPr>
        <w:t xml:space="preserve"> Computation Institute, University of Chicago, Chicago, IL.</w:t>
      </w:r>
      <w:proofErr w:type="gramEnd"/>
      <w:r w:rsidRPr="00C569CC">
        <w:rPr>
          <w:i/>
          <w:lang w:val="en-GB"/>
        </w:rPr>
        <w:t xml:space="preserve"> </w:t>
      </w:r>
    </w:p>
    <w:p w:rsidR="00C569CC" w:rsidRPr="00C569CC" w:rsidRDefault="00C569CC" w:rsidP="00C569CC">
      <w:pPr>
        <w:rPr>
          <w:i/>
          <w:lang w:val="en-GB"/>
        </w:rPr>
      </w:pPr>
      <w:r w:rsidRPr="00C569CC">
        <w:rPr>
          <w:i/>
          <w:vertAlign w:val="superscript"/>
          <w:lang w:val="en-GB"/>
        </w:rPr>
        <w:t>3</w:t>
      </w:r>
      <w:r w:rsidRPr="00C569CC">
        <w:rPr>
          <w:i/>
          <w:lang w:val="en-GB"/>
        </w:rPr>
        <w:t xml:space="preserve"> </w:t>
      </w:r>
      <w:proofErr w:type="gramStart"/>
      <w:r w:rsidRPr="00C569CC">
        <w:rPr>
          <w:i/>
          <w:lang w:val="en-GB"/>
        </w:rPr>
        <w:t>Institute</w:t>
      </w:r>
      <w:proofErr w:type="gramEnd"/>
      <w:r w:rsidRPr="00C569CC">
        <w:rPr>
          <w:i/>
          <w:lang w:val="en-GB"/>
        </w:rPr>
        <w:t xml:space="preserve"> for Genomic and Systems Biology, Argonne National Laboratory, Argonne, IL. </w:t>
      </w:r>
    </w:p>
    <w:p w:rsidR="00C569CC" w:rsidRPr="00C569CC" w:rsidRDefault="00C569CC" w:rsidP="00C569CC">
      <w:pPr>
        <w:rPr>
          <w:i/>
          <w:lang w:val="en-GB"/>
        </w:rPr>
      </w:pPr>
      <w:proofErr w:type="gramStart"/>
      <w:r w:rsidRPr="00C569CC">
        <w:rPr>
          <w:i/>
          <w:vertAlign w:val="superscript"/>
          <w:lang w:val="en-GB"/>
        </w:rPr>
        <w:t>4</w:t>
      </w:r>
      <w:r w:rsidRPr="00C569CC">
        <w:rPr>
          <w:i/>
          <w:lang w:val="en-GB"/>
        </w:rPr>
        <w:t xml:space="preserve"> Microbial Genomics Group, Max Planck Institute for Marine Microbiology, D-28359 Bremen, Germany.</w:t>
      </w:r>
      <w:proofErr w:type="gramEnd"/>
      <w:r w:rsidRPr="00C569CC">
        <w:rPr>
          <w:i/>
          <w:lang w:val="en-GB"/>
        </w:rPr>
        <w:t xml:space="preserve">  </w:t>
      </w:r>
    </w:p>
    <w:p w:rsidR="00C569CC" w:rsidRDefault="00C569CC" w:rsidP="00C569CC">
      <w:pPr>
        <w:rPr>
          <w:lang w:val="en-GB"/>
        </w:rPr>
      </w:pPr>
    </w:p>
    <w:p w:rsidR="00C569CC" w:rsidRPr="00C569CC" w:rsidRDefault="00C569CC" w:rsidP="00C569CC">
      <w:pPr>
        <w:rPr>
          <w:lang w:val="en-GB"/>
        </w:rPr>
      </w:pPr>
      <w:r w:rsidRPr="00C569CC">
        <w:rPr>
          <w:lang w:val="en-GB"/>
        </w:rPr>
        <w:t xml:space="preserve">Analysis of </w:t>
      </w:r>
      <w:proofErr w:type="spellStart"/>
      <w:r w:rsidRPr="00C569CC">
        <w:rPr>
          <w:lang w:val="en-GB"/>
        </w:rPr>
        <w:t>metagenomic</w:t>
      </w:r>
      <w:proofErr w:type="spellEnd"/>
      <w:r w:rsidRPr="00C569CC">
        <w:rPr>
          <w:lang w:val="en-GB"/>
        </w:rPr>
        <w:t xml:space="preserve"> data sets requires computational tools and </w:t>
      </w:r>
      <w:proofErr w:type="spellStart"/>
      <w:proofErr w:type="gramStart"/>
      <w:r w:rsidRPr="00C569CC">
        <w:rPr>
          <w:lang w:val="en-GB"/>
        </w:rPr>
        <w:t>infrastucture</w:t>
      </w:r>
      <w:proofErr w:type="spellEnd"/>
      <w:r w:rsidRPr="00C569CC">
        <w:rPr>
          <w:lang w:val="en-GB"/>
        </w:rPr>
        <w:t xml:space="preserve"> which</w:t>
      </w:r>
      <w:proofErr w:type="gramEnd"/>
      <w:r w:rsidRPr="00C569CC">
        <w:rPr>
          <w:lang w:val="en-GB"/>
        </w:rPr>
        <w:t xml:space="preserve"> enable sequence comparison, but also critical is related metadata. It is increasingly apparent that the full potential of comparative </w:t>
      </w:r>
      <w:proofErr w:type="spellStart"/>
      <w:r w:rsidRPr="00C569CC">
        <w:rPr>
          <w:lang w:val="en-GB"/>
        </w:rPr>
        <w:t>metagenomic</w:t>
      </w:r>
      <w:proofErr w:type="spellEnd"/>
      <w:r w:rsidRPr="00C569CC">
        <w:rPr>
          <w:lang w:val="en-GB"/>
        </w:rPr>
        <w:t xml:space="preserve"> analysis can be achieved only in the context of the metadata. Therefore, data describing such information as a sample’s environment, sample origin, isolation, and treatment, as defined in MIGS/MIMS, are an important resource to link to sequence data in order to enable meaningful analysis and </w:t>
      </w:r>
      <w:proofErr w:type="spellStart"/>
      <w:r w:rsidRPr="00C569CC">
        <w:rPr>
          <w:lang w:val="en-GB"/>
        </w:rPr>
        <w:t>bioprospecting</w:t>
      </w:r>
      <w:proofErr w:type="spellEnd"/>
      <w:r w:rsidRPr="00C569CC">
        <w:rPr>
          <w:lang w:val="en-GB"/>
        </w:rPr>
        <w:t xml:space="preserve">. MG-RAST v3.0 provides an environment for incorporating metadata into analyses. Here we describe the GSC-compliant MG-RAST Meta-Data Editor, integration and import/export functions.  </w:t>
      </w:r>
    </w:p>
    <w:p w:rsidR="00F27D9E" w:rsidRDefault="00F27D9E" w:rsidP="00C67E17"/>
    <w:p w:rsidR="00F27D9E" w:rsidRDefault="00F27D9E" w:rsidP="00C67E17"/>
    <w:p w:rsidR="00F27D9E" w:rsidRPr="00F27D9E" w:rsidRDefault="00F27D9E" w:rsidP="00F27D9E">
      <w:pPr>
        <w:rPr>
          <w:b/>
          <w:bCs/>
          <w:szCs w:val="20"/>
        </w:rPr>
      </w:pPr>
      <w:r w:rsidRPr="00F27D9E">
        <w:rPr>
          <w:b/>
          <w:bCs/>
          <w:szCs w:val="20"/>
        </w:rPr>
        <w:t xml:space="preserve">New-Generation </w:t>
      </w:r>
      <w:proofErr w:type="spellStart"/>
      <w:r w:rsidRPr="00F27D9E">
        <w:rPr>
          <w:b/>
          <w:bCs/>
          <w:szCs w:val="20"/>
        </w:rPr>
        <w:t>Metagenomic</w:t>
      </w:r>
      <w:proofErr w:type="spellEnd"/>
      <w:r w:rsidRPr="00F27D9E">
        <w:rPr>
          <w:b/>
          <w:bCs/>
          <w:szCs w:val="20"/>
        </w:rPr>
        <w:t xml:space="preserve"> Analysis Environment: CAMERA 2.0 Workflow System</w:t>
      </w:r>
    </w:p>
    <w:p w:rsidR="00F27D9E" w:rsidRPr="00F27D9E" w:rsidRDefault="00F27D9E" w:rsidP="00F27D9E">
      <w:pPr>
        <w:rPr>
          <w:b/>
          <w:bCs/>
          <w:szCs w:val="20"/>
        </w:rPr>
      </w:pPr>
    </w:p>
    <w:p w:rsidR="00F27D9E" w:rsidRDefault="00F27D9E" w:rsidP="00F27D9E">
      <w:pPr>
        <w:rPr>
          <w:szCs w:val="20"/>
        </w:rPr>
      </w:pPr>
      <w:proofErr w:type="spellStart"/>
      <w:r w:rsidRPr="00F27D9E">
        <w:rPr>
          <w:szCs w:val="20"/>
        </w:rPr>
        <w:t>Shulei</w:t>
      </w:r>
      <w:proofErr w:type="spellEnd"/>
      <w:r w:rsidRPr="00F27D9E">
        <w:rPr>
          <w:szCs w:val="20"/>
        </w:rPr>
        <w:t xml:space="preserve"> Sun, Jing Chen, </w:t>
      </w:r>
      <w:proofErr w:type="spellStart"/>
      <w:r w:rsidRPr="00F27D9E">
        <w:rPr>
          <w:szCs w:val="20"/>
        </w:rPr>
        <w:t>Weizhong</w:t>
      </w:r>
      <w:proofErr w:type="spellEnd"/>
      <w:r w:rsidRPr="00F27D9E">
        <w:rPr>
          <w:szCs w:val="20"/>
        </w:rPr>
        <w:t xml:space="preserve"> Li, Jeff </w:t>
      </w:r>
      <w:proofErr w:type="spellStart"/>
      <w:r w:rsidRPr="00F27D9E">
        <w:rPr>
          <w:szCs w:val="20"/>
        </w:rPr>
        <w:t>Grethe</w:t>
      </w:r>
      <w:proofErr w:type="spellEnd"/>
      <w:r w:rsidRPr="00F27D9E">
        <w:rPr>
          <w:szCs w:val="20"/>
        </w:rPr>
        <w:t xml:space="preserve">, </w:t>
      </w:r>
      <w:proofErr w:type="spellStart"/>
      <w:r w:rsidRPr="00F27D9E">
        <w:rPr>
          <w:szCs w:val="20"/>
        </w:rPr>
        <w:t>Ilkay</w:t>
      </w:r>
      <w:proofErr w:type="spellEnd"/>
      <w:r w:rsidRPr="00F27D9E">
        <w:rPr>
          <w:szCs w:val="20"/>
        </w:rPr>
        <w:t xml:space="preserve"> </w:t>
      </w:r>
      <w:proofErr w:type="spellStart"/>
      <w:r w:rsidRPr="00F27D9E">
        <w:rPr>
          <w:szCs w:val="20"/>
        </w:rPr>
        <w:t>Altinatas</w:t>
      </w:r>
      <w:proofErr w:type="spellEnd"/>
      <w:r w:rsidRPr="00F27D9E">
        <w:rPr>
          <w:szCs w:val="20"/>
        </w:rPr>
        <w:t xml:space="preserve">, Abel Lin, Steve </w:t>
      </w:r>
      <w:proofErr w:type="spellStart"/>
      <w:r w:rsidRPr="00F27D9E">
        <w:rPr>
          <w:szCs w:val="20"/>
        </w:rPr>
        <w:t>Peltier</w:t>
      </w:r>
      <w:proofErr w:type="spellEnd"/>
      <w:r w:rsidRPr="00F27D9E">
        <w:rPr>
          <w:szCs w:val="20"/>
        </w:rPr>
        <w:t xml:space="preserve">, Karen Stocks, Eric Allen, Mark </w:t>
      </w:r>
      <w:proofErr w:type="spellStart"/>
      <w:r w:rsidRPr="00F27D9E">
        <w:rPr>
          <w:szCs w:val="20"/>
        </w:rPr>
        <w:t>Ellisman</w:t>
      </w:r>
      <w:proofErr w:type="spellEnd"/>
      <w:r w:rsidRPr="00F27D9E">
        <w:rPr>
          <w:szCs w:val="20"/>
        </w:rPr>
        <w:t xml:space="preserve"> and John </w:t>
      </w:r>
      <w:proofErr w:type="spellStart"/>
      <w:r w:rsidRPr="00F27D9E">
        <w:rPr>
          <w:szCs w:val="20"/>
        </w:rPr>
        <w:t>Wooley</w:t>
      </w:r>
      <w:proofErr w:type="spellEnd"/>
    </w:p>
    <w:p w:rsidR="00F27D9E" w:rsidRDefault="00F27D9E" w:rsidP="00F27D9E">
      <w:pPr>
        <w:rPr>
          <w:szCs w:val="20"/>
        </w:rPr>
      </w:pPr>
    </w:p>
    <w:p w:rsidR="00F27D9E" w:rsidRPr="00F27D9E" w:rsidRDefault="00F27D9E" w:rsidP="00F27D9E">
      <w:pPr>
        <w:rPr>
          <w:szCs w:val="20"/>
        </w:rPr>
      </w:pPr>
      <w:r w:rsidRPr="00F27D9E">
        <w:rPr>
          <w:rFonts w:cs="Arial-BoldMT"/>
          <w:bCs/>
          <w:i/>
          <w:szCs w:val="28"/>
        </w:rPr>
        <w:t>University of California San Diego</w:t>
      </w:r>
    </w:p>
    <w:p w:rsidR="00F27D9E" w:rsidRPr="00F27D9E" w:rsidRDefault="00F27D9E" w:rsidP="00F27D9E">
      <w:pPr>
        <w:rPr>
          <w:szCs w:val="20"/>
        </w:rPr>
      </w:pPr>
    </w:p>
    <w:p w:rsidR="00F27D9E" w:rsidRPr="00F27D9E" w:rsidRDefault="00F27D9E" w:rsidP="00F27D9E">
      <w:pPr>
        <w:pStyle w:val="Default"/>
        <w:rPr>
          <w:szCs w:val="20"/>
        </w:rPr>
      </w:pPr>
      <w:r w:rsidRPr="00F27D9E">
        <w:rPr>
          <w:szCs w:val="20"/>
        </w:rPr>
        <w:t xml:space="preserve">CAMERA 2.0, the latest release and a major upgrade for the environmental </w:t>
      </w:r>
      <w:proofErr w:type="spellStart"/>
      <w:r w:rsidRPr="00F27D9E">
        <w:rPr>
          <w:szCs w:val="20"/>
        </w:rPr>
        <w:t>metagenomics</w:t>
      </w:r>
      <w:proofErr w:type="spellEnd"/>
      <w:r w:rsidRPr="00F27D9E">
        <w:rPr>
          <w:szCs w:val="20"/>
        </w:rPr>
        <w:t xml:space="preserve"> data resource, covers primary sequence data and its associated metadata (1). Data sharing within the </w:t>
      </w:r>
      <w:proofErr w:type="spellStart"/>
      <w:r w:rsidRPr="00F27D9E">
        <w:rPr>
          <w:szCs w:val="20"/>
        </w:rPr>
        <w:t>metagenomics</w:t>
      </w:r>
      <w:proofErr w:type="spellEnd"/>
      <w:r w:rsidRPr="00F27D9E">
        <w:rPr>
          <w:szCs w:val="20"/>
        </w:rPr>
        <w:t xml:space="preserve"> community has always been a core focus of CAMERA. However, as the field of </w:t>
      </w:r>
      <w:proofErr w:type="spellStart"/>
      <w:r w:rsidRPr="00F27D9E">
        <w:rPr>
          <w:szCs w:val="20"/>
        </w:rPr>
        <w:t>metagenomics</w:t>
      </w:r>
      <w:proofErr w:type="spellEnd"/>
      <w:r w:rsidRPr="00F27D9E">
        <w:rPr>
          <w:szCs w:val="20"/>
        </w:rPr>
        <w:t xml:space="preserve"> expands it is becoming more important to not only share the underlying data itself but also the new and improved analysis methods being developed in the community.  To that end, CAMERA 2.0 supports an enhanced and improved data sharing environment (for further details about managing the data challenge, see the poster: Managing the Primary Data and Metadata Challenges in </w:t>
      </w:r>
      <w:proofErr w:type="spellStart"/>
      <w:r w:rsidRPr="00F27D9E">
        <w:rPr>
          <w:szCs w:val="20"/>
        </w:rPr>
        <w:t>Metagenomics</w:t>
      </w:r>
      <w:proofErr w:type="spellEnd"/>
      <w:r w:rsidRPr="00F27D9E">
        <w:rPr>
          <w:szCs w:val="20"/>
        </w:rPr>
        <w:t xml:space="preserve">) along with a new collaborative analysis environment that provides an extensible collection of bioinformatics tools and workflows to address the unique challenges of </w:t>
      </w:r>
      <w:proofErr w:type="spellStart"/>
      <w:r w:rsidRPr="00F27D9E">
        <w:rPr>
          <w:szCs w:val="20"/>
        </w:rPr>
        <w:t>metagenomics</w:t>
      </w:r>
      <w:proofErr w:type="spellEnd"/>
      <w:r w:rsidRPr="00F27D9E">
        <w:rPr>
          <w:szCs w:val="20"/>
        </w:rPr>
        <w:t xml:space="preserve"> and enabling researchers to collaborate in new ways through CAMERA.  </w:t>
      </w:r>
    </w:p>
    <w:p w:rsidR="00F27D9E" w:rsidRPr="00F27D9E" w:rsidRDefault="00F27D9E" w:rsidP="00F27D9E">
      <w:pPr>
        <w:widowControl w:val="0"/>
        <w:numPr>
          <w:ilvl w:val="0"/>
          <w:numId w:val="5"/>
        </w:numPr>
        <w:suppressAutoHyphens/>
        <w:rPr>
          <w:szCs w:val="20"/>
        </w:rPr>
      </w:pPr>
    </w:p>
    <w:p w:rsidR="00F27D9E" w:rsidRPr="00F27D9E" w:rsidRDefault="00F27D9E" w:rsidP="00F27D9E">
      <w:pPr>
        <w:rPr>
          <w:rFonts w:ascii="Calibri" w:hAnsi="Calibri"/>
        </w:rPr>
      </w:pPr>
      <w:r w:rsidRPr="00F27D9E">
        <w:rPr>
          <w:szCs w:val="20"/>
        </w:rPr>
        <w:t xml:space="preserve">CAMERA 2.0 organizes data analysis tools through a collaborative scientific workflow system.  At the core of this environment is </w:t>
      </w:r>
      <w:r w:rsidRPr="00F27D9E">
        <w:rPr>
          <w:color w:val="000000"/>
          <w:szCs w:val="20"/>
        </w:rPr>
        <w:t xml:space="preserve">the </w:t>
      </w:r>
      <w:proofErr w:type="spellStart"/>
      <w:r w:rsidRPr="00F27D9E">
        <w:rPr>
          <w:color w:val="000000"/>
          <w:szCs w:val="20"/>
        </w:rPr>
        <w:t>Kepler</w:t>
      </w:r>
      <w:proofErr w:type="spellEnd"/>
      <w:r w:rsidRPr="00F27D9E">
        <w:rPr>
          <w:color w:val="000000"/>
          <w:szCs w:val="20"/>
        </w:rPr>
        <w:t xml:space="preserve"> scientific workflow </w:t>
      </w:r>
      <w:proofErr w:type="gramStart"/>
      <w:r w:rsidRPr="00F27D9E">
        <w:rPr>
          <w:color w:val="000000"/>
          <w:szCs w:val="20"/>
        </w:rPr>
        <w:t>system(</w:t>
      </w:r>
      <w:proofErr w:type="gramEnd"/>
      <w:r w:rsidRPr="00F27D9E">
        <w:rPr>
          <w:color w:val="000000"/>
          <w:szCs w:val="20"/>
        </w:rPr>
        <w:t>2, 3, 4) that supports the integration of data and automated computational tools providing capabilities to record all steps in data the analysis process, i.e., provenance.  This data-oriented view of an analysis enables communication (to collaborators) of what has occurred within a given workflow, and allows for the exchange and reproducibility of the computation itself.</w:t>
      </w:r>
      <w:r w:rsidRPr="00F27D9E">
        <w:rPr>
          <w:szCs w:val="20"/>
        </w:rPr>
        <w:t xml:space="preserve">  This capability makes sharing of data analyses between centers and researchers possible which is one of the main focuses of the </w:t>
      </w:r>
      <w:r w:rsidRPr="00F27D9E">
        <w:rPr>
          <w:rFonts w:ascii="Verdana" w:hAnsi="Verdana"/>
          <w:color w:val="000000"/>
          <w:szCs w:val="20"/>
        </w:rPr>
        <w:t>"</w:t>
      </w:r>
      <w:r w:rsidRPr="00F27D9E">
        <w:rPr>
          <w:rFonts w:ascii="Calibri" w:hAnsi="Calibri"/>
          <w:color w:val="000000"/>
          <w:szCs w:val="20"/>
        </w:rPr>
        <w:t>Metagenomics, Metadata, MetaAnalysis, Models and MetaInfrastructure"</w:t>
      </w:r>
      <w:r w:rsidRPr="00F27D9E">
        <w:rPr>
          <w:color w:val="000000"/>
          <w:szCs w:val="20"/>
        </w:rPr>
        <w:t xml:space="preserve"> (M5) community. CAMERA is working with MGRAST (5), img/m (6), and other centers as a part of M5 to take data exchange and analysis sharing forward.</w:t>
      </w:r>
      <w:r w:rsidRPr="00F27D9E">
        <w:rPr>
          <w:rFonts w:ascii="Calibri" w:hAnsi="Calibri"/>
        </w:rPr>
        <w:t xml:space="preserve"> </w:t>
      </w:r>
      <w:r w:rsidRPr="00F27D9E">
        <w:rPr>
          <w:color w:val="000000"/>
          <w:szCs w:val="20"/>
        </w:rPr>
        <w:t xml:space="preserve">Through the CAMERA portal, users can create, share, retrieve and run the processing workflows specific to </w:t>
      </w:r>
      <w:proofErr w:type="gramStart"/>
      <w:r w:rsidRPr="00F27D9E">
        <w:rPr>
          <w:color w:val="000000"/>
          <w:szCs w:val="20"/>
        </w:rPr>
        <w:t>their</w:t>
      </w:r>
      <w:proofErr w:type="gramEnd"/>
      <w:r w:rsidRPr="00F27D9E">
        <w:rPr>
          <w:color w:val="000000"/>
          <w:szCs w:val="20"/>
        </w:rPr>
        <w:t xml:space="preserve"> own experiment without having to install special software.  In addition, this workflow-based environment reduces the cost of moving from a stand-alone scientific application to a workflow-based community resource by (</w:t>
      </w:r>
      <w:proofErr w:type="spellStart"/>
      <w:r w:rsidRPr="00F27D9E">
        <w:rPr>
          <w:color w:val="000000"/>
          <w:szCs w:val="20"/>
        </w:rPr>
        <w:t>i</w:t>
      </w:r>
      <w:proofErr w:type="spellEnd"/>
      <w:r w:rsidRPr="00F27D9E">
        <w:rPr>
          <w:color w:val="000000"/>
          <w:szCs w:val="20"/>
        </w:rPr>
        <w:t xml:space="preserve">) designing and publishing workflows based on application services; (ii) executing workflows based on local or online data; (iii) saving and querying workflow results; (iv) saving and viewing data and process provenance; (v) creating ad-hoc collaborations and project spaces; and (vi) publishing uploaded workflows or sharing workflows with workspace members. </w:t>
      </w:r>
    </w:p>
    <w:p w:rsidR="00F27D9E" w:rsidRPr="00F27D9E" w:rsidRDefault="00F27D9E" w:rsidP="00F27D9E">
      <w:pPr>
        <w:widowControl w:val="0"/>
        <w:numPr>
          <w:ilvl w:val="0"/>
          <w:numId w:val="5"/>
        </w:numPr>
        <w:suppressAutoHyphens/>
        <w:rPr>
          <w:szCs w:val="20"/>
        </w:rPr>
      </w:pPr>
    </w:p>
    <w:p w:rsidR="00F27D9E" w:rsidRPr="00F27D9E" w:rsidRDefault="00F27D9E" w:rsidP="00F27D9E">
      <w:pPr>
        <w:widowControl w:val="0"/>
        <w:numPr>
          <w:ilvl w:val="0"/>
          <w:numId w:val="5"/>
        </w:numPr>
        <w:suppressAutoHyphens/>
        <w:rPr>
          <w:szCs w:val="20"/>
        </w:rPr>
      </w:pPr>
      <w:r w:rsidRPr="00F27D9E">
        <w:rPr>
          <w:szCs w:val="20"/>
        </w:rPr>
        <w:t xml:space="preserve">The core workflow system currently makes the following </w:t>
      </w:r>
      <w:proofErr w:type="spellStart"/>
      <w:r w:rsidRPr="00F27D9E">
        <w:rPr>
          <w:szCs w:val="20"/>
        </w:rPr>
        <w:t>metagenomic</w:t>
      </w:r>
      <w:proofErr w:type="spellEnd"/>
      <w:r w:rsidRPr="00F27D9E">
        <w:rPr>
          <w:szCs w:val="20"/>
        </w:rPr>
        <w:t xml:space="preserve"> analyses available to researchers: data quality control (specifically, QC Filter and 454 Duplicate Clustering), read assembly (454 Read Assembly), functional annotation and clustering (</w:t>
      </w:r>
      <w:proofErr w:type="spellStart"/>
      <w:r w:rsidRPr="00F27D9E">
        <w:rPr>
          <w:szCs w:val="20"/>
        </w:rPr>
        <w:t>Metagenomic</w:t>
      </w:r>
      <w:proofErr w:type="spellEnd"/>
      <w:r w:rsidRPr="00F27D9E">
        <w:rPr>
          <w:szCs w:val="20"/>
        </w:rPr>
        <w:t xml:space="preserve"> Data Annotation and Clustering), taxonomy binning (Taxonomy Binning), BLAST, and additional downstream analysis methods.  The QC Filter takes FASTA and </w:t>
      </w:r>
      <w:proofErr w:type="spellStart"/>
      <w:r w:rsidRPr="00F27D9E">
        <w:rPr>
          <w:szCs w:val="20"/>
        </w:rPr>
        <w:t>qual</w:t>
      </w:r>
      <w:proofErr w:type="spellEnd"/>
      <w:r w:rsidRPr="00F27D9E">
        <w:rPr>
          <w:szCs w:val="20"/>
        </w:rPr>
        <w:t xml:space="preserve"> files or a FASTQ file as input, calculates the average score for each read, then fetches high quality reads, filters out reads shorter than the minimum read length, and generates a statistical analysis.  The 454 Duplicate Clustering identifies exact and near identical duplicates to remove sequencing artifacts (7).  The 454 Read Assembly first runs seven independent assembly programs to get a pool of </w:t>
      </w:r>
      <w:proofErr w:type="spellStart"/>
      <w:r w:rsidRPr="00F27D9E">
        <w:rPr>
          <w:szCs w:val="20"/>
        </w:rPr>
        <w:t>contigs</w:t>
      </w:r>
      <w:proofErr w:type="spellEnd"/>
      <w:r w:rsidRPr="00F27D9E">
        <w:rPr>
          <w:szCs w:val="20"/>
        </w:rPr>
        <w:t xml:space="preserve">, then re-assembles these </w:t>
      </w:r>
      <w:proofErr w:type="spellStart"/>
      <w:r w:rsidRPr="00F27D9E">
        <w:rPr>
          <w:szCs w:val="20"/>
        </w:rPr>
        <w:t>contigs</w:t>
      </w:r>
      <w:proofErr w:type="spellEnd"/>
      <w:r w:rsidRPr="00F27D9E">
        <w:rPr>
          <w:szCs w:val="20"/>
        </w:rPr>
        <w:t xml:space="preserve"> to have consensus; this re-assembling concept significantly captures the benefit of all individual assemblers (8).  The </w:t>
      </w:r>
      <w:proofErr w:type="spellStart"/>
      <w:r w:rsidRPr="00F27D9E">
        <w:rPr>
          <w:szCs w:val="20"/>
        </w:rPr>
        <w:t>Metagenomic</w:t>
      </w:r>
      <w:proofErr w:type="spellEnd"/>
      <w:r w:rsidRPr="00F27D9E">
        <w:rPr>
          <w:szCs w:val="20"/>
        </w:rPr>
        <w:t xml:space="preserve"> Data Annotation and Clustering identifies </w:t>
      </w:r>
      <w:proofErr w:type="spellStart"/>
      <w:r w:rsidRPr="00F27D9E">
        <w:rPr>
          <w:szCs w:val="20"/>
        </w:rPr>
        <w:t>tRNAs</w:t>
      </w:r>
      <w:proofErr w:type="spellEnd"/>
      <w:r w:rsidRPr="00F27D9E">
        <w:rPr>
          <w:szCs w:val="20"/>
        </w:rPr>
        <w:t xml:space="preserve">, </w:t>
      </w:r>
      <w:proofErr w:type="spellStart"/>
      <w:r w:rsidRPr="00F27D9E">
        <w:rPr>
          <w:szCs w:val="20"/>
        </w:rPr>
        <w:t>rRNAs</w:t>
      </w:r>
      <w:proofErr w:type="spellEnd"/>
      <w:r w:rsidRPr="00F27D9E">
        <w:rPr>
          <w:szCs w:val="20"/>
        </w:rPr>
        <w:t xml:space="preserve">, and </w:t>
      </w:r>
      <w:proofErr w:type="spellStart"/>
      <w:r w:rsidRPr="00F27D9E">
        <w:rPr>
          <w:szCs w:val="20"/>
        </w:rPr>
        <w:t>ORFs</w:t>
      </w:r>
      <w:proofErr w:type="spellEnd"/>
      <w:r w:rsidRPr="00F27D9E">
        <w:rPr>
          <w:szCs w:val="20"/>
        </w:rPr>
        <w:t xml:space="preserve"> from the input reads, performs clustering on the reads and </w:t>
      </w:r>
      <w:proofErr w:type="spellStart"/>
      <w:r w:rsidRPr="00F27D9E">
        <w:rPr>
          <w:szCs w:val="20"/>
        </w:rPr>
        <w:t>ORFs</w:t>
      </w:r>
      <w:proofErr w:type="spellEnd"/>
      <w:r w:rsidRPr="00F27D9E">
        <w:rPr>
          <w:szCs w:val="20"/>
        </w:rPr>
        <w:t xml:space="preserve">, then annotates against </w:t>
      </w:r>
      <w:proofErr w:type="spellStart"/>
      <w:r w:rsidRPr="00F27D9E">
        <w:rPr>
          <w:szCs w:val="20"/>
        </w:rPr>
        <w:t>Pfam</w:t>
      </w:r>
      <w:proofErr w:type="spellEnd"/>
      <w:r w:rsidRPr="00F27D9E">
        <w:rPr>
          <w:szCs w:val="20"/>
        </w:rPr>
        <w:t xml:space="preserve">, TIGRFAM, KOG, and COG (9).  Taxonomy Binning assigns a taxonomy path to a read using third party tools like MEGAN (10), RDP Classifier (11), </w:t>
      </w:r>
      <w:proofErr w:type="spellStart"/>
      <w:r w:rsidRPr="00F27D9E">
        <w:rPr>
          <w:szCs w:val="20"/>
        </w:rPr>
        <w:t>Greengene</w:t>
      </w:r>
      <w:proofErr w:type="spellEnd"/>
      <w:r w:rsidRPr="00F27D9E">
        <w:rPr>
          <w:szCs w:val="20"/>
        </w:rPr>
        <w:t xml:space="preserve"> (12), and the Silva database (13).  </w:t>
      </w:r>
      <w:proofErr w:type="spellStart"/>
      <w:r w:rsidRPr="00F27D9E">
        <w:rPr>
          <w:szCs w:val="20"/>
        </w:rPr>
        <w:t>CAMERA’s</w:t>
      </w:r>
      <w:proofErr w:type="spellEnd"/>
      <w:r w:rsidRPr="00F27D9E">
        <w:rPr>
          <w:szCs w:val="20"/>
        </w:rPr>
        <w:t xml:space="preserve"> BLAST analysis offers all six BLAST programs, can takes as many as several hundred thousand sequences against </w:t>
      </w:r>
      <w:proofErr w:type="spellStart"/>
      <w:r w:rsidRPr="00F27D9E">
        <w:rPr>
          <w:szCs w:val="20"/>
        </w:rPr>
        <w:t>metagenomic</w:t>
      </w:r>
      <w:proofErr w:type="spellEnd"/>
      <w:r w:rsidRPr="00F27D9E">
        <w:rPr>
          <w:szCs w:val="20"/>
        </w:rPr>
        <w:t xml:space="preserve"> datasets or reference genomes including KEGG database, and has a graphic output interface as well as export functions.</w:t>
      </w:r>
    </w:p>
    <w:p w:rsidR="00F27D9E" w:rsidRPr="00F27D9E" w:rsidRDefault="00F27D9E" w:rsidP="00F27D9E">
      <w:pPr>
        <w:widowControl w:val="0"/>
        <w:numPr>
          <w:ilvl w:val="0"/>
          <w:numId w:val="5"/>
        </w:numPr>
        <w:suppressAutoHyphens/>
        <w:rPr>
          <w:szCs w:val="20"/>
        </w:rPr>
      </w:pPr>
    </w:p>
    <w:p w:rsidR="00F27D9E" w:rsidRPr="00F27D9E" w:rsidRDefault="00F27D9E" w:rsidP="00F27D9E">
      <w:pPr>
        <w:widowControl w:val="0"/>
        <w:numPr>
          <w:ilvl w:val="0"/>
          <w:numId w:val="5"/>
        </w:numPr>
        <w:suppressAutoHyphens/>
        <w:rPr>
          <w:noProof/>
          <w:szCs w:val="20"/>
        </w:rPr>
      </w:pPr>
      <w:r w:rsidRPr="00F27D9E">
        <w:rPr>
          <w:szCs w:val="20"/>
        </w:rPr>
        <w:t xml:space="preserve">Another important aspect of the workflow environment is that these workflows are organized into a systematic network, in which the output for one functional unit can be used as an input for the next workflow.  This allows researchers to build a complete end-to-end analysis stream by choosing to use different combinations of workflows based on their specific needs of that data analysis.  For example, one possible end-to-end analysis stream (Figure 1) for researchers with raw sequencing data may entail: </w:t>
      </w:r>
      <w:proofErr w:type="spellStart"/>
      <w:r w:rsidRPr="00F27D9E">
        <w:rPr>
          <w:szCs w:val="20"/>
        </w:rPr>
        <w:t>i</w:t>
      </w:r>
      <w:proofErr w:type="spellEnd"/>
      <w:r w:rsidRPr="00F27D9E">
        <w:rPr>
          <w:szCs w:val="20"/>
        </w:rPr>
        <w:t xml:space="preserve">) use of the QC filter to do data quality control; ii) assemble the resultant reads to longer </w:t>
      </w:r>
      <w:proofErr w:type="spellStart"/>
      <w:r w:rsidRPr="00F27D9E">
        <w:rPr>
          <w:szCs w:val="20"/>
        </w:rPr>
        <w:t>contigs</w:t>
      </w:r>
      <w:proofErr w:type="spellEnd"/>
      <w:r w:rsidRPr="00F27D9E">
        <w:rPr>
          <w:szCs w:val="20"/>
        </w:rPr>
        <w:t xml:space="preserve">; iii) assign taxonomy to each of these </w:t>
      </w:r>
      <w:proofErr w:type="spellStart"/>
      <w:r w:rsidRPr="00F27D9E">
        <w:rPr>
          <w:szCs w:val="20"/>
        </w:rPr>
        <w:t>contig</w:t>
      </w:r>
      <w:proofErr w:type="spellEnd"/>
      <w:r w:rsidRPr="00F27D9E">
        <w:rPr>
          <w:szCs w:val="20"/>
        </w:rPr>
        <w:t xml:space="preserve">; iv) annotate genes against COG, </w:t>
      </w:r>
      <w:proofErr w:type="spellStart"/>
      <w:r w:rsidRPr="00F27D9E">
        <w:rPr>
          <w:szCs w:val="20"/>
        </w:rPr>
        <w:t>Pfam</w:t>
      </w:r>
      <w:proofErr w:type="spellEnd"/>
      <w:r w:rsidRPr="00F27D9E">
        <w:rPr>
          <w:szCs w:val="20"/>
        </w:rPr>
        <w:t>, TIGRFAM, and other reference databases, then cluster the genes to the desired level; v) run a statistical comparison, obtain a graphic view, and so on.  Researchers can take a “one stop shopping” advantage using this workflow linkage capability.</w:t>
      </w:r>
      <w:r w:rsidRPr="00F27D9E">
        <w:rPr>
          <w:noProof/>
          <w:szCs w:val="20"/>
        </w:rPr>
        <w:t xml:space="preserve">   </w:t>
      </w:r>
      <w:r w:rsidRPr="00F27D9E">
        <w:rPr>
          <w:szCs w:val="20"/>
        </w:rPr>
        <w:t xml:space="preserve">CAMERA workflow and tools are available at </w:t>
      </w:r>
      <w:hyperlink r:id="rId8" w:history="1">
        <w:r w:rsidRPr="00F27D9E">
          <w:rPr>
            <w:rStyle w:val="Hyperlink"/>
            <w:szCs w:val="20"/>
          </w:rPr>
          <w:t>http://camera.calit2.net/</w:t>
        </w:r>
      </w:hyperlink>
    </w:p>
    <w:p w:rsidR="00F27D9E" w:rsidRPr="00E575D1" w:rsidRDefault="00F27D9E" w:rsidP="00F27D9E">
      <w:pPr>
        <w:rPr>
          <w:noProof/>
          <w:sz w:val="20"/>
          <w:szCs w:val="20"/>
        </w:rPr>
      </w:pPr>
    </w:p>
    <w:p w:rsidR="00F27D9E" w:rsidRPr="00E575D1" w:rsidRDefault="00F27D9E" w:rsidP="00F27D9E">
      <w:pPr>
        <w:rPr>
          <w:noProof/>
          <w:sz w:val="20"/>
          <w:szCs w:val="20"/>
        </w:rPr>
      </w:pPr>
      <w:r w:rsidRPr="00E575D1">
        <w:rPr>
          <w:noProof/>
          <w:sz w:val="20"/>
          <w:szCs w:val="20"/>
        </w:rPr>
        <w:t>REFERENCE:</w:t>
      </w:r>
    </w:p>
    <w:p w:rsidR="00F27D9E" w:rsidRDefault="00F27D9E" w:rsidP="00F27D9E">
      <w:pPr>
        <w:pStyle w:val="BodyText"/>
        <w:numPr>
          <w:ilvl w:val="0"/>
          <w:numId w:val="6"/>
        </w:numPr>
        <w:rPr>
          <w:spacing w:val="2"/>
          <w:szCs w:val="20"/>
        </w:rPr>
      </w:pPr>
      <w:r w:rsidRPr="00B35AD9">
        <w:rPr>
          <w:spacing w:val="2"/>
          <w:szCs w:val="20"/>
        </w:rPr>
        <w:t xml:space="preserve">Shulei Sun, Jing Chen, Weizhong Li, Jeff Grethe, Ilkay Altinatas, Abel Lin, Steve Peltier, Karen Stocks, Eric Allen, Mark Ellisman and John Wooley, Community Cyberinfrastructure for Advanced Microbial Ecology Research and Analysis - The CAMERA Resource, Nucleic Acid Res., </w:t>
      </w:r>
      <w:r>
        <w:rPr>
          <w:spacing w:val="2"/>
          <w:szCs w:val="20"/>
        </w:rPr>
        <w:t xml:space="preserve">in press, </w:t>
      </w:r>
      <w:r w:rsidRPr="00B35AD9">
        <w:rPr>
          <w:spacing w:val="2"/>
          <w:szCs w:val="20"/>
        </w:rPr>
        <w:t>2010</w:t>
      </w:r>
    </w:p>
    <w:p w:rsidR="00F27D9E" w:rsidRPr="00E575D1" w:rsidRDefault="00F27D9E" w:rsidP="00F27D9E">
      <w:pPr>
        <w:pStyle w:val="BodyText"/>
        <w:numPr>
          <w:ilvl w:val="0"/>
          <w:numId w:val="6"/>
        </w:numPr>
        <w:rPr>
          <w:spacing w:val="2"/>
          <w:szCs w:val="20"/>
        </w:rPr>
      </w:pPr>
      <w:r w:rsidRPr="00E575D1">
        <w:rPr>
          <w:spacing w:val="2"/>
          <w:szCs w:val="20"/>
        </w:rPr>
        <w:t>Y. Gil, E. Deelman, M. Ellisman, T. Fahringer, G. Fox, D. Gannon, C. Goble, M. Livny, L. Moreau, and J. Myers. Examining the Challenges of Scientiﬁc Workﬂows. Computer, 40(12):24</w:t>
      </w:r>
      <w:r w:rsidRPr="00E575D1">
        <w:rPr>
          <w:rFonts w:hint="cs"/>
          <w:spacing w:val="2"/>
          <w:szCs w:val="20"/>
        </w:rPr>
        <w:t>–</w:t>
      </w:r>
      <w:r w:rsidRPr="00E575D1">
        <w:rPr>
          <w:spacing w:val="2"/>
          <w:szCs w:val="20"/>
        </w:rPr>
        <w:t>32, 2007.</w:t>
      </w:r>
    </w:p>
    <w:p w:rsidR="00F27D9E" w:rsidRDefault="00F27D9E" w:rsidP="00F27D9E">
      <w:pPr>
        <w:pStyle w:val="BodyText"/>
        <w:numPr>
          <w:ilvl w:val="0"/>
          <w:numId w:val="6"/>
        </w:numPr>
        <w:rPr>
          <w:szCs w:val="20"/>
        </w:rPr>
      </w:pPr>
      <w:r w:rsidRPr="00E575D1">
        <w:rPr>
          <w:szCs w:val="20"/>
        </w:rPr>
        <w:t xml:space="preserve"> E. Deelman, D. Gannon, M. Shields and I. Taylor. Workflows and e-Science: An Overview of Workflow System Features and Capabilities, FGCS, 25(5):528-540, 2009.</w:t>
      </w:r>
    </w:p>
    <w:p w:rsidR="00F27D9E" w:rsidRDefault="00F27D9E" w:rsidP="00F27D9E">
      <w:pPr>
        <w:pStyle w:val="BodyText"/>
        <w:numPr>
          <w:ilvl w:val="0"/>
          <w:numId w:val="6"/>
        </w:numPr>
        <w:rPr>
          <w:szCs w:val="20"/>
        </w:rPr>
      </w:pPr>
      <w:r w:rsidRPr="00AD7DC3">
        <w:t xml:space="preserve"> </w:t>
      </w:r>
      <w:r>
        <w:t>Bertram Ludaescher and Ilkay Altintas and Chad Berkley and Dan Higgins and Efrat Jaeger and Matthew Jones and Edward A. Lee and Jing Tao and Yang Zhao , Scientific workflow management and the Kepler system. (2006) Concurrency and Computation: Practice and Experience. Volume 18. Pages: 1039-1065.</w:t>
      </w:r>
    </w:p>
    <w:p w:rsidR="00F27D9E" w:rsidRDefault="00F27D9E" w:rsidP="00F27D9E">
      <w:pPr>
        <w:numPr>
          <w:ilvl w:val="0"/>
          <w:numId w:val="6"/>
        </w:numPr>
        <w:spacing w:after="200" w:line="276" w:lineRule="auto"/>
        <w:contextualSpacing/>
        <w:rPr>
          <w:sz w:val="20"/>
          <w:szCs w:val="20"/>
        </w:rPr>
      </w:pPr>
      <w:proofErr w:type="spellStart"/>
      <w:r w:rsidRPr="00E575D1">
        <w:rPr>
          <w:sz w:val="20"/>
          <w:szCs w:val="20"/>
        </w:rPr>
        <w:t>Meyer</w:t>
      </w:r>
      <w:proofErr w:type="gramStart"/>
      <w:r w:rsidRPr="00E575D1">
        <w:rPr>
          <w:sz w:val="20"/>
          <w:szCs w:val="20"/>
        </w:rPr>
        <w:t>,F</w:t>
      </w:r>
      <w:proofErr w:type="spellEnd"/>
      <w:proofErr w:type="gramEnd"/>
      <w:r w:rsidRPr="00E575D1">
        <w:rPr>
          <w:sz w:val="20"/>
          <w:szCs w:val="20"/>
        </w:rPr>
        <w:t xml:space="preserve">., </w:t>
      </w:r>
      <w:proofErr w:type="spellStart"/>
      <w:r w:rsidRPr="00E575D1">
        <w:rPr>
          <w:sz w:val="20"/>
          <w:szCs w:val="20"/>
        </w:rPr>
        <w:t>Paarmann,D</w:t>
      </w:r>
      <w:proofErr w:type="spellEnd"/>
      <w:r w:rsidRPr="00E575D1">
        <w:rPr>
          <w:sz w:val="20"/>
          <w:szCs w:val="20"/>
        </w:rPr>
        <w:t xml:space="preserve">., </w:t>
      </w:r>
      <w:proofErr w:type="spellStart"/>
      <w:r w:rsidRPr="00E575D1">
        <w:rPr>
          <w:sz w:val="20"/>
          <w:szCs w:val="20"/>
        </w:rPr>
        <w:t>D’Souza,M</w:t>
      </w:r>
      <w:proofErr w:type="spellEnd"/>
      <w:r w:rsidRPr="00E575D1">
        <w:rPr>
          <w:sz w:val="20"/>
          <w:szCs w:val="20"/>
        </w:rPr>
        <w:t xml:space="preserve">., </w:t>
      </w:r>
      <w:proofErr w:type="spellStart"/>
      <w:r w:rsidRPr="00E575D1">
        <w:rPr>
          <w:sz w:val="20"/>
          <w:szCs w:val="20"/>
        </w:rPr>
        <w:t>Olson,R</w:t>
      </w:r>
      <w:proofErr w:type="spellEnd"/>
      <w:r w:rsidRPr="00E575D1">
        <w:rPr>
          <w:sz w:val="20"/>
          <w:szCs w:val="20"/>
        </w:rPr>
        <w:t xml:space="preserve">., </w:t>
      </w:r>
      <w:proofErr w:type="spellStart"/>
      <w:r w:rsidRPr="00E575D1">
        <w:rPr>
          <w:sz w:val="20"/>
          <w:szCs w:val="20"/>
        </w:rPr>
        <w:t>Glass,E.M.,Kubal,M</w:t>
      </w:r>
      <w:proofErr w:type="spellEnd"/>
      <w:r w:rsidRPr="00E575D1">
        <w:rPr>
          <w:sz w:val="20"/>
          <w:szCs w:val="20"/>
        </w:rPr>
        <w:t xml:space="preserve">., </w:t>
      </w:r>
      <w:proofErr w:type="spellStart"/>
      <w:r w:rsidRPr="00E575D1">
        <w:rPr>
          <w:sz w:val="20"/>
          <w:szCs w:val="20"/>
        </w:rPr>
        <w:t>Paczian,T</w:t>
      </w:r>
      <w:proofErr w:type="spellEnd"/>
      <w:r w:rsidRPr="00E575D1">
        <w:rPr>
          <w:sz w:val="20"/>
          <w:szCs w:val="20"/>
        </w:rPr>
        <w:t xml:space="preserve">., </w:t>
      </w:r>
      <w:proofErr w:type="spellStart"/>
      <w:r w:rsidRPr="00E575D1">
        <w:rPr>
          <w:sz w:val="20"/>
          <w:szCs w:val="20"/>
        </w:rPr>
        <w:t>Rodriguez,A</w:t>
      </w:r>
      <w:proofErr w:type="spellEnd"/>
      <w:r w:rsidRPr="00E575D1">
        <w:rPr>
          <w:sz w:val="20"/>
          <w:szCs w:val="20"/>
        </w:rPr>
        <w:t xml:space="preserve">., </w:t>
      </w:r>
      <w:proofErr w:type="spellStart"/>
      <w:r w:rsidRPr="00E575D1">
        <w:rPr>
          <w:sz w:val="20"/>
          <w:szCs w:val="20"/>
        </w:rPr>
        <w:t>Stevens,R</w:t>
      </w:r>
      <w:proofErr w:type="spellEnd"/>
      <w:r w:rsidRPr="00E575D1">
        <w:rPr>
          <w:sz w:val="20"/>
          <w:szCs w:val="20"/>
        </w:rPr>
        <w:t xml:space="preserve">., </w:t>
      </w:r>
      <w:proofErr w:type="spellStart"/>
      <w:r w:rsidRPr="00E575D1">
        <w:rPr>
          <w:sz w:val="20"/>
          <w:szCs w:val="20"/>
        </w:rPr>
        <w:t>Wilke,A</w:t>
      </w:r>
      <w:proofErr w:type="spellEnd"/>
      <w:r w:rsidRPr="00E575D1">
        <w:rPr>
          <w:sz w:val="20"/>
          <w:szCs w:val="20"/>
        </w:rPr>
        <w:t xml:space="preserve">. et al.(2008) The </w:t>
      </w:r>
      <w:proofErr w:type="spellStart"/>
      <w:r w:rsidRPr="00E575D1">
        <w:rPr>
          <w:sz w:val="20"/>
          <w:szCs w:val="20"/>
        </w:rPr>
        <w:t>Metagenomics</w:t>
      </w:r>
      <w:proofErr w:type="spellEnd"/>
      <w:r w:rsidRPr="00E575D1">
        <w:rPr>
          <w:sz w:val="20"/>
          <w:szCs w:val="20"/>
        </w:rPr>
        <w:t xml:space="preserve"> RAST server–a public resource for the automatic </w:t>
      </w:r>
      <w:proofErr w:type="spellStart"/>
      <w:r w:rsidRPr="00E575D1">
        <w:rPr>
          <w:sz w:val="20"/>
          <w:szCs w:val="20"/>
        </w:rPr>
        <w:t>phylogenetic</w:t>
      </w:r>
      <w:proofErr w:type="spellEnd"/>
      <w:r w:rsidRPr="00E575D1">
        <w:rPr>
          <w:sz w:val="20"/>
          <w:szCs w:val="20"/>
        </w:rPr>
        <w:t xml:space="preserve"> and functional analysis of </w:t>
      </w:r>
      <w:proofErr w:type="spellStart"/>
      <w:r w:rsidRPr="00E575D1">
        <w:rPr>
          <w:sz w:val="20"/>
          <w:szCs w:val="20"/>
        </w:rPr>
        <w:t>metagenomes.BMC</w:t>
      </w:r>
      <w:proofErr w:type="spellEnd"/>
      <w:r w:rsidRPr="00E575D1">
        <w:rPr>
          <w:sz w:val="20"/>
          <w:szCs w:val="20"/>
        </w:rPr>
        <w:t xml:space="preserve"> Bioinformatics, 9, 386.</w:t>
      </w:r>
    </w:p>
    <w:p w:rsidR="00F27D9E" w:rsidRDefault="00F27D9E" w:rsidP="00F27D9E">
      <w:pPr>
        <w:numPr>
          <w:ilvl w:val="0"/>
          <w:numId w:val="6"/>
        </w:numPr>
        <w:spacing w:after="200" w:line="276" w:lineRule="auto"/>
        <w:contextualSpacing/>
        <w:rPr>
          <w:sz w:val="20"/>
          <w:szCs w:val="20"/>
        </w:rPr>
      </w:pPr>
    </w:p>
    <w:p w:rsidR="00F27D9E" w:rsidRPr="00E76858" w:rsidRDefault="00F27D9E" w:rsidP="00F27D9E">
      <w:pPr>
        <w:numPr>
          <w:ilvl w:val="0"/>
          <w:numId w:val="6"/>
        </w:numPr>
        <w:spacing w:after="200" w:line="276" w:lineRule="auto"/>
        <w:contextualSpacing/>
        <w:rPr>
          <w:sz w:val="20"/>
          <w:szCs w:val="20"/>
        </w:rPr>
      </w:pPr>
      <w:proofErr w:type="spellStart"/>
      <w:r w:rsidRPr="00E575D1">
        <w:rPr>
          <w:sz w:val="20"/>
          <w:szCs w:val="20"/>
        </w:rPr>
        <w:t>Markowitz</w:t>
      </w:r>
      <w:proofErr w:type="gramStart"/>
      <w:r w:rsidRPr="00E575D1">
        <w:rPr>
          <w:sz w:val="20"/>
          <w:szCs w:val="20"/>
        </w:rPr>
        <w:t>,V.M</w:t>
      </w:r>
      <w:proofErr w:type="spellEnd"/>
      <w:proofErr w:type="gramEnd"/>
      <w:r w:rsidRPr="00E575D1">
        <w:rPr>
          <w:sz w:val="20"/>
          <w:szCs w:val="20"/>
        </w:rPr>
        <w:t xml:space="preserve">., </w:t>
      </w:r>
      <w:proofErr w:type="spellStart"/>
      <w:r w:rsidRPr="00E575D1">
        <w:rPr>
          <w:sz w:val="20"/>
          <w:szCs w:val="20"/>
        </w:rPr>
        <w:t>Ivanova,N.N</w:t>
      </w:r>
      <w:proofErr w:type="spellEnd"/>
      <w:r w:rsidRPr="00E575D1">
        <w:rPr>
          <w:sz w:val="20"/>
          <w:szCs w:val="20"/>
        </w:rPr>
        <w:t xml:space="preserve">., </w:t>
      </w:r>
      <w:proofErr w:type="spellStart"/>
      <w:r w:rsidRPr="00E575D1">
        <w:rPr>
          <w:sz w:val="20"/>
          <w:szCs w:val="20"/>
        </w:rPr>
        <w:t>Szeto,E</w:t>
      </w:r>
      <w:proofErr w:type="spellEnd"/>
      <w:r w:rsidRPr="00E575D1">
        <w:rPr>
          <w:sz w:val="20"/>
          <w:szCs w:val="20"/>
        </w:rPr>
        <w:t xml:space="preserve">., </w:t>
      </w:r>
      <w:proofErr w:type="spellStart"/>
      <w:r w:rsidRPr="00E575D1">
        <w:rPr>
          <w:sz w:val="20"/>
          <w:szCs w:val="20"/>
        </w:rPr>
        <w:t>Palaniappan,K</w:t>
      </w:r>
      <w:proofErr w:type="spellEnd"/>
      <w:r w:rsidRPr="00E575D1">
        <w:rPr>
          <w:sz w:val="20"/>
          <w:szCs w:val="20"/>
        </w:rPr>
        <w:t xml:space="preserve">., </w:t>
      </w:r>
      <w:proofErr w:type="spellStart"/>
      <w:r w:rsidRPr="00E575D1">
        <w:rPr>
          <w:sz w:val="20"/>
          <w:szCs w:val="20"/>
        </w:rPr>
        <w:t>Chu,K.,Dalevi,D</w:t>
      </w:r>
      <w:proofErr w:type="spellEnd"/>
      <w:r w:rsidRPr="00E575D1">
        <w:rPr>
          <w:sz w:val="20"/>
          <w:szCs w:val="20"/>
        </w:rPr>
        <w:t xml:space="preserve">., </w:t>
      </w:r>
      <w:proofErr w:type="spellStart"/>
      <w:r w:rsidRPr="00E575D1">
        <w:rPr>
          <w:sz w:val="20"/>
          <w:szCs w:val="20"/>
        </w:rPr>
        <w:t>Chen,I.M.A</w:t>
      </w:r>
      <w:proofErr w:type="spellEnd"/>
      <w:r w:rsidRPr="00E575D1">
        <w:rPr>
          <w:sz w:val="20"/>
          <w:szCs w:val="20"/>
        </w:rPr>
        <w:t xml:space="preserve">., </w:t>
      </w:r>
      <w:proofErr w:type="spellStart"/>
      <w:r w:rsidRPr="00E575D1">
        <w:rPr>
          <w:sz w:val="20"/>
          <w:szCs w:val="20"/>
        </w:rPr>
        <w:t>Grechkin,Y</w:t>
      </w:r>
      <w:proofErr w:type="spellEnd"/>
      <w:r w:rsidRPr="00E575D1">
        <w:rPr>
          <w:sz w:val="20"/>
          <w:szCs w:val="20"/>
        </w:rPr>
        <w:t xml:space="preserve">., </w:t>
      </w:r>
      <w:proofErr w:type="spellStart"/>
      <w:r w:rsidRPr="00E575D1">
        <w:rPr>
          <w:sz w:val="20"/>
          <w:szCs w:val="20"/>
        </w:rPr>
        <w:t>Dubchak,I</w:t>
      </w:r>
      <w:proofErr w:type="spellEnd"/>
      <w:r w:rsidRPr="00E575D1">
        <w:rPr>
          <w:sz w:val="20"/>
          <w:szCs w:val="20"/>
        </w:rPr>
        <w:t xml:space="preserve">., </w:t>
      </w:r>
      <w:proofErr w:type="spellStart"/>
      <w:r w:rsidRPr="00E575D1">
        <w:rPr>
          <w:sz w:val="20"/>
          <w:szCs w:val="20"/>
        </w:rPr>
        <w:t>Anderson,I.et</w:t>
      </w:r>
      <w:proofErr w:type="spellEnd"/>
      <w:r w:rsidRPr="00E575D1">
        <w:rPr>
          <w:sz w:val="20"/>
          <w:szCs w:val="20"/>
        </w:rPr>
        <w:t xml:space="preserve"> al. (2008) IMG/M: a data management and analysis system for </w:t>
      </w:r>
      <w:proofErr w:type="spellStart"/>
      <w:r w:rsidRPr="00E575D1">
        <w:rPr>
          <w:sz w:val="20"/>
          <w:szCs w:val="20"/>
        </w:rPr>
        <w:t>metagenomes</w:t>
      </w:r>
      <w:proofErr w:type="spellEnd"/>
      <w:r w:rsidRPr="00E575D1">
        <w:rPr>
          <w:sz w:val="20"/>
          <w:szCs w:val="20"/>
        </w:rPr>
        <w:t>. Nucleic Acid Res., 36, D534–D538.</w:t>
      </w:r>
    </w:p>
    <w:p w:rsidR="00F27D9E" w:rsidRPr="00E575D1" w:rsidRDefault="00F27D9E" w:rsidP="00F27D9E">
      <w:pPr>
        <w:pStyle w:val="BodyText"/>
        <w:numPr>
          <w:ilvl w:val="0"/>
          <w:numId w:val="6"/>
        </w:numPr>
        <w:rPr>
          <w:szCs w:val="20"/>
        </w:rPr>
      </w:pPr>
      <w:r w:rsidRPr="00E575D1">
        <w:rPr>
          <w:szCs w:val="20"/>
        </w:rPr>
        <w:t xml:space="preserve"> Niu B., Fu L. Sun S., and Li W. Artificial and natural duplicates in pyrosequencing reads of metagenomic data. BMC Bioinformatics 2010, 11:187</w:t>
      </w:r>
    </w:p>
    <w:p w:rsidR="00F27D9E" w:rsidRPr="00E575D1" w:rsidRDefault="00F27D9E" w:rsidP="00F27D9E">
      <w:pPr>
        <w:pStyle w:val="BodyText"/>
        <w:numPr>
          <w:ilvl w:val="0"/>
          <w:numId w:val="6"/>
        </w:numPr>
        <w:rPr>
          <w:szCs w:val="20"/>
        </w:rPr>
      </w:pPr>
      <w:r w:rsidRPr="00E575D1">
        <w:rPr>
          <w:szCs w:val="20"/>
        </w:rPr>
        <w:t>Sitao Wu, Limin Fu, Beifang Niu and Weizhong Li, MetaRAC: meta-assembly of pyrosequencing reads from metagenomic samples. Unpublished</w:t>
      </w:r>
    </w:p>
    <w:p w:rsidR="00F27D9E" w:rsidRPr="00E575D1" w:rsidRDefault="00F27D9E" w:rsidP="00F27D9E">
      <w:pPr>
        <w:pStyle w:val="BodyText"/>
        <w:numPr>
          <w:ilvl w:val="0"/>
          <w:numId w:val="6"/>
        </w:numPr>
        <w:rPr>
          <w:szCs w:val="20"/>
        </w:rPr>
      </w:pPr>
      <w:r w:rsidRPr="00E575D1">
        <w:rPr>
          <w:szCs w:val="20"/>
        </w:rPr>
        <w:t>Li W. Analysis and comparison of very large metagenomes with fast clustering and functional annotation. BMC Bioinformatics 2009, 10:359</w:t>
      </w:r>
    </w:p>
    <w:p w:rsidR="00F27D9E" w:rsidRPr="00E575D1" w:rsidRDefault="00F27D9E" w:rsidP="00F27D9E">
      <w:pPr>
        <w:pStyle w:val="BodyText"/>
        <w:numPr>
          <w:ilvl w:val="0"/>
          <w:numId w:val="6"/>
        </w:numPr>
        <w:rPr>
          <w:szCs w:val="20"/>
        </w:rPr>
      </w:pPr>
      <w:r w:rsidRPr="00E575D1">
        <w:rPr>
          <w:szCs w:val="20"/>
        </w:rPr>
        <w:t>D.H. Huson, A.F. Auch, Ji Qi and S.C. Schuster, MEGAN Analysis of Metagenomic Data. Genome Research. 17:377-386, 2007.</w:t>
      </w:r>
    </w:p>
    <w:p w:rsidR="00F27D9E" w:rsidRDefault="00F27D9E" w:rsidP="00F27D9E">
      <w:pPr>
        <w:pStyle w:val="BodyText"/>
        <w:numPr>
          <w:ilvl w:val="0"/>
          <w:numId w:val="6"/>
        </w:numPr>
        <w:rPr>
          <w:szCs w:val="20"/>
        </w:rPr>
      </w:pPr>
      <w:r w:rsidRPr="00E575D1">
        <w:rPr>
          <w:szCs w:val="20"/>
        </w:rPr>
        <w:t>Wang, Q, G. M. Garrity, J. M. Tiedje, and J. R. Cole. 2007. Na</w:t>
      </w:r>
      <w:r w:rsidRPr="00E575D1">
        <w:rPr>
          <w:rFonts w:hint="cs"/>
          <w:szCs w:val="20"/>
        </w:rPr>
        <w:t>ï</w:t>
      </w:r>
      <w:r w:rsidRPr="00E575D1">
        <w:rPr>
          <w:szCs w:val="20"/>
        </w:rPr>
        <w:t>ve Bayesian Classifier for Rapid Assignment of rRNA Sequences into the New Bacterial Taxonomy. Appl Environ Microbiol.73(16):5261-7.</w:t>
      </w:r>
    </w:p>
    <w:p w:rsidR="00F27D9E" w:rsidRPr="00E575D1" w:rsidRDefault="00F27D9E" w:rsidP="00F27D9E">
      <w:pPr>
        <w:pStyle w:val="BodyText"/>
        <w:numPr>
          <w:ilvl w:val="0"/>
          <w:numId w:val="6"/>
        </w:numPr>
        <w:rPr>
          <w:szCs w:val="20"/>
        </w:rPr>
      </w:pPr>
      <w:r>
        <w:rPr>
          <w:szCs w:val="20"/>
        </w:rPr>
        <w:t xml:space="preserve">  </w:t>
      </w:r>
      <w:r w:rsidRPr="00E575D1">
        <w:rPr>
          <w:szCs w:val="20"/>
        </w:rPr>
        <w:t>http://greengenes.lbl.gov/cgi-bin/nph-index.cgi</w:t>
      </w:r>
    </w:p>
    <w:p w:rsidR="00F27D9E" w:rsidRPr="00E575D1" w:rsidRDefault="00F27D9E" w:rsidP="00F27D9E">
      <w:pPr>
        <w:pStyle w:val="BodyText"/>
        <w:numPr>
          <w:ilvl w:val="0"/>
          <w:numId w:val="6"/>
        </w:numPr>
        <w:rPr>
          <w:szCs w:val="20"/>
        </w:rPr>
      </w:pPr>
      <w:r w:rsidRPr="00E575D1">
        <w:rPr>
          <w:szCs w:val="20"/>
        </w:rPr>
        <w:t xml:space="preserve"> </w:t>
      </w:r>
      <w:r>
        <w:rPr>
          <w:szCs w:val="20"/>
        </w:rPr>
        <w:t xml:space="preserve"> </w:t>
      </w:r>
      <w:r w:rsidRPr="00E575D1">
        <w:rPr>
          <w:szCs w:val="20"/>
        </w:rPr>
        <w:t>Silva: http://www.arb-silva.de/</w:t>
      </w:r>
    </w:p>
    <w:p w:rsidR="00F27D9E" w:rsidRPr="00E575D1" w:rsidRDefault="00F27D9E" w:rsidP="00F27D9E">
      <w:pPr>
        <w:rPr>
          <w:noProof/>
          <w:sz w:val="20"/>
          <w:szCs w:val="20"/>
        </w:rPr>
      </w:pPr>
    </w:p>
    <w:p w:rsidR="00F27D9E" w:rsidRPr="00E575D1" w:rsidRDefault="00F27D9E" w:rsidP="00F27D9E">
      <w:pPr>
        <w:rPr>
          <w:sz w:val="20"/>
          <w:szCs w:val="20"/>
        </w:rPr>
      </w:pPr>
    </w:p>
    <w:p w:rsidR="00F27D9E" w:rsidRDefault="00F27D9E" w:rsidP="00F27D9E">
      <w:pPr>
        <w:widowControl w:val="0"/>
        <w:autoSpaceDE w:val="0"/>
        <w:autoSpaceDN w:val="0"/>
        <w:adjustRightInd w:val="0"/>
        <w:rPr>
          <w:rFonts w:cs="Arial-BoldMT"/>
          <w:b/>
          <w:bCs/>
          <w:szCs w:val="28"/>
        </w:rPr>
      </w:pPr>
    </w:p>
    <w:p w:rsidR="00F27D9E" w:rsidRDefault="00F27D9E">
      <w:pPr>
        <w:rPr>
          <w:rFonts w:cs="Arial-BoldMT"/>
          <w:b/>
          <w:bCs/>
          <w:szCs w:val="28"/>
        </w:rPr>
      </w:pPr>
      <w:r>
        <w:rPr>
          <w:rFonts w:cs="Arial-BoldMT"/>
          <w:b/>
          <w:bCs/>
          <w:szCs w:val="28"/>
        </w:rPr>
        <w:br w:type="page"/>
      </w:r>
    </w:p>
    <w:p w:rsidR="00F27D9E" w:rsidRPr="00F27D9E" w:rsidRDefault="00F27D9E" w:rsidP="00F27D9E">
      <w:pPr>
        <w:widowControl w:val="0"/>
        <w:autoSpaceDE w:val="0"/>
        <w:autoSpaceDN w:val="0"/>
        <w:adjustRightInd w:val="0"/>
        <w:rPr>
          <w:rFonts w:cs="Arial-BoldMT"/>
          <w:b/>
          <w:bCs/>
          <w:szCs w:val="28"/>
        </w:rPr>
      </w:pPr>
      <w:r w:rsidRPr="00F27D9E">
        <w:rPr>
          <w:rFonts w:cs="Arial-BoldMT"/>
          <w:b/>
          <w:bCs/>
          <w:szCs w:val="28"/>
        </w:rPr>
        <w:t xml:space="preserve">Managing the Primary Data and Metadata Challenges in </w:t>
      </w:r>
      <w:proofErr w:type="spellStart"/>
      <w:r w:rsidRPr="00F27D9E">
        <w:rPr>
          <w:rFonts w:cs="Arial-BoldMT"/>
          <w:b/>
          <w:bCs/>
          <w:szCs w:val="28"/>
        </w:rPr>
        <w:t>Metagenomics</w:t>
      </w:r>
      <w:proofErr w:type="spellEnd"/>
    </w:p>
    <w:p w:rsidR="00F27D9E" w:rsidRPr="00F27D9E" w:rsidRDefault="00F27D9E" w:rsidP="00F27D9E">
      <w:pPr>
        <w:widowControl w:val="0"/>
        <w:autoSpaceDE w:val="0"/>
        <w:autoSpaceDN w:val="0"/>
        <w:adjustRightInd w:val="0"/>
        <w:rPr>
          <w:rFonts w:cs="Arial-BoldMT"/>
          <w:b/>
          <w:bCs/>
          <w:szCs w:val="28"/>
        </w:rPr>
      </w:pPr>
    </w:p>
    <w:p w:rsidR="00F27D9E" w:rsidRDefault="00F27D9E" w:rsidP="00F27D9E">
      <w:pPr>
        <w:widowControl w:val="0"/>
        <w:autoSpaceDE w:val="0"/>
        <w:autoSpaceDN w:val="0"/>
        <w:adjustRightInd w:val="0"/>
        <w:rPr>
          <w:rFonts w:cs="Arial-BoldMT"/>
          <w:bCs/>
          <w:szCs w:val="28"/>
        </w:rPr>
      </w:pPr>
      <w:r w:rsidRPr="00F27D9E">
        <w:rPr>
          <w:rFonts w:cs="Arial-BoldMT"/>
          <w:bCs/>
          <w:szCs w:val="28"/>
        </w:rPr>
        <w:t xml:space="preserve">Jing Chen, </w:t>
      </w:r>
      <w:proofErr w:type="spellStart"/>
      <w:r w:rsidRPr="00F27D9E">
        <w:rPr>
          <w:rFonts w:cs="Arial-BoldMT"/>
          <w:bCs/>
          <w:szCs w:val="28"/>
        </w:rPr>
        <w:t>Shulei</w:t>
      </w:r>
      <w:proofErr w:type="spellEnd"/>
      <w:r w:rsidRPr="00F27D9E">
        <w:rPr>
          <w:rFonts w:cs="Arial-BoldMT"/>
          <w:bCs/>
          <w:szCs w:val="28"/>
        </w:rPr>
        <w:t xml:space="preserve"> Sun, </w:t>
      </w:r>
      <w:proofErr w:type="spellStart"/>
      <w:r w:rsidRPr="00F27D9E">
        <w:rPr>
          <w:rFonts w:cs="Arial-BoldMT"/>
          <w:bCs/>
          <w:szCs w:val="28"/>
        </w:rPr>
        <w:t>Weizhong</w:t>
      </w:r>
      <w:proofErr w:type="spellEnd"/>
      <w:r w:rsidRPr="00F27D9E">
        <w:rPr>
          <w:rFonts w:cs="Arial-BoldMT"/>
          <w:bCs/>
          <w:szCs w:val="28"/>
        </w:rPr>
        <w:t xml:space="preserve"> Li, Jeff </w:t>
      </w:r>
      <w:proofErr w:type="spellStart"/>
      <w:r w:rsidRPr="00F27D9E">
        <w:rPr>
          <w:rFonts w:cs="Arial-BoldMT"/>
          <w:bCs/>
          <w:szCs w:val="28"/>
        </w:rPr>
        <w:t>Grethe</w:t>
      </w:r>
      <w:proofErr w:type="spellEnd"/>
      <w:r w:rsidRPr="00F27D9E">
        <w:rPr>
          <w:rFonts w:cs="Arial-BoldMT"/>
          <w:bCs/>
          <w:szCs w:val="28"/>
        </w:rPr>
        <w:t xml:space="preserve">, </w:t>
      </w:r>
      <w:proofErr w:type="spellStart"/>
      <w:r w:rsidRPr="00F27D9E">
        <w:rPr>
          <w:rFonts w:cs="Arial-BoldMT"/>
          <w:bCs/>
          <w:szCs w:val="28"/>
        </w:rPr>
        <w:t>Ilkay</w:t>
      </w:r>
      <w:proofErr w:type="spellEnd"/>
      <w:r w:rsidRPr="00F27D9E">
        <w:rPr>
          <w:rFonts w:cs="Arial-BoldMT"/>
          <w:bCs/>
          <w:szCs w:val="28"/>
        </w:rPr>
        <w:t xml:space="preserve"> </w:t>
      </w:r>
      <w:proofErr w:type="spellStart"/>
      <w:r w:rsidRPr="00F27D9E">
        <w:rPr>
          <w:rFonts w:cs="Arial-BoldMT"/>
          <w:bCs/>
          <w:szCs w:val="28"/>
        </w:rPr>
        <w:t>Altinatas</w:t>
      </w:r>
      <w:proofErr w:type="spellEnd"/>
      <w:r w:rsidRPr="00F27D9E">
        <w:rPr>
          <w:rFonts w:cs="Arial-BoldMT"/>
          <w:bCs/>
          <w:szCs w:val="28"/>
        </w:rPr>
        <w:t xml:space="preserve">, Abel Lin, Steve </w:t>
      </w:r>
      <w:proofErr w:type="spellStart"/>
      <w:r w:rsidRPr="00F27D9E">
        <w:rPr>
          <w:rFonts w:cs="Arial-BoldMT"/>
          <w:bCs/>
          <w:szCs w:val="28"/>
        </w:rPr>
        <w:t>Peltier</w:t>
      </w:r>
      <w:proofErr w:type="spellEnd"/>
      <w:r w:rsidRPr="00F27D9E">
        <w:rPr>
          <w:rFonts w:cs="Arial-BoldMT"/>
          <w:bCs/>
          <w:szCs w:val="28"/>
        </w:rPr>
        <w:t xml:space="preserve">, Karen Stocks, Eric Allen, Mark </w:t>
      </w:r>
      <w:proofErr w:type="spellStart"/>
      <w:r w:rsidRPr="00F27D9E">
        <w:rPr>
          <w:rFonts w:cs="Arial-BoldMT"/>
          <w:bCs/>
          <w:szCs w:val="28"/>
        </w:rPr>
        <w:t>Ellisman</w:t>
      </w:r>
      <w:proofErr w:type="spellEnd"/>
      <w:r w:rsidRPr="00F27D9E">
        <w:rPr>
          <w:rFonts w:cs="Arial-BoldMT"/>
          <w:bCs/>
          <w:szCs w:val="28"/>
        </w:rPr>
        <w:t xml:space="preserve"> and John </w:t>
      </w:r>
      <w:proofErr w:type="spellStart"/>
      <w:r w:rsidRPr="00F27D9E">
        <w:rPr>
          <w:rFonts w:cs="Arial-BoldMT"/>
          <w:bCs/>
          <w:szCs w:val="28"/>
        </w:rPr>
        <w:t>Wooley</w:t>
      </w:r>
      <w:proofErr w:type="spellEnd"/>
      <w:r w:rsidRPr="00F27D9E">
        <w:rPr>
          <w:rFonts w:cs="Arial-BoldMT"/>
          <w:bCs/>
          <w:szCs w:val="28"/>
        </w:rPr>
        <w:t>,</w:t>
      </w:r>
    </w:p>
    <w:p w:rsidR="00F27D9E" w:rsidRDefault="00F27D9E" w:rsidP="00F27D9E">
      <w:pPr>
        <w:widowControl w:val="0"/>
        <w:autoSpaceDE w:val="0"/>
        <w:autoSpaceDN w:val="0"/>
        <w:adjustRightInd w:val="0"/>
        <w:rPr>
          <w:rFonts w:cs="Arial-BoldMT"/>
          <w:bCs/>
          <w:szCs w:val="28"/>
        </w:rPr>
      </w:pPr>
    </w:p>
    <w:p w:rsidR="00F27D9E" w:rsidRPr="00F27D9E" w:rsidRDefault="00F27D9E" w:rsidP="00F27D9E">
      <w:pPr>
        <w:widowControl w:val="0"/>
        <w:autoSpaceDE w:val="0"/>
        <w:autoSpaceDN w:val="0"/>
        <w:adjustRightInd w:val="0"/>
        <w:rPr>
          <w:rFonts w:cs="Arial-BoldMT"/>
          <w:bCs/>
          <w:i/>
          <w:szCs w:val="28"/>
        </w:rPr>
      </w:pPr>
      <w:r w:rsidRPr="00F27D9E">
        <w:rPr>
          <w:rFonts w:cs="Arial-BoldMT"/>
          <w:bCs/>
          <w:i/>
          <w:szCs w:val="28"/>
        </w:rPr>
        <w:t>University of California San Diego</w:t>
      </w:r>
    </w:p>
    <w:p w:rsidR="00F27D9E" w:rsidRPr="00F27D9E" w:rsidRDefault="00F27D9E" w:rsidP="00F27D9E">
      <w:pPr>
        <w:widowControl w:val="0"/>
        <w:autoSpaceDE w:val="0"/>
        <w:autoSpaceDN w:val="0"/>
        <w:adjustRightInd w:val="0"/>
        <w:rPr>
          <w:rFonts w:cs="Arial-BoldMT"/>
          <w:b/>
          <w:bCs/>
          <w:i/>
          <w:szCs w:val="28"/>
        </w:rPr>
      </w:pPr>
    </w:p>
    <w:p w:rsidR="00F27D9E" w:rsidRPr="00F27D9E" w:rsidRDefault="00F27D9E" w:rsidP="00F27D9E">
      <w:pPr>
        <w:widowControl w:val="0"/>
        <w:autoSpaceDE w:val="0"/>
        <w:autoSpaceDN w:val="0"/>
        <w:adjustRightInd w:val="0"/>
        <w:rPr>
          <w:rFonts w:cs="Arial-BoldMT"/>
          <w:bCs/>
          <w:szCs w:val="28"/>
        </w:rPr>
      </w:pPr>
      <w:r w:rsidRPr="00F27D9E">
        <w:rPr>
          <w:rFonts w:cs="Arial-BoldMT"/>
          <w:bCs/>
          <w:szCs w:val="28"/>
        </w:rPr>
        <w:t xml:space="preserve">The Community </w:t>
      </w:r>
      <w:proofErr w:type="spellStart"/>
      <w:r w:rsidRPr="00F27D9E">
        <w:rPr>
          <w:rFonts w:cs="Arial-BoldMT"/>
          <w:bCs/>
          <w:szCs w:val="28"/>
        </w:rPr>
        <w:t>Cyberinfrastructure</w:t>
      </w:r>
      <w:proofErr w:type="spellEnd"/>
      <w:r w:rsidRPr="00F27D9E">
        <w:rPr>
          <w:rFonts w:cs="Arial-BoldMT"/>
          <w:bCs/>
          <w:szCs w:val="28"/>
        </w:rPr>
        <w:t xml:space="preserve"> for Advanced Microbial Ecology Research and Analysis (CAMERA)</w:t>
      </w:r>
      <w:r w:rsidRPr="00F27D9E">
        <w:rPr>
          <w:rFonts w:cs="Arial-BoldMT"/>
          <w:bCs/>
          <w:szCs w:val="28"/>
          <w:vertAlign w:val="subscript"/>
        </w:rPr>
        <w:t>[1]</w:t>
      </w:r>
      <w:r w:rsidRPr="00F27D9E">
        <w:rPr>
          <w:rFonts w:cs="Arial-BoldMT"/>
          <w:bCs/>
          <w:szCs w:val="28"/>
        </w:rPr>
        <w:t xml:space="preserve"> provides a single system for depositing, locating, analyzing, visualizing and sharing data about microbial biology through an advanced web-based analysis portal.  </w:t>
      </w:r>
      <w:proofErr w:type="spellStart"/>
      <w:r w:rsidRPr="00F27D9E">
        <w:rPr>
          <w:rFonts w:cs="Arial-BoldMT"/>
          <w:bCs/>
          <w:szCs w:val="28"/>
        </w:rPr>
        <w:t>Metagenomic</w:t>
      </w:r>
      <w:proofErr w:type="spellEnd"/>
      <w:r w:rsidRPr="00F27D9E">
        <w:rPr>
          <w:rFonts w:cs="Arial-BoldMT"/>
          <w:bCs/>
          <w:szCs w:val="28"/>
        </w:rPr>
        <w:t xml:space="preserve"> researches need to access large amount of primary sequence data together with complex metadata. Metadata provide the context of sequence data and is essential for </w:t>
      </w:r>
      <w:proofErr w:type="spellStart"/>
      <w:r w:rsidRPr="00F27D9E">
        <w:rPr>
          <w:rFonts w:cs="Arial-BoldMT"/>
          <w:bCs/>
          <w:szCs w:val="28"/>
        </w:rPr>
        <w:t>Metagenomics</w:t>
      </w:r>
      <w:proofErr w:type="spellEnd"/>
      <w:r w:rsidRPr="00F27D9E">
        <w:rPr>
          <w:rFonts w:cs="Arial-BoldMT"/>
          <w:bCs/>
          <w:szCs w:val="28"/>
        </w:rPr>
        <w:t xml:space="preserve"> studies. </w:t>
      </w:r>
    </w:p>
    <w:p w:rsidR="00F27D9E" w:rsidRPr="00F27D9E" w:rsidRDefault="00F27D9E" w:rsidP="00F27D9E">
      <w:pPr>
        <w:widowControl w:val="0"/>
        <w:autoSpaceDE w:val="0"/>
        <w:autoSpaceDN w:val="0"/>
        <w:adjustRightInd w:val="0"/>
        <w:rPr>
          <w:rFonts w:cs="Arial-BoldMT"/>
          <w:bCs/>
          <w:szCs w:val="28"/>
        </w:rPr>
      </w:pPr>
    </w:p>
    <w:p w:rsidR="00F27D9E" w:rsidRPr="00F27D9E" w:rsidRDefault="00F27D9E" w:rsidP="00F27D9E">
      <w:pPr>
        <w:widowControl w:val="0"/>
        <w:autoSpaceDE w:val="0"/>
        <w:autoSpaceDN w:val="0"/>
        <w:adjustRightInd w:val="0"/>
        <w:rPr>
          <w:rFonts w:cs="Arial-BoldMT"/>
          <w:bCs/>
          <w:szCs w:val="28"/>
        </w:rPr>
      </w:pPr>
      <w:r w:rsidRPr="00F27D9E">
        <w:rPr>
          <w:rFonts w:cs="Arial-BoldMT"/>
          <w:bCs/>
          <w:szCs w:val="28"/>
        </w:rPr>
        <w:t>Meeting the requirement of metadata management is one important aspect of CAMERA. The data model in the CAMERA database is fully compliant with the MIMS/MIGS/MIENS (</w:t>
      </w:r>
      <w:proofErr w:type="spellStart"/>
      <w:r w:rsidRPr="00F27D9E">
        <w:rPr>
          <w:rFonts w:cs="Arial-BoldMT"/>
          <w:bCs/>
          <w:szCs w:val="28"/>
        </w:rPr>
        <w:t>MIxS</w:t>
      </w:r>
      <w:proofErr w:type="spellEnd"/>
      <w:r w:rsidRPr="00F27D9E">
        <w:rPr>
          <w:rFonts w:cs="Arial-BoldMT"/>
          <w:bCs/>
          <w:szCs w:val="28"/>
        </w:rPr>
        <w:t>)</w:t>
      </w:r>
      <w:r w:rsidRPr="00F27D9E">
        <w:rPr>
          <w:rFonts w:cs="Arial-BoldMT"/>
          <w:bCs/>
          <w:szCs w:val="28"/>
          <w:vertAlign w:val="subscript"/>
        </w:rPr>
        <w:t>[2,3]</w:t>
      </w:r>
      <w:r w:rsidRPr="00F27D9E">
        <w:rPr>
          <w:rFonts w:cs="Arial-BoldMT"/>
          <w:bCs/>
          <w:szCs w:val="28"/>
        </w:rPr>
        <w:t xml:space="preserve"> standards promulgated by the Genomic Standards Consortium (GSC). In the CAMERA database, we have created a data dictionary that not only manages the genome/</w:t>
      </w:r>
      <w:proofErr w:type="spellStart"/>
      <w:proofErr w:type="gramStart"/>
      <w:r w:rsidRPr="00F27D9E">
        <w:rPr>
          <w:rFonts w:cs="Arial-BoldMT"/>
          <w:bCs/>
          <w:szCs w:val="28"/>
        </w:rPr>
        <w:t>metagenome</w:t>
      </w:r>
      <w:proofErr w:type="spellEnd"/>
      <w:r w:rsidRPr="00F27D9E">
        <w:rPr>
          <w:rFonts w:cs="Arial-BoldMT"/>
          <w:bCs/>
          <w:szCs w:val="28"/>
        </w:rPr>
        <w:t xml:space="preserve">  metadata</w:t>
      </w:r>
      <w:proofErr w:type="gramEnd"/>
      <w:r w:rsidRPr="00F27D9E">
        <w:rPr>
          <w:rFonts w:cs="Arial-BoldMT"/>
          <w:bCs/>
          <w:szCs w:val="28"/>
        </w:rPr>
        <w:t xml:space="preserve"> as defined in </w:t>
      </w:r>
      <w:proofErr w:type="spellStart"/>
      <w:r w:rsidRPr="00F27D9E">
        <w:rPr>
          <w:rFonts w:cs="Arial-BoldMT"/>
          <w:bCs/>
          <w:szCs w:val="28"/>
        </w:rPr>
        <w:t>GSC’s</w:t>
      </w:r>
      <w:proofErr w:type="spellEnd"/>
      <w:r w:rsidRPr="00F27D9E">
        <w:rPr>
          <w:rFonts w:cs="Arial-BoldMT"/>
          <w:bCs/>
          <w:szCs w:val="28"/>
        </w:rPr>
        <w:t xml:space="preserve"> </w:t>
      </w:r>
      <w:proofErr w:type="spellStart"/>
      <w:r w:rsidRPr="00F27D9E">
        <w:rPr>
          <w:rFonts w:cs="Arial-BoldMT"/>
          <w:bCs/>
          <w:szCs w:val="28"/>
        </w:rPr>
        <w:t>MIxS</w:t>
      </w:r>
      <w:proofErr w:type="spellEnd"/>
      <w:r w:rsidRPr="00F27D9E">
        <w:rPr>
          <w:rFonts w:cs="Arial-BoldMT"/>
          <w:bCs/>
          <w:szCs w:val="28"/>
        </w:rPr>
        <w:t xml:space="preserve"> check list, but also manages metadata that have been standardized by CAMERA staff.   In particular, the CAMERA database connects metadata terms and concepts with external </w:t>
      </w:r>
      <w:proofErr w:type="spellStart"/>
      <w:r w:rsidRPr="00F27D9E">
        <w:rPr>
          <w:rFonts w:cs="Arial-BoldMT"/>
          <w:bCs/>
          <w:szCs w:val="28"/>
        </w:rPr>
        <w:t>ontologies</w:t>
      </w:r>
      <w:proofErr w:type="spellEnd"/>
      <w:r w:rsidRPr="00F27D9E">
        <w:rPr>
          <w:rFonts w:cs="Arial-BoldMT"/>
          <w:bCs/>
          <w:szCs w:val="28"/>
        </w:rPr>
        <w:t xml:space="preserve"> such as the Environmental Ontology (ENVO)</w:t>
      </w:r>
      <w:r w:rsidRPr="00F27D9E">
        <w:rPr>
          <w:rFonts w:cs="Arial-BoldMT"/>
          <w:bCs/>
          <w:szCs w:val="28"/>
          <w:vertAlign w:val="subscript"/>
        </w:rPr>
        <w:t>[4]</w:t>
      </w:r>
      <w:r w:rsidRPr="00F27D9E">
        <w:rPr>
          <w:rFonts w:cs="Arial-BoldMT"/>
          <w:bCs/>
          <w:szCs w:val="28"/>
        </w:rPr>
        <w:t xml:space="preserve">.  It links metadata relevant to environmental </w:t>
      </w:r>
      <w:proofErr w:type="spellStart"/>
      <w:r w:rsidRPr="00F27D9E">
        <w:rPr>
          <w:rFonts w:cs="Arial-BoldMT"/>
          <w:bCs/>
          <w:szCs w:val="28"/>
        </w:rPr>
        <w:t>metagenome</w:t>
      </w:r>
      <w:proofErr w:type="spellEnd"/>
      <w:r w:rsidRPr="00F27D9E">
        <w:rPr>
          <w:rFonts w:cs="Arial-BoldMT"/>
          <w:bCs/>
          <w:szCs w:val="28"/>
        </w:rPr>
        <w:t xml:space="preserve"> datasets with annotations in a </w:t>
      </w:r>
      <w:proofErr w:type="gramStart"/>
      <w:r w:rsidRPr="00F27D9E">
        <w:rPr>
          <w:rFonts w:cs="Arial-BoldMT"/>
          <w:bCs/>
          <w:szCs w:val="28"/>
        </w:rPr>
        <w:t>semantically-aware</w:t>
      </w:r>
      <w:proofErr w:type="gramEnd"/>
      <w:r w:rsidRPr="00F27D9E">
        <w:rPr>
          <w:rFonts w:cs="Arial-BoldMT"/>
          <w:bCs/>
          <w:szCs w:val="28"/>
        </w:rPr>
        <w:t xml:space="preserve"> environment.  Two query interfaces have been created in the CAMERA portal for metadata queries; namely, a GIS based graphical user interface and a form based query builder interface.  These interfaces allow users to write expressive queries on a broad range of metadata categories such as habitat, sample type, time, location, and other environmental physicochemical parameters.  </w:t>
      </w:r>
    </w:p>
    <w:p w:rsidR="00F27D9E" w:rsidRPr="00F27D9E" w:rsidRDefault="00F27D9E" w:rsidP="00F27D9E">
      <w:pPr>
        <w:widowControl w:val="0"/>
        <w:autoSpaceDE w:val="0"/>
        <w:autoSpaceDN w:val="0"/>
        <w:adjustRightInd w:val="0"/>
        <w:rPr>
          <w:rFonts w:cs="Arial-BoldMT"/>
          <w:bCs/>
          <w:szCs w:val="28"/>
        </w:rPr>
      </w:pPr>
    </w:p>
    <w:p w:rsidR="00F27D9E" w:rsidRPr="00F27D9E" w:rsidRDefault="00F27D9E" w:rsidP="00F27D9E">
      <w:pPr>
        <w:widowControl w:val="0"/>
        <w:autoSpaceDE w:val="0"/>
        <w:autoSpaceDN w:val="0"/>
        <w:adjustRightInd w:val="0"/>
        <w:rPr>
          <w:rFonts w:cs="Arial-BoldMT"/>
          <w:bCs/>
          <w:szCs w:val="28"/>
        </w:rPr>
      </w:pPr>
      <w:r w:rsidRPr="00F27D9E">
        <w:rPr>
          <w:rFonts w:cs="Arial-BoldMT"/>
          <w:bCs/>
          <w:szCs w:val="28"/>
        </w:rPr>
        <w:t xml:space="preserve">CAMERA participates in the GSC developer group whose goal is the adoption of GSC standards in software development that helps users utilize GSC standards in their research. </w:t>
      </w:r>
      <w:proofErr w:type="gramStart"/>
      <w:r w:rsidRPr="00F27D9E">
        <w:rPr>
          <w:rFonts w:cs="Arial-BoldMT"/>
          <w:bCs/>
          <w:szCs w:val="28"/>
        </w:rPr>
        <w:t>CAMERA  currently</w:t>
      </w:r>
      <w:proofErr w:type="gramEnd"/>
      <w:r w:rsidRPr="00F27D9E">
        <w:rPr>
          <w:rFonts w:cs="Arial-BoldMT"/>
          <w:bCs/>
          <w:szCs w:val="28"/>
        </w:rPr>
        <w:t xml:space="preserve"> collaborates with the GSC developer group on creating a GSC logical data model which is a design template for </w:t>
      </w:r>
      <w:proofErr w:type="spellStart"/>
      <w:r w:rsidRPr="00F27D9E">
        <w:rPr>
          <w:rFonts w:cs="Arial-BoldMT"/>
          <w:bCs/>
          <w:szCs w:val="28"/>
        </w:rPr>
        <w:t>metagenomic</w:t>
      </w:r>
      <w:proofErr w:type="spellEnd"/>
      <w:r w:rsidRPr="00F27D9E">
        <w:rPr>
          <w:rFonts w:cs="Arial-BoldMT"/>
          <w:bCs/>
          <w:szCs w:val="28"/>
        </w:rPr>
        <w:t xml:space="preserve"> data/metadata storage and exchange. Within the CAMERA environment, the focus is the application of these standards for the content and the format of the </w:t>
      </w:r>
      <w:proofErr w:type="spellStart"/>
      <w:r w:rsidRPr="00F27D9E">
        <w:rPr>
          <w:rFonts w:cs="Arial-BoldMT"/>
          <w:bCs/>
          <w:szCs w:val="28"/>
        </w:rPr>
        <w:t>metagenomic</w:t>
      </w:r>
      <w:proofErr w:type="spellEnd"/>
      <w:r w:rsidRPr="00F27D9E">
        <w:rPr>
          <w:rFonts w:cs="Arial-BoldMT"/>
          <w:bCs/>
          <w:szCs w:val="28"/>
        </w:rPr>
        <w:t xml:space="preserve"> data and metadata and its submission to the CAMERA repository. To ensure wide dissemination and ready access to the primary data and its annotation, CAMERA provides data submission tools to allow researchers to share their data. In the future, based on these GSC interactions, CAMERA will have the ability to easily share data with other </w:t>
      </w:r>
      <w:proofErr w:type="spellStart"/>
      <w:r w:rsidRPr="00F27D9E">
        <w:rPr>
          <w:rFonts w:cs="Arial-BoldMT"/>
          <w:bCs/>
          <w:szCs w:val="28"/>
        </w:rPr>
        <w:t>metagenomics</w:t>
      </w:r>
      <w:proofErr w:type="spellEnd"/>
      <w:r w:rsidRPr="00F27D9E">
        <w:rPr>
          <w:rFonts w:cs="Arial-BoldMT"/>
          <w:bCs/>
          <w:szCs w:val="28"/>
        </w:rPr>
        <w:t xml:space="preserve"> sites.  CAMERA currently has multiple interfaces for easy submission of large or complex datasets, and supports pre-registration of samples for sequencing.  </w:t>
      </w:r>
    </w:p>
    <w:p w:rsidR="00F27D9E" w:rsidRPr="00F27D9E" w:rsidRDefault="00F27D9E" w:rsidP="00F27D9E">
      <w:pPr>
        <w:widowControl w:val="0"/>
        <w:autoSpaceDE w:val="0"/>
        <w:autoSpaceDN w:val="0"/>
        <w:adjustRightInd w:val="0"/>
        <w:rPr>
          <w:rFonts w:cs="Arial-BoldMT"/>
          <w:bCs/>
          <w:szCs w:val="28"/>
        </w:rPr>
      </w:pPr>
    </w:p>
    <w:p w:rsidR="00F27D9E" w:rsidRPr="00F27D9E" w:rsidRDefault="00F27D9E" w:rsidP="00F27D9E">
      <w:pPr>
        <w:widowControl w:val="0"/>
        <w:autoSpaceDE w:val="0"/>
        <w:autoSpaceDN w:val="0"/>
        <w:adjustRightInd w:val="0"/>
        <w:rPr>
          <w:rFonts w:cs="Arial-BoldMT"/>
          <w:bCs/>
          <w:szCs w:val="28"/>
        </w:rPr>
      </w:pPr>
      <w:r w:rsidRPr="00F27D9E">
        <w:rPr>
          <w:rFonts w:cs="Arial-BoldMT"/>
          <w:bCs/>
          <w:szCs w:val="28"/>
        </w:rPr>
        <w:t xml:space="preserve">In addition to </w:t>
      </w:r>
      <w:proofErr w:type="spellStart"/>
      <w:r w:rsidRPr="00F27D9E">
        <w:rPr>
          <w:rFonts w:cs="Arial-BoldMT"/>
          <w:bCs/>
          <w:szCs w:val="28"/>
        </w:rPr>
        <w:t>metagenomic</w:t>
      </w:r>
      <w:proofErr w:type="spellEnd"/>
      <w:r w:rsidRPr="00F27D9E">
        <w:rPr>
          <w:rFonts w:cs="Arial-BoldMT"/>
          <w:bCs/>
          <w:szCs w:val="28"/>
        </w:rPr>
        <w:t xml:space="preserve"> sequence data, the CAMERA database integrates a broad collection of reference data, which includes reference genomes and proteins from NCBI </w:t>
      </w:r>
      <w:proofErr w:type="spellStart"/>
      <w:r w:rsidRPr="00F27D9E">
        <w:rPr>
          <w:rFonts w:cs="Arial-BoldMT"/>
          <w:bCs/>
          <w:szCs w:val="28"/>
        </w:rPr>
        <w:t>Genbank</w:t>
      </w:r>
      <w:proofErr w:type="spellEnd"/>
      <w:r w:rsidRPr="00F27D9E">
        <w:rPr>
          <w:rFonts w:cs="Arial-BoldMT"/>
          <w:bCs/>
          <w:szCs w:val="28"/>
        </w:rPr>
        <w:t xml:space="preserve"> and </w:t>
      </w:r>
      <w:proofErr w:type="spellStart"/>
      <w:r w:rsidRPr="00F27D9E">
        <w:rPr>
          <w:rFonts w:cs="Arial-BoldMT"/>
          <w:bCs/>
          <w:szCs w:val="28"/>
        </w:rPr>
        <w:t>Refseq</w:t>
      </w:r>
      <w:proofErr w:type="spellEnd"/>
      <w:r w:rsidRPr="00F27D9E">
        <w:rPr>
          <w:rFonts w:cs="Arial-BoldMT"/>
          <w:bCs/>
          <w:szCs w:val="28"/>
        </w:rPr>
        <w:t xml:space="preserve">, taxonomy, </w:t>
      </w:r>
      <w:proofErr w:type="gramStart"/>
      <w:r w:rsidRPr="00F27D9E">
        <w:rPr>
          <w:rFonts w:cs="Arial-BoldMT"/>
          <w:bCs/>
          <w:szCs w:val="28"/>
        </w:rPr>
        <w:t>PFAM</w:t>
      </w:r>
      <w:r w:rsidRPr="00F27D9E">
        <w:rPr>
          <w:rFonts w:cs="Arial-BoldMT"/>
          <w:bCs/>
          <w:szCs w:val="28"/>
          <w:vertAlign w:val="subscript"/>
        </w:rPr>
        <w:t>[</w:t>
      </w:r>
      <w:proofErr w:type="gramEnd"/>
      <w:r w:rsidRPr="00F27D9E">
        <w:rPr>
          <w:rFonts w:cs="Arial-BoldMT"/>
          <w:bCs/>
          <w:szCs w:val="28"/>
          <w:vertAlign w:val="subscript"/>
        </w:rPr>
        <w:t>5]</w:t>
      </w:r>
      <w:r w:rsidRPr="00F27D9E">
        <w:rPr>
          <w:rFonts w:cs="Arial-BoldMT"/>
          <w:bCs/>
          <w:szCs w:val="28"/>
        </w:rPr>
        <w:t>, Gene Ontology</w:t>
      </w:r>
      <w:r w:rsidRPr="00F27D9E">
        <w:rPr>
          <w:rFonts w:cs="Arial-BoldMT"/>
          <w:bCs/>
          <w:szCs w:val="28"/>
          <w:vertAlign w:val="subscript"/>
        </w:rPr>
        <w:t>[6]</w:t>
      </w:r>
      <w:r w:rsidRPr="00F27D9E">
        <w:rPr>
          <w:rFonts w:cs="Arial-BoldMT"/>
          <w:bCs/>
          <w:szCs w:val="28"/>
        </w:rPr>
        <w:t xml:space="preserve"> and COG</w:t>
      </w:r>
      <w:r w:rsidRPr="00F27D9E">
        <w:rPr>
          <w:rFonts w:cs="Arial-BoldMT"/>
          <w:bCs/>
          <w:szCs w:val="28"/>
          <w:vertAlign w:val="subscript"/>
        </w:rPr>
        <w:t>[7]</w:t>
      </w:r>
      <w:r w:rsidRPr="00F27D9E">
        <w:rPr>
          <w:rFonts w:cs="Arial-BoldMT"/>
          <w:bCs/>
          <w:szCs w:val="28"/>
        </w:rPr>
        <w:t xml:space="preserve">.  These reference data are updated on a regular basis.  CAMERA is not only a </w:t>
      </w:r>
      <w:proofErr w:type="gramStart"/>
      <w:r w:rsidRPr="00F27D9E">
        <w:rPr>
          <w:rFonts w:cs="Arial-BoldMT"/>
          <w:bCs/>
          <w:szCs w:val="28"/>
        </w:rPr>
        <w:t>database,</w:t>
      </w:r>
      <w:proofErr w:type="gramEnd"/>
      <w:r w:rsidRPr="00F27D9E">
        <w:rPr>
          <w:rFonts w:cs="Arial-BoldMT"/>
          <w:bCs/>
          <w:szCs w:val="28"/>
        </w:rPr>
        <w:t xml:space="preserve"> it is also a computational environment which integrates a collection of tools and viewers for analyzing, annotating, and comparing </w:t>
      </w:r>
      <w:proofErr w:type="spellStart"/>
      <w:r w:rsidRPr="00F27D9E">
        <w:rPr>
          <w:rFonts w:cs="Arial-BoldMT"/>
          <w:bCs/>
          <w:szCs w:val="28"/>
        </w:rPr>
        <w:t>metagenome</w:t>
      </w:r>
      <w:proofErr w:type="spellEnd"/>
      <w:r w:rsidRPr="00F27D9E">
        <w:rPr>
          <w:rFonts w:cs="Arial-BoldMT"/>
          <w:bCs/>
          <w:szCs w:val="28"/>
        </w:rPr>
        <w:t xml:space="preserve"> and genome data (for further details about managing the data analysis challenge, see the other poster: New-Generation </w:t>
      </w:r>
      <w:proofErr w:type="spellStart"/>
      <w:r w:rsidRPr="00F27D9E">
        <w:rPr>
          <w:rFonts w:cs="Arial-BoldMT"/>
          <w:bCs/>
          <w:szCs w:val="28"/>
        </w:rPr>
        <w:t>Metagenomic</w:t>
      </w:r>
      <w:proofErr w:type="spellEnd"/>
      <w:r w:rsidRPr="00F27D9E">
        <w:rPr>
          <w:rFonts w:cs="Arial-BoldMT"/>
          <w:bCs/>
          <w:szCs w:val="28"/>
        </w:rPr>
        <w:t xml:space="preserve"> Analysis Tools: CAMERA 2.0 Workflow System).  CAMERA is available at </w:t>
      </w:r>
      <w:hyperlink r:id="rId9" w:history="1">
        <w:r w:rsidRPr="00F27D9E">
          <w:rPr>
            <w:rStyle w:val="Hyperlink"/>
            <w:rFonts w:cs="Arial-BoldMT"/>
            <w:bCs/>
            <w:szCs w:val="28"/>
          </w:rPr>
          <w:t>http://camera.calit2.net/</w:t>
        </w:r>
      </w:hyperlink>
    </w:p>
    <w:p w:rsidR="00F27D9E" w:rsidRPr="00F27D9E" w:rsidRDefault="00F27D9E" w:rsidP="00F27D9E">
      <w:pPr>
        <w:widowControl w:val="0"/>
        <w:autoSpaceDE w:val="0"/>
        <w:autoSpaceDN w:val="0"/>
        <w:adjustRightInd w:val="0"/>
        <w:rPr>
          <w:rFonts w:cs="Arial-BoldMT"/>
          <w:b/>
          <w:bCs/>
          <w:szCs w:val="28"/>
        </w:rPr>
      </w:pPr>
    </w:p>
    <w:p w:rsidR="00F27D9E" w:rsidRPr="00F27D9E" w:rsidRDefault="00F27D9E" w:rsidP="00F27D9E">
      <w:pPr>
        <w:widowControl w:val="0"/>
        <w:autoSpaceDE w:val="0"/>
        <w:autoSpaceDN w:val="0"/>
        <w:adjustRightInd w:val="0"/>
        <w:rPr>
          <w:rFonts w:cs="Arial-BoldMT"/>
          <w:bCs/>
          <w:sz w:val="20"/>
          <w:szCs w:val="28"/>
        </w:rPr>
      </w:pPr>
      <w:r w:rsidRPr="00F27D9E">
        <w:rPr>
          <w:rFonts w:cs="Arial-BoldMT"/>
          <w:bCs/>
          <w:sz w:val="20"/>
          <w:szCs w:val="28"/>
        </w:rPr>
        <w:t>REFERENCE:</w:t>
      </w:r>
    </w:p>
    <w:p w:rsidR="00F27D9E" w:rsidRPr="00F27D9E" w:rsidRDefault="00F27D9E" w:rsidP="00F27D9E">
      <w:pPr>
        <w:widowControl w:val="0"/>
        <w:autoSpaceDE w:val="0"/>
        <w:autoSpaceDN w:val="0"/>
        <w:adjustRightInd w:val="0"/>
        <w:rPr>
          <w:rFonts w:cs="Arial-BoldMT"/>
          <w:bCs/>
          <w:sz w:val="20"/>
          <w:szCs w:val="28"/>
        </w:rPr>
      </w:pPr>
    </w:p>
    <w:p w:rsidR="00F27D9E" w:rsidRPr="00F27D9E" w:rsidRDefault="00F27D9E" w:rsidP="00F27D9E">
      <w:pPr>
        <w:widowControl w:val="0"/>
        <w:autoSpaceDE w:val="0"/>
        <w:autoSpaceDN w:val="0"/>
        <w:adjustRightInd w:val="0"/>
        <w:rPr>
          <w:rFonts w:cs="Arial-BoldMT"/>
          <w:bCs/>
          <w:sz w:val="20"/>
          <w:szCs w:val="28"/>
        </w:rPr>
      </w:pPr>
      <w:r w:rsidRPr="00F27D9E">
        <w:rPr>
          <w:rFonts w:cs="Arial-BoldMT"/>
          <w:bCs/>
          <w:sz w:val="20"/>
          <w:szCs w:val="28"/>
        </w:rPr>
        <w:t xml:space="preserve">    </w:t>
      </w:r>
    </w:p>
    <w:p w:rsidR="00F27D9E" w:rsidRPr="00F27D9E" w:rsidRDefault="00F27D9E" w:rsidP="00F27D9E">
      <w:pPr>
        <w:widowControl w:val="0"/>
        <w:numPr>
          <w:ilvl w:val="0"/>
          <w:numId w:val="7"/>
        </w:numPr>
        <w:autoSpaceDE w:val="0"/>
        <w:autoSpaceDN w:val="0"/>
        <w:adjustRightInd w:val="0"/>
        <w:rPr>
          <w:rFonts w:cs="Arial-BoldMT"/>
          <w:bCs/>
          <w:sz w:val="20"/>
          <w:szCs w:val="28"/>
        </w:rPr>
      </w:pPr>
      <w:proofErr w:type="spellStart"/>
      <w:r w:rsidRPr="00F27D9E">
        <w:rPr>
          <w:rFonts w:cs="Arial-BoldMT"/>
          <w:bCs/>
          <w:sz w:val="20"/>
          <w:szCs w:val="28"/>
        </w:rPr>
        <w:t>Shulei</w:t>
      </w:r>
      <w:proofErr w:type="spellEnd"/>
      <w:r w:rsidRPr="00F27D9E">
        <w:rPr>
          <w:rFonts w:cs="Arial-BoldMT"/>
          <w:bCs/>
          <w:sz w:val="20"/>
          <w:szCs w:val="28"/>
        </w:rPr>
        <w:t xml:space="preserve"> Sun, Jing Chen, </w:t>
      </w:r>
      <w:proofErr w:type="spellStart"/>
      <w:r w:rsidRPr="00F27D9E">
        <w:rPr>
          <w:rFonts w:cs="Arial-BoldMT"/>
          <w:bCs/>
          <w:sz w:val="20"/>
          <w:szCs w:val="28"/>
        </w:rPr>
        <w:t>Weizhong</w:t>
      </w:r>
      <w:proofErr w:type="spellEnd"/>
      <w:r w:rsidRPr="00F27D9E">
        <w:rPr>
          <w:rFonts w:cs="Arial-BoldMT"/>
          <w:bCs/>
          <w:sz w:val="20"/>
          <w:szCs w:val="28"/>
        </w:rPr>
        <w:t xml:space="preserve"> Li, Jeff </w:t>
      </w:r>
      <w:proofErr w:type="spellStart"/>
      <w:r w:rsidRPr="00F27D9E">
        <w:rPr>
          <w:rFonts w:cs="Arial-BoldMT"/>
          <w:bCs/>
          <w:sz w:val="20"/>
          <w:szCs w:val="28"/>
        </w:rPr>
        <w:t>Grethe</w:t>
      </w:r>
      <w:proofErr w:type="spellEnd"/>
      <w:r w:rsidRPr="00F27D9E">
        <w:rPr>
          <w:rFonts w:cs="Arial-BoldMT"/>
          <w:bCs/>
          <w:sz w:val="20"/>
          <w:szCs w:val="28"/>
        </w:rPr>
        <w:t xml:space="preserve">, </w:t>
      </w:r>
      <w:proofErr w:type="spellStart"/>
      <w:r w:rsidRPr="00F27D9E">
        <w:rPr>
          <w:rFonts w:cs="Arial-BoldMT"/>
          <w:bCs/>
          <w:sz w:val="20"/>
          <w:szCs w:val="28"/>
        </w:rPr>
        <w:t>Ilkay</w:t>
      </w:r>
      <w:proofErr w:type="spellEnd"/>
      <w:r w:rsidRPr="00F27D9E">
        <w:rPr>
          <w:rFonts w:cs="Arial-BoldMT"/>
          <w:bCs/>
          <w:sz w:val="20"/>
          <w:szCs w:val="28"/>
        </w:rPr>
        <w:t xml:space="preserve"> </w:t>
      </w:r>
      <w:proofErr w:type="spellStart"/>
      <w:r w:rsidRPr="00F27D9E">
        <w:rPr>
          <w:rFonts w:cs="Arial-BoldMT"/>
          <w:bCs/>
          <w:sz w:val="20"/>
          <w:szCs w:val="28"/>
        </w:rPr>
        <w:t>Altinatas</w:t>
      </w:r>
      <w:proofErr w:type="spellEnd"/>
      <w:r w:rsidRPr="00F27D9E">
        <w:rPr>
          <w:rFonts w:cs="Arial-BoldMT"/>
          <w:bCs/>
          <w:sz w:val="20"/>
          <w:szCs w:val="28"/>
        </w:rPr>
        <w:t xml:space="preserve">, Abel Lin, Steve </w:t>
      </w:r>
      <w:proofErr w:type="spellStart"/>
      <w:r w:rsidRPr="00F27D9E">
        <w:rPr>
          <w:rFonts w:cs="Arial-BoldMT"/>
          <w:bCs/>
          <w:sz w:val="20"/>
          <w:szCs w:val="28"/>
        </w:rPr>
        <w:t>Peltier</w:t>
      </w:r>
      <w:proofErr w:type="spellEnd"/>
      <w:r w:rsidRPr="00F27D9E">
        <w:rPr>
          <w:rFonts w:cs="Arial-BoldMT"/>
          <w:bCs/>
          <w:sz w:val="20"/>
          <w:szCs w:val="28"/>
        </w:rPr>
        <w:t xml:space="preserve">, Karen Stocks, Eric Allen, Mark </w:t>
      </w:r>
      <w:proofErr w:type="spellStart"/>
      <w:r w:rsidRPr="00F27D9E">
        <w:rPr>
          <w:rFonts w:cs="Arial-BoldMT"/>
          <w:bCs/>
          <w:sz w:val="20"/>
          <w:szCs w:val="28"/>
        </w:rPr>
        <w:t>Ellisman</w:t>
      </w:r>
      <w:proofErr w:type="spellEnd"/>
      <w:r w:rsidRPr="00F27D9E">
        <w:rPr>
          <w:rFonts w:cs="Arial-BoldMT"/>
          <w:bCs/>
          <w:sz w:val="20"/>
          <w:szCs w:val="28"/>
        </w:rPr>
        <w:t xml:space="preserve"> and John </w:t>
      </w:r>
      <w:proofErr w:type="spellStart"/>
      <w:r w:rsidRPr="00F27D9E">
        <w:rPr>
          <w:rFonts w:cs="Arial-BoldMT"/>
          <w:bCs/>
          <w:sz w:val="20"/>
          <w:szCs w:val="28"/>
        </w:rPr>
        <w:t>Wooley</w:t>
      </w:r>
      <w:proofErr w:type="spellEnd"/>
      <w:r w:rsidRPr="00F27D9E">
        <w:rPr>
          <w:rFonts w:cs="Arial-BoldMT"/>
          <w:bCs/>
          <w:sz w:val="20"/>
          <w:szCs w:val="28"/>
        </w:rPr>
        <w:t xml:space="preserve">, Community </w:t>
      </w:r>
      <w:proofErr w:type="spellStart"/>
      <w:r w:rsidRPr="00F27D9E">
        <w:rPr>
          <w:rFonts w:cs="Arial-BoldMT"/>
          <w:bCs/>
          <w:sz w:val="20"/>
          <w:szCs w:val="28"/>
        </w:rPr>
        <w:t>Cyberinfrastructure</w:t>
      </w:r>
      <w:proofErr w:type="spellEnd"/>
      <w:r w:rsidRPr="00F27D9E">
        <w:rPr>
          <w:rFonts w:cs="Arial-BoldMT"/>
          <w:bCs/>
          <w:sz w:val="20"/>
          <w:szCs w:val="28"/>
        </w:rPr>
        <w:t xml:space="preserve"> for Advanced Microbial Ecology Research and Analysis - The CAMERA Resource, Nucleic Acid Res., In press, 2010 </w:t>
      </w:r>
    </w:p>
    <w:p w:rsidR="00F27D9E" w:rsidRPr="00F27D9E" w:rsidRDefault="00F27D9E" w:rsidP="00F27D9E">
      <w:pPr>
        <w:widowControl w:val="0"/>
        <w:autoSpaceDE w:val="0"/>
        <w:autoSpaceDN w:val="0"/>
        <w:adjustRightInd w:val="0"/>
        <w:rPr>
          <w:rFonts w:cs="Arial-BoldMT"/>
          <w:bCs/>
          <w:sz w:val="20"/>
          <w:szCs w:val="28"/>
        </w:rPr>
      </w:pPr>
    </w:p>
    <w:p w:rsidR="00F27D9E" w:rsidRPr="00F27D9E" w:rsidRDefault="00F27D9E" w:rsidP="00F27D9E">
      <w:pPr>
        <w:widowControl w:val="0"/>
        <w:numPr>
          <w:ilvl w:val="0"/>
          <w:numId w:val="7"/>
        </w:numPr>
        <w:autoSpaceDE w:val="0"/>
        <w:autoSpaceDN w:val="0"/>
        <w:adjustRightInd w:val="0"/>
        <w:rPr>
          <w:rFonts w:cs="Arial-BoldMT"/>
          <w:bCs/>
          <w:sz w:val="20"/>
          <w:szCs w:val="28"/>
        </w:rPr>
      </w:pPr>
      <w:r w:rsidRPr="00F27D9E">
        <w:rPr>
          <w:rFonts w:cs="Arial-BoldMT"/>
          <w:bCs/>
          <w:sz w:val="20"/>
          <w:szCs w:val="28"/>
        </w:rPr>
        <w:t xml:space="preserve">Dawn Field, George </w:t>
      </w:r>
      <w:proofErr w:type="spellStart"/>
      <w:r w:rsidRPr="00F27D9E">
        <w:rPr>
          <w:rFonts w:cs="Arial-BoldMT"/>
          <w:bCs/>
          <w:sz w:val="20"/>
          <w:szCs w:val="28"/>
        </w:rPr>
        <w:t>Garrity</w:t>
      </w:r>
      <w:proofErr w:type="spellEnd"/>
      <w:r w:rsidRPr="00F27D9E">
        <w:rPr>
          <w:rFonts w:cs="Arial-BoldMT"/>
          <w:bCs/>
          <w:sz w:val="20"/>
          <w:szCs w:val="28"/>
        </w:rPr>
        <w:t xml:space="preserve">, Tanya Gray, </w:t>
      </w:r>
      <w:proofErr w:type="gramStart"/>
      <w:r w:rsidRPr="00F27D9E">
        <w:rPr>
          <w:rFonts w:cs="Arial-BoldMT"/>
          <w:bCs/>
          <w:sz w:val="20"/>
          <w:szCs w:val="28"/>
        </w:rPr>
        <w:t>Norman</w:t>
      </w:r>
      <w:proofErr w:type="gramEnd"/>
      <w:r w:rsidRPr="00F27D9E">
        <w:rPr>
          <w:rFonts w:cs="Arial-BoldMT"/>
          <w:bCs/>
          <w:sz w:val="20"/>
          <w:szCs w:val="28"/>
        </w:rPr>
        <w:t xml:space="preserve"> Morrison et al. The minimum information about a genome sequence (MIGS) </w:t>
      </w:r>
      <w:proofErr w:type="gramStart"/>
      <w:r w:rsidRPr="00F27D9E">
        <w:rPr>
          <w:rFonts w:cs="Arial-BoldMT"/>
          <w:bCs/>
          <w:sz w:val="20"/>
          <w:szCs w:val="28"/>
        </w:rPr>
        <w:t xml:space="preserve">specification  </w:t>
      </w:r>
      <w:r w:rsidRPr="00F27D9E">
        <w:rPr>
          <w:rFonts w:cs="Arial-BoldMT"/>
          <w:bCs/>
          <w:iCs/>
          <w:sz w:val="20"/>
          <w:szCs w:val="28"/>
        </w:rPr>
        <w:t>Nature</w:t>
      </w:r>
      <w:proofErr w:type="gramEnd"/>
      <w:r w:rsidRPr="00F27D9E">
        <w:rPr>
          <w:rFonts w:cs="Arial-BoldMT"/>
          <w:bCs/>
          <w:iCs/>
          <w:sz w:val="20"/>
          <w:szCs w:val="28"/>
        </w:rPr>
        <w:t xml:space="preserve"> Biotechnology</w:t>
      </w:r>
      <w:r w:rsidRPr="00F27D9E">
        <w:rPr>
          <w:rFonts w:cs="Arial-BoldMT"/>
          <w:bCs/>
          <w:i/>
          <w:sz w:val="20"/>
          <w:szCs w:val="28"/>
        </w:rPr>
        <w:t xml:space="preserve"> 26,</w:t>
      </w:r>
      <w:r w:rsidRPr="00F27D9E">
        <w:rPr>
          <w:rFonts w:cs="Arial-BoldMT"/>
          <w:bCs/>
          <w:sz w:val="20"/>
          <w:szCs w:val="28"/>
        </w:rPr>
        <w:t xml:space="preserve"> 541 - 547 (2008)  | doi:10.1038/nbt1360</w:t>
      </w:r>
    </w:p>
    <w:p w:rsidR="00F27D9E" w:rsidRPr="00F27D9E" w:rsidRDefault="00F27D9E" w:rsidP="00F27D9E">
      <w:pPr>
        <w:widowControl w:val="0"/>
        <w:autoSpaceDE w:val="0"/>
        <w:autoSpaceDN w:val="0"/>
        <w:adjustRightInd w:val="0"/>
        <w:rPr>
          <w:rFonts w:cs="Arial-BoldMT"/>
          <w:bCs/>
          <w:sz w:val="20"/>
          <w:szCs w:val="28"/>
        </w:rPr>
      </w:pPr>
    </w:p>
    <w:p w:rsidR="00F27D9E" w:rsidRPr="00F27D9E" w:rsidRDefault="00F27D9E" w:rsidP="00F27D9E">
      <w:pPr>
        <w:widowControl w:val="0"/>
        <w:numPr>
          <w:ilvl w:val="0"/>
          <w:numId w:val="7"/>
        </w:numPr>
        <w:autoSpaceDE w:val="0"/>
        <w:autoSpaceDN w:val="0"/>
        <w:adjustRightInd w:val="0"/>
        <w:rPr>
          <w:rFonts w:cs="Arial-BoldMT"/>
          <w:bCs/>
          <w:sz w:val="20"/>
          <w:szCs w:val="28"/>
        </w:rPr>
      </w:pPr>
      <w:r w:rsidRPr="00F27D9E">
        <w:rPr>
          <w:rFonts w:cs="Arial-BoldMT"/>
          <w:bCs/>
          <w:sz w:val="20"/>
          <w:szCs w:val="28"/>
        </w:rPr>
        <w:t>http://gensc.org/gc_wiki/index.php/MIENS</w:t>
      </w:r>
    </w:p>
    <w:p w:rsidR="00F27D9E" w:rsidRPr="00F27D9E" w:rsidRDefault="00F27D9E" w:rsidP="00F27D9E">
      <w:pPr>
        <w:widowControl w:val="0"/>
        <w:autoSpaceDE w:val="0"/>
        <w:autoSpaceDN w:val="0"/>
        <w:adjustRightInd w:val="0"/>
        <w:rPr>
          <w:rFonts w:cs="Arial-BoldMT"/>
          <w:bCs/>
          <w:sz w:val="20"/>
          <w:szCs w:val="28"/>
        </w:rPr>
      </w:pPr>
    </w:p>
    <w:p w:rsidR="00F27D9E" w:rsidRPr="00F27D9E" w:rsidRDefault="00F27D9E" w:rsidP="00F27D9E">
      <w:pPr>
        <w:widowControl w:val="0"/>
        <w:numPr>
          <w:ilvl w:val="0"/>
          <w:numId w:val="7"/>
        </w:numPr>
        <w:autoSpaceDE w:val="0"/>
        <w:autoSpaceDN w:val="0"/>
        <w:adjustRightInd w:val="0"/>
        <w:rPr>
          <w:rFonts w:cs="Arial-BoldMT"/>
          <w:bCs/>
          <w:sz w:val="20"/>
          <w:szCs w:val="28"/>
        </w:rPr>
      </w:pPr>
      <w:r w:rsidRPr="00F27D9E">
        <w:rPr>
          <w:rFonts w:cs="Arial-BoldMT"/>
          <w:bCs/>
          <w:sz w:val="20"/>
          <w:szCs w:val="28"/>
        </w:rPr>
        <w:t xml:space="preserve">http://www.environmentontology.org/ </w:t>
      </w:r>
    </w:p>
    <w:p w:rsidR="00F27D9E" w:rsidRPr="00F27D9E" w:rsidRDefault="00F27D9E" w:rsidP="00F27D9E">
      <w:pPr>
        <w:widowControl w:val="0"/>
        <w:autoSpaceDE w:val="0"/>
        <w:autoSpaceDN w:val="0"/>
        <w:adjustRightInd w:val="0"/>
        <w:rPr>
          <w:rFonts w:cs="Arial-BoldMT"/>
          <w:bCs/>
          <w:sz w:val="20"/>
          <w:szCs w:val="28"/>
        </w:rPr>
      </w:pPr>
    </w:p>
    <w:p w:rsidR="00F27D9E" w:rsidRPr="00F27D9E" w:rsidRDefault="00F27D9E" w:rsidP="00F27D9E">
      <w:pPr>
        <w:widowControl w:val="0"/>
        <w:numPr>
          <w:ilvl w:val="0"/>
          <w:numId w:val="7"/>
        </w:numPr>
        <w:autoSpaceDE w:val="0"/>
        <w:autoSpaceDN w:val="0"/>
        <w:adjustRightInd w:val="0"/>
        <w:rPr>
          <w:rFonts w:cs="Arial-BoldMT"/>
          <w:bCs/>
          <w:sz w:val="20"/>
          <w:szCs w:val="28"/>
        </w:rPr>
      </w:pPr>
      <w:r w:rsidRPr="00F27D9E">
        <w:rPr>
          <w:rFonts w:cs="Arial-BoldMT"/>
          <w:bCs/>
          <w:sz w:val="20"/>
          <w:szCs w:val="28"/>
        </w:rPr>
        <w:t xml:space="preserve">R.D. Finn, J. </w:t>
      </w:r>
      <w:proofErr w:type="spellStart"/>
      <w:r w:rsidRPr="00F27D9E">
        <w:rPr>
          <w:rFonts w:cs="Arial-BoldMT"/>
          <w:bCs/>
          <w:sz w:val="20"/>
          <w:szCs w:val="28"/>
        </w:rPr>
        <w:t>Mistry</w:t>
      </w:r>
      <w:proofErr w:type="spellEnd"/>
      <w:r w:rsidRPr="00F27D9E">
        <w:rPr>
          <w:rFonts w:cs="Arial-BoldMT"/>
          <w:bCs/>
          <w:sz w:val="20"/>
          <w:szCs w:val="28"/>
        </w:rPr>
        <w:t xml:space="preserve">, J. Tate, P. </w:t>
      </w:r>
      <w:proofErr w:type="spellStart"/>
      <w:r w:rsidRPr="00F27D9E">
        <w:rPr>
          <w:rFonts w:cs="Arial-BoldMT"/>
          <w:bCs/>
          <w:sz w:val="20"/>
          <w:szCs w:val="28"/>
        </w:rPr>
        <w:t>Coggill</w:t>
      </w:r>
      <w:proofErr w:type="spellEnd"/>
      <w:r w:rsidRPr="00F27D9E">
        <w:rPr>
          <w:rFonts w:cs="Arial-BoldMT"/>
          <w:bCs/>
          <w:sz w:val="20"/>
          <w:szCs w:val="28"/>
        </w:rPr>
        <w:t xml:space="preserve">, A. </w:t>
      </w:r>
      <w:proofErr w:type="spellStart"/>
      <w:r w:rsidRPr="00F27D9E">
        <w:rPr>
          <w:rFonts w:cs="Arial-BoldMT"/>
          <w:bCs/>
          <w:sz w:val="20"/>
          <w:szCs w:val="28"/>
        </w:rPr>
        <w:t>Heger</w:t>
      </w:r>
      <w:proofErr w:type="spellEnd"/>
      <w:r w:rsidRPr="00F27D9E">
        <w:rPr>
          <w:rFonts w:cs="Arial-BoldMT"/>
          <w:bCs/>
          <w:sz w:val="20"/>
          <w:szCs w:val="28"/>
        </w:rPr>
        <w:t xml:space="preserve">, J.E. </w:t>
      </w:r>
      <w:proofErr w:type="spellStart"/>
      <w:r w:rsidRPr="00F27D9E">
        <w:rPr>
          <w:rFonts w:cs="Arial-BoldMT"/>
          <w:bCs/>
          <w:sz w:val="20"/>
          <w:szCs w:val="28"/>
        </w:rPr>
        <w:t>Pollington</w:t>
      </w:r>
      <w:proofErr w:type="spellEnd"/>
      <w:r w:rsidRPr="00F27D9E">
        <w:rPr>
          <w:rFonts w:cs="Arial-BoldMT"/>
          <w:bCs/>
          <w:sz w:val="20"/>
          <w:szCs w:val="28"/>
        </w:rPr>
        <w:t xml:space="preserve">, O.L. Gavin, P. </w:t>
      </w:r>
      <w:proofErr w:type="spellStart"/>
      <w:r w:rsidRPr="00F27D9E">
        <w:rPr>
          <w:rFonts w:cs="Arial-BoldMT"/>
          <w:bCs/>
          <w:sz w:val="20"/>
          <w:szCs w:val="28"/>
        </w:rPr>
        <w:t>Gunesekaran</w:t>
      </w:r>
      <w:proofErr w:type="spellEnd"/>
      <w:r w:rsidRPr="00F27D9E">
        <w:rPr>
          <w:rFonts w:cs="Arial-BoldMT"/>
          <w:bCs/>
          <w:sz w:val="20"/>
          <w:szCs w:val="28"/>
        </w:rPr>
        <w:t xml:space="preserve">, G. </w:t>
      </w:r>
      <w:proofErr w:type="spellStart"/>
      <w:r w:rsidRPr="00F27D9E">
        <w:rPr>
          <w:rFonts w:cs="Arial-BoldMT"/>
          <w:bCs/>
          <w:sz w:val="20"/>
          <w:szCs w:val="28"/>
        </w:rPr>
        <w:t>Ceric</w:t>
      </w:r>
      <w:proofErr w:type="spellEnd"/>
      <w:r w:rsidRPr="00F27D9E">
        <w:rPr>
          <w:rFonts w:cs="Arial-BoldMT"/>
          <w:bCs/>
          <w:sz w:val="20"/>
          <w:szCs w:val="28"/>
        </w:rPr>
        <w:t xml:space="preserve">, K. </w:t>
      </w:r>
      <w:proofErr w:type="spellStart"/>
      <w:r w:rsidRPr="00F27D9E">
        <w:rPr>
          <w:rFonts w:cs="Arial-BoldMT"/>
          <w:bCs/>
          <w:sz w:val="20"/>
          <w:szCs w:val="28"/>
        </w:rPr>
        <w:t>Forslund</w:t>
      </w:r>
      <w:proofErr w:type="spellEnd"/>
      <w:r w:rsidRPr="00F27D9E">
        <w:rPr>
          <w:rFonts w:cs="Arial-BoldMT"/>
          <w:bCs/>
          <w:sz w:val="20"/>
          <w:szCs w:val="28"/>
        </w:rPr>
        <w:t xml:space="preserve">, L. Holm, E.L. </w:t>
      </w:r>
      <w:proofErr w:type="spellStart"/>
      <w:r w:rsidRPr="00F27D9E">
        <w:rPr>
          <w:rFonts w:cs="Arial-BoldMT"/>
          <w:bCs/>
          <w:sz w:val="20"/>
          <w:szCs w:val="28"/>
        </w:rPr>
        <w:t>Sonnhammer</w:t>
      </w:r>
      <w:proofErr w:type="spellEnd"/>
      <w:r w:rsidRPr="00F27D9E">
        <w:rPr>
          <w:rFonts w:cs="Arial-BoldMT"/>
          <w:bCs/>
          <w:sz w:val="20"/>
          <w:szCs w:val="28"/>
        </w:rPr>
        <w:t xml:space="preserve">, S.R. Eddy, A. Bateman </w:t>
      </w:r>
      <w:r w:rsidRPr="00F27D9E">
        <w:rPr>
          <w:rFonts w:cs="Arial-BoldMT"/>
          <w:bCs/>
          <w:iCs/>
          <w:sz w:val="20"/>
          <w:szCs w:val="28"/>
        </w:rPr>
        <w:t xml:space="preserve">The </w:t>
      </w:r>
      <w:proofErr w:type="spellStart"/>
      <w:r w:rsidRPr="00F27D9E">
        <w:rPr>
          <w:rFonts w:cs="Arial-BoldMT"/>
          <w:bCs/>
          <w:iCs/>
          <w:sz w:val="20"/>
          <w:szCs w:val="28"/>
        </w:rPr>
        <w:t>Pfam</w:t>
      </w:r>
      <w:proofErr w:type="spellEnd"/>
      <w:r w:rsidRPr="00F27D9E">
        <w:rPr>
          <w:rFonts w:cs="Arial-BoldMT"/>
          <w:bCs/>
          <w:iCs/>
          <w:sz w:val="20"/>
          <w:szCs w:val="28"/>
        </w:rPr>
        <w:t xml:space="preserve"> protein families database.</w:t>
      </w:r>
      <w:r w:rsidRPr="00F27D9E">
        <w:rPr>
          <w:rFonts w:cs="Arial-BoldMT"/>
          <w:bCs/>
          <w:i/>
          <w:iCs/>
          <w:sz w:val="20"/>
          <w:szCs w:val="28"/>
        </w:rPr>
        <w:t xml:space="preserve"> </w:t>
      </w:r>
      <w:r w:rsidRPr="00F27D9E">
        <w:rPr>
          <w:rFonts w:cs="Arial-BoldMT"/>
          <w:bCs/>
          <w:sz w:val="20"/>
          <w:szCs w:val="28"/>
        </w:rPr>
        <w:t>Nucleic Acids Research (2010</w:t>
      </w:r>
      <w:proofErr w:type="gramStart"/>
      <w:r w:rsidRPr="00F27D9E">
        <w:rPr>
          <w:rFonts w:cs="Arial-BoldMT"/>
          <w:bCs/>
          <w:sz w:val="20"/>
          <w:szCs w:val="28"/>
        </w:rPr>
        <w:t>)  Database</w:t>
      </w:r>
      <w:proofErr w:type="gramEnd"/>
      <w:r w:rsidRPr="00F27D9E">
        <w:rPr>
          <w:rFonts w:cs="Arial-BoldMT"/>
          <w:bCs/>
          <w:sz w:val="20"/>
          <w:szCs w:val="28"/>
        </w:rPr>
        <w:t xml:space="preserve"> Issue 38:D211-222 </w:t>
      </w:r>
    </w:p>
    <w:p w:rsidR="00F27D9E" w:rsidRPr="00F27D9E" w:rsidRDefault="00F27D9E" w:rsidP="00F27D9E">
      <w:pPr>
        <w:widowControl w:val="0"/>
        <w:autoSpaceDE w:val="0"/>
        <w:autoSpaceDN w:val="0"/>
        <w:adjustRightInd w:val="0"/>
        <w:rPr>
          <w:rFonts w:cs="Arial-BoldMT"/>
          <w:bCs/>
          <w:sz w:val="20"/>
          <w:szCs w:val="28"/>
        </w:rPr>
      </w:pPr>
    </w:p>
    <w:p w:rsidR="00F27D9E" w:rsidRPr="00F27D9E" w:rsidRDefault="00F27D9E" w:rsidP="00F27D9E">
      <w:pPr>
        <w:widowControl w:val="0"/>
        <w:numPr>
          <w:ilvl w:val="0"/>
          <w:numId w:val="7"/>
        </w:numPr>
        <w:autoSpaceDE w:val="0"/>
        <w:autoSpaceDN w:val="0"/>
        <w:adjustRightInd w:val="0"/>
        <w:rPr>
          <w:rFonts w:cs="Arial-BoldMT"/>
          <w:bCs/>
          <w:i/>
          <w:iCs/>
          <w:sz w:val="20"/>
          <w:szCs w:val="28"/>
        </w:rPr>
      </w:pPr>
      <w:r w:rsidRPr="00F27D9E">
        <w:rPr>
          <w:rFonts w:cs="Arial-BoldMT"/>
          <w:bCs/>
          <w:sz w:val="20"/>
          <w:szCs w:val="28"/>
        </w:rPr>
        <w:t>The Gene Ontology Consortium</w:t>
      </w:r>
      <w:r w:rsidRPr="00F27D9E">
        <w:rPr>
          <w:rFonts w:cs="Arial-BoldMT"/>
          <w:bCs/>
          <w:i/>
          <w:sz w:val="20"/>
          <w:szCs w:val="28"/>
        </w:rPr>
        <w:t xml:space="preserve">. </w:t>
      </w:r>
      <w:r w:rsidRPr="00F27D9E">
        <w:rPr>
          <w:rFonts w:cs="Arial-BoldMT"/>
          <w:bCs/>
          <w:sz w:val="20"/>
          <w:szCs w:val="28"/>
        </w:rPr>
        <w:t>Gene ontology: tool for the unification of biology.</w:t>
      </w:r>
      <w:r w:rsidRPr="00F27D9E">
        <w:rPr>
          <w:rFonts w:cs="Arial-BoldMT"/>
          <w:bCs/>
          <w:i/>
          <w:sz w:val="20"/>
          <w:szCs w:val="28"/>
        </w:rPr>
        <w:t xml:space="preserve"> </w:t>
      </w:r>
      <w:r w:rsidRPr="00F27D9E">
        <w:rPr>
          <w:rFonts w:cs="Arial-BoldMT"/>
          <w:bCs/>
          <w:sz w:val="20"/>
          <w:szCs w:val="28"/>
        </w:rPr>
        <w:t>Nat. Genet</w:t>
      </w:r>
      <w:proofErr w:type="gramStart"/>
      <w:r w:rsidRPr="00F27D9E">
        <w:rPr>
          <w:rFonts w:cs="Arial-BoldMT"/>
          <w:bCs/>
          <w:sz w:val="20"/>
          <w:szCs w:val="28"/>
        </w:rPr>
        <w:t>..</w:t>
      </w:r>
      <w:proofErr w:type="gramEnd"/>
      <w:r w:rsidRPr="00F27D9E">
        <w:rPr>
          <w:rFonts w:cs="Arial-BoldMT"/>
          <w:bCs/>
          <w:sz w:val="20"/>
          <w:szCs w:val="28"/>
        </w:rPr>
        <w:t xml:space="preserve"> May 2000</w:t>
      </w:r>
      <w:proofErr w:type="gramStart"/>
      <w:r w:rsidRPr="00F27D9E">
        <w:rPr>
          <w:rFonts w:cs="Arial-BoldMT"/>
          <w:bCs/>
          <w:sz w:val="20"/>
          <w:szCs w:val="28"/>
        </w:rPr>
        <w:t>;25</w:t>
      </w:r>
      <w:proofErr w:type="gramEnd"/>
      <w:r w:rsidRPr="00F27D9E">
        <w:rPr>
          <w:rFonts w:cs="Arial-BoldMT"/>
          <w:bCs/>
          <w:sz w:val="20"/>
          <w:szCs w:val="28"/>
        </w:rPr>
        <w:t>(1):25-9.</w:t>
      </w:r>
      <w:r w:rsidRPr="00F27D9E">
        <w:rPr>
          <w:rFonts w:cs="Arial-BoldMT"/>
          <w:bCs/>
          <w:i/>
          <w:sz w:val="20"/>
          <w:szCs w:val="28"/>
        </w:rPr>
        <w:t xml:space="preserve"> </w:t>
      </w:r>
    </w:p>
    <w:p w:rsidR="00F27D9E" w:rsidRPr="00F27D9E" w:rsidRDefault="00F27D9E" w:rsidP="00F27D9E">
      <w:pPr>
        <w:widowControl w:val="0"/>
        <w:autoSpaceDE w:val="0"/>
        <w:autoSpaceDN w:val="0"/>
        <w:adjustRightInd w:val="0"/>
        <w:rPr>
          <w:rFonts w:cs="Arial-BoldMT"/>
          <w:bCs/>
          <w:i/>
          <w:iCs/>
          <w:sz w:val="20"/>
          <w:szCs w:val="28"/>
        </w:rPr>
      </w:pPr>
    </w:p>
    <w:p w:rsidR="00F27D9E" w:rsidRPr="00F27D9E" w:rsidRDefault="00F27D9E" w:rsidP="00F27D9E">
      <w:pPr>
        <w:widowControl w:val="0"/>
        <w:numPr>
          <w:ilvl w:val="0"/>
          <w:numId w:val="7"/>
        </w:numPr>
        <w:autoSpaceDE w:val="0"/>
        <w:autoSpaceDN w:val="0"/>
        <w:adjustRightInd w:val="0"/>
        <w:rPr>
          <w:rFonts w:cs="Arial-BoldMT"/>
          <w:bCs/>
          <w:sz w:val="20"/>
          <w:szCs w:val="28"/>
        </w:rPr>
      </w:pPr>
      <w:proofErr w:type="spellStart"/>
      <w:r w:rsidRPr="00F27D9E">
        <w:rPr>
          <w:rFonts w:cs="Arial-BoldMT"/>
          <w:bCs/>
          <w:sz w:val="20"/>
          <w:szCs w:val="28"/>
        </w:rPr>
        <w:t>Tatusov</w:t>
      </w:r>
      <w:proofErr w:type="spellEnd"/>
      <w:r w:rsidRPr="00F27D9E">
        <w:rPr>
          <w:rFonts w:cs="Arial-BoldMT"/>
          <w:bCs/>
          <w:sz w:val="20"/>
          <w:szCs w:val="28"/>
        </w:rPr>
        <w:t xml:space="preserve"> RL, </w:t>
      </w:r>
      <w:proofErr w:type="spellStart"/>
      <w:r w:rsidRPr="00F27D9E">
        <w:rPr>
          <w:rFonts w:cs="Arial-BoldMT"/>
          <w:bCs/>
          <w:sz w:val="20"/>
          <w:szCs w:val="28"/>
        </w:rPr>
        <w:t>Natale</w:t>
      </w:r>
      <w:proofErr w:type="spellEnd"/>
      <w:r w:rsidRPr="00F27D9E">
        <w:rPr>
          <w:rFonts w:cs="Arial-BoldMT"/>
          <w:bCs/>
          <w:sz w:val="20"/>
          <w:szCs w:val="28"/>
        </w:rPr>
        <w:t xml:space="preserve"> DA, </w:t>
      </w:r>
      <w:proofErr w:type="spellStart"/>
      <w:r w:rsidRPr="00F27D9E">
        <w:rPr>
          <w:rFonts w:cs="Arial-BoldMT"/>
          <w:bCs/>
          <w:sz w:val="20"/>
          <w:szCs w:val="28"/>
        </w:rPr>
        <w:t>Garkavtsev</w:t>
      </w:r>
      <w:proofErr w:type="spellEnd"/>
      <w:r w:rsidRPr="00F27D9E">
        <w:rPr>
          <w:rFonts w:cs="Arial-BoldMT"/>
          <w:bCs/>
          <w:sz w:val="20"/>
          <w:szCs w:val="28"/>
        </w:rPr>
        <w:t xml:space="preserve"> IV, </w:t>
      </w:r>
      <w:proofErr w:type="spellStart"/>
      <w:r w:rsidRPr="00F27D9E">
        <w:rPr>
          <w:rFonts w:cs="Arial-BoldMT"/>
          <w:bCs/>
          <w:sz w:val="20"/>
          <w:szCs w:val="28"/>
        </w:rPr>
        <w:t>Tatusova</w:t>
      </w:r>
      <w:proofErr w:type="spellEnd"/>
      <w:r w:rsidRPr="00F27D9E">
        <w:rPr>
          <w:rFonts w:cs="Arial-BoldMT"/>
          <w:bCs/>
          <w:sz w:val="20"/>
          <w:szCs w:val="28"/>
        </w:rPr>
        <w:t xml:space="preserve"> TA, </w:t>
      </w:r>
      <w:proofErr w:type="spellStart"/>
      <w:r w:rsidRPr="00F27D9E">
        <w:rPr>
          <w:rFonts w:cs="Arial-BoldMT"/>
          <w:bCs/>
          <w:sz w:val="20"/>
          <w:szCs w:val="28"/>
        </w:rPr>
        <w:t>Shankavaram</w:t>
      </w:r>
      <w:proofErr w:type="spellEnd"/>
      <w:r w:rsidRPr="00F27D9E">
        <w:rPr>
          <w:rFonts w:cs="Arial-BoldMT"/>
          <w:bCs/>
          <w:sz w:val="20"/>
          <w:szCs w:val="28"/>
        </w:rPr>
        <w:t xml:space="preserve"> UT et al. The COG database: new developments in </w:t>
      </w:r>
      <w:proofErr w:type="spellStart"/>
      <w:r w:rsidRPr="00F27D9E">
        <w:rPr>
          <w:rFonts w:cs="Arial-BoldMT"/>
          <w:bCs/>
          <w:sz w:val="20"/>
          <w:szCs w:val="28"/>
        </w:rPr>
        <w:t>phylogenetic</w:t>
      </w:r>
      <w:proofErr w:type="spellEnd"/>
      <w:r w:rsidRPr="00F27D9E">
        <w:rPr>
          <w:rFonts w:cs="Arial-BoldMT"/>
          <w:bCs/>
          <w:sz w:val="20"/>
          <w:szCs w:val="28"/>
        </w:rPr>
        <w:t xml:space="preserve"> classification of proteins from complete genomes. Nucleic Acids Res. 2001 Jan 1</w:t>
      </w:r>
      <w:proofErr w:type="gramStart"/>
      <w:r w:rsidRPr="00F27D9E">
        <w:rPr>
          <w:rFonts w:cs="Arial-BoldMT"/>
          <w:bCs/>
          <w:sz w:val="20"/>
          <w:szCs w:val="28"/>
        </w:rPr>
        <w:t>;29</w:t>
      </w:r>
      <w:proofErr w:type="gramEnd"/>
      <w:r w:rsidRPr="00F27D9E">
        <w:rPr>
          <w:rFonts w:cs="Arial-BoldMT"/>
          <w:bCs/>
          <w:sz w:val="20"/>
          <w:szCs w:val="28"/>
        </w:rPr>
        <w:t>(1):22-8.</w:t>
      </w:r>
    </w:p>
    <w:p w:rsidR="00F27D9E" w:rsidRPr="00F27D9E" w:rsidRDefault="00F27D9E" w:rsidP="00F27D9E">
      <w:pPr>
        <w:widowControl w:val="0"/>
        <w:autoSpaceDE w:val="0"/>
        <w:autoSpaceDN w:val="0"/>
        <w:adjustRightInd w:val="0"/>
        <w:rPr>
          <w:rFonts w:cs="Arial-BoldMT"/>
          <w:bCs/>
          <w:sz w:val="20"/>
          <w:szCs w:val="28"/>
        </w:rPr>
      </w:pPr>
    </w:p>
    <w:p w:rsidR="00F27D9E" w:rsidRDefault="00F27D9E" w:rsidP="00F27D9E">
      <w:pPr>
        <w:widowControl w:val="0"/>
        <w:autoSpaceDE w:val="0"/>
        <w:autoSpaceDN w:val="0"/>
        <w:adjustRightInd w:val="0"/>
        <w:rPr>
          <w:rFonts w:cs="Arial-BoldMT"/>
          <w:b/>
          <w:bCs/>
          <w:szCs w:val="28"/>
        </w:rPr>
      </w:pPr>
    </w:p>
    <w:p w:rsidR="00F27D9E" w:rsidRDefault="00F27D9E" w:rsidP="00F27D9E">
      <w:pPr>
        <w:widowControl w:val="0"/>
        <w:autoSpaceDE w:val="0"/>
        <w:autoSpaceDN w:val="0"/>
        <w:adjustRightInd w:val="0"/>
        <w:rPr>
          <w:rFonts w:cs="Arial-BoldMT"/>
          <w:b/>
          <w:bCs/>
          <w:szCs w:val="28"/>
        </w:rPr>
      </w:pPr>
    </w:p>
    <w:p w:rsidR="00F27D9E" w:rsidRDefault="00F27D9E">
      <w:pPr>
        <w:rPr>
          <w:rFonts w:cs="Arial-BoldMT"/>
          <w:b/>
          <w:bCs/>
          <w:szCs w:val="28"/>
        </w:rPr>
      </w:pPr>
      <w:r>
        <w:rPr>
          <w:rFonts w:cs="Arial-BoldMT"/>
          <w:b/>
          <w:bCs/>
          <w:szCs w:val="28"/>
        </w:rPr>
        <w:br w:type="page"/>
      </w:r>
    </w:p>
    <w:p w:rsidR="00F27D9E" w:rsidRPr="00F27D9E" w:rsidRDefault="00F27D9E" w:rsidP="00F27D9E">
      <w:pPr>
        <w:widowControl w:val="0"/>
        <w:autoSpaceDE w:val="0"/>
        <w:autoSpaceDN w:val="0"/>
        <w:adjustRightInd w:val="0"/>
        <w:rPr>
          <w:rFonts w:cs="Arial-BoldMT"/>
          <w:b/>
          <w:bCs/>
          <w:szCs w:val="28"/>
        </w:rPr>
      </w:pPr>
      <w:r w:rsidRPr="00F27D9E">
        <w:rPr>
          <w:rFonts w:cs="Arial-BoldMT"/>
          <w:b/>
          <w:bCs/>
          <w:szCs w:val="28"/>
        </w:rPr>
        <w:t>GSC-Standards-Compliant RDP Tools</w:t>
      </w:r>
    </w:p>
    <w:p w:rsidR="00F27D9E" w:rsidRPr="00F27D9E" w:rsidRDefault="00F27D9E" w:rsidP="00F27D9E">
      <w:pPr>
        <w:widowControl w:val="0"/>
        <w:autoSpaceDE w:val="0"/>
        <w:autoSpaceDN w:val="0"/>
        <w:adjustRightInd w:val="0"/>
        <w:rPr>
          <w:rFonts w:cs="Arial-BoldMT"/>
          <w:b/>
          <w:bCs/>
          <w:szCs w:val="28"/>
        </w:rPr>
      </w:pPr>
    </w:p>
    <w:p w:rsidR="00F27D9E" w:rsidRPr="00F27D9E" w:rsidRDefault="00F27D9E" w:rsidP="00F27D9E">
      <w:pPr>
        <w:widowControl w:val="0"/>
        <w:autoSpaceDE w:val="0"/>
        <w:autoSpaceDN w:val="0"/>
        <w:adjustRightInd w:val="0"/>
        <w:rPr>
          <w:rFonts w:cs="Arial-BoldMT"/>
          <w:szCs w:val="28"/>
        </w:rPr>
      </w:pPr>
      <w:r w:rsidRPr="00F27D9E">
        <w:rPr>
          <w:rFonts w:cs="Arial-BoldMT"/>
          <w:szCs w:val="28"/>
        </w:rPr>
        <w:t xml:space="preserve">Jordan Fish, </w:t>
      </w:r>
      <w:proofErr w:type="spellStart"/>
      <w:r w:rsidRPr="00F27D9E">
        <w:rPr>
          <w:rFonts w:cs="Arial-BoldMT"/>
          <w:szCs w:val="28"/>
        </w:rPr>
        <w:t>Qiong</w:t>
      </w:r>
      <w:proofErr w:type="spellEnd"/>
      <w:r w:rsidRPr="00F27D9E">
        <w:rPr>
          <w:rFonts w:cs="Arial-BoldMT"/>
          <w:szCs w:val="28"/>
        </w:rPr>
        <w:t xml:space="preserve"> Wang, </w:t>
      </w:r>
      <w:proofErr w:type="spellStart"/>
      <w:r w:rsidRPr="00F27D9E">
        <w:rPr>
          <w:rFonts w:cs="Arial-BoldMT"/>
          <w:szCs w:val="28"/>
        </w:rPr>
        <w:t>Benli</w:t>
      </w:r>
      <w:proofErr w:type="spellEnd"/>
      <w:r w:rsidRPr="00F27D9E">
        <w:rPr>
          <w:rFonts w:cs="Arial-BoldMT"/>
          <w:szCs w:val="28"/>
        </w:rPr>
        <w:t xml:space="preserve"> </w:t>
      </w:r>
      <w:proofErr w:type="spellStart"/>
      <w:r w:rsidRPr="00F27D9E">
        <w:rPr>
          <w:rFonts w:cs="Arial-BoldMT"/>
          <w:szCs w:val="28"/>
        </w:rPr>
        <w:t>Chai</w:t>
      </w:r>
      <w:proofErr w:type="spellEnd"/>
      <w:r w:rsidRPr="00F27D9E">
        <w:rPr>
          <w:rFonts w:cs="Arial-BoldMT"/>
          <w:szCs w:val="28"/>
        </w:rPr>
        <w:t xml:space="preserve">, James </w:t>
      </w:r>
      <w:proofErr w:type="spellStart"/>
      <w:r w:rsidRPr="00F27D9E">
        <w:rPr>
          <w:rFonts w:cs="Arial-BoldMT"/>
          <w:szCs w:val="28"/>
        </w:rPr>
        <w:t>Tiedje</w:t>
      </w:r>
      <w:proofErr w:type="spellEnd"/>
      <w:r w:rsidRPr="00F27D9E">
        <w:rPr>
          <w:rFonts w:cs="Arial-BoldMT"/>
          <w:szCs w:val="28"/>
        </w:rPr>
        <w:t xml:space="preserve"> and James Cole</w:t>
      </w:r>
    </w:p>
    <w:p w:rsidR="00F27D9E" w:rsidRPr="00F27D9E" w:rsidRDefault="00F27D9E" w:rsidP="00F27D9E">
      <w:pPr>
        <w:widowControl w:val="0"/>
        <w:autoSpaceDE w:val="0"/>
        <w:autoSpaceDN w:val="0"/>
        <w:adjustRightInd w:val="0"/>
        <w:rPr>
          <w:rFonts w:cs="Arial-BoldMT"/>
          <w:szCs w:val="28"/>
        </w:rPr>
      </w:pPr>
    </w:p>
    <w:p w:rsidR="00F27D9E" w:rsidRPr="00F27D9E" w:rsidRDefault="00F27D9E" w:rsidP="00F27D9E">
      <w:pPr>
        <w:widowControl w:val="0"/>
        <w:autoSpaceDE w:val="0"/>
        <w:autoSpaceDN w:val="0"/>
        <w:adjustRightInd w:val="0"/>
        <w:rPr>
          <w:rFonts w:cs="Arial-BoldMT"/>
          <w:i/>
          <w:szCs w:val="28"/>
        </w:rPr>
      </w:pPr>
      <w:r w:rsidRPr="00F27D9E">
        <w:rPr>
          <w:rFonts w:cs="Arial-BoldMT"/>
          <w:i/>
          <w:szCs w:val="28"/>
        </w:rPr>
        <w:t>Center for Microbial Ecology, Michigan State University, East Lansing, MI</w:t>
      </w:r>
    </w:p>
    <w:p w:rsidR="00F27D9E" w:rsidRPr="00F27D9E" w:rsidRDefault="00F27D9E" w:rsidP="00F27D9E">
      <w:pPr>
        <w:widowControl w:val="0"/>
        <w:autoSpaceDE w:val="0"/>
        <w:autoSpaceDN w:val="0"/>
        <w:adjustRightInd w:val="0"/>
        <w:rPr>
          <w:rFonts w:cs="Arial-BoldMT"/>
          <w:i/>
          <w:szCs w:val="28"/>
        </w:rPr>
      </w:pPr>
      <w:r w:rsidRPr="00F27D9E">
        <w:rPr>
          <w:rFonts w:cs="Arial-BoldMT"/>
          <w:i/>
          <w:szCs w:val="28"/>
        </w:rPr>
        <w:t>48824</w:t>
      </w:r>
    </w:p>
    <w:p w:rsidR="00F27D9E" w:rsidRPr="00F27D9E" w:rsidRDefault="00F27D9E" w:rsidP="00F27D9E">
      <w:pPr>
        <w:widowControl w:val="0"/>
        <w:autoSpaceDE w:val="0"/>
        <w:autoSpaceDN w:val="0"/>
        <w:adjustRightInd w:val="0"/>
        <w:rPr>
          <w:rFonts w:cs="Arial-BoldMT"/>
          <w:szCs w:val="28"/>
        </w:rPr>
      </w:pPr>
    </w:p>
    <w:p w:rsidR="00F27D9E" w:rsidRPr="00F27D9E" w:rsidRDefault="00F27D9E" w:rsidP="00F27D9E">
      <w:pPr>
        <w:widowControl w:val="0"/>
        <w:autoSpaceDE w:val="0"/>
        <w:autoSpaceDN w:val="0"/>
        <w:adjustRightInd w:val="0"/>
        <w:rPr>
          <w:rFonts w:cs="Arial-BoldMT"/>
          <w:szCs w:val="28"/>
        </w:rPr>
      </w:pPr>
      <w:proofErr w:type="spellStart"/>
      <w:r w:rsidRPr="00F27D9E">
        <w:rPr>
          <w:rFonts w:cs="Arial-BoldMT"/>
          <w:szCs w:val="28"/>
        </w:rPr>
        <w:t>RDP's</w:t>
      </w:r>
      <w:proofErr w:type="spellEnd"/>
      <w:r w:rsidRPr="00F27D9E">
        <w:rPr>
          <w:rFonts w:cs="Arial-BoldMT"/>
          <w:szCs w:val="28"/>
        </w:rPr>
        <w:t xml:space="preserve"> Genome Browser offers a convenient method for researchers</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to</w:t>
      </w:r>
      <w:proofErr w:type="gramEnd"/>
      <w:r w:rsidRPr="00F27D9E">
        <w:rPr>
          <w:rFonts w:cs="Arial-BoldMT"/>
          <w:szCs w:val="28"/>
        </w:rPr>
        <w:t xml:space="preserve"> locate </w:t>
      </w:r>
      <w:proofErr w:type="spellStart"/>
      <w:r w:rsidRPr="00F27D9E">
        <w:rPr>
          <w:rFonts w:cs="Arial-BoldMT"/>
          <w:szCs w:val="28"/>
        </w:rPr>
        <w:t>rRNA</w:t>
      </w:r>
      <w:proofErr w:type="spellEnd"/>
      <w:r w:rsidRPr="00F27D9E">
        <w:rPr>
          <w:rFonts w:cs="Arial-BoldMT"/>
          <w:szCs w:val="28"/>
        </w:rPr>
        <w:t xml:space="preserve"> sequences from completed genomes. It provides a detailed</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display</w:t>
      </w:r>
      <w:proofErr w:type="gramEnd"/>
      <w:r w:rsidRPr="00F27D9E">
        <w:rPr>
          <w:rFonts w:cs="Arial-BoldMT"/>
          <w:szCs w:val="28"/>
        </w:rPr>
        <w:t xml:space="preserve"> for each organism with links to additional genome-specific</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information</w:t>
      </w:r>
      <w:proofErr w:type="gramEnd"/>
      <w:r w:rsidRPr="00F27D9E">
        <w:rPr>
          <w:rFonts w:cs="Arial-BoldMT"/>
          <w:szCs w:val="28"/>
        </w:rPr>
        <w:t>. The initial version of the Genome Browser retrieved this</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information</w:t>
      </w:r>
      <w:proofErr w:type="gramEnd"/>
      <w:r w:rsidRPr="00F27D9E">
        <w:rPr>
          <w:rFonts w:cs="Arial-BoldMT"/>
          <w:szCs w:val="28"/>
        </w:rPr>
        <w:t xml:space="preserve"> from the GSC Rosetta Stone hosted by NERC. The external</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information</w:t>
      </w:r>
      <w:proofErr w:type="gramEnd"/>
      <w:r w:rsidRPr="00F27D9E">
        <w:rPr>
          <w:rFonts w:cs="Arial-BoldMT"/>
          <w:szCs w:val="28"/>
        </w:rPr>
        <w:t xml:space="preserve"> was cached on the server side to reduce the load on the NERC</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server</w:t>
      </w:r>
      <w:proofErr w:type="gramEnd"/>
      <w:r w:rsidRPr="00F27D9E">
        <w:rPr>
          <w:rFonts w:cs="Arial-BoldMT"/>
          <w:szCs w:val="28"/>
        </w:rPr>
        <w:t>, and was accessible even when the NERC server was unavailable.</w:t>
      </w:r>
    </w:p>
    <w:p w:rsidR="00F27D9E" w:rsidRPr="00F27D9E" w:rsidRDefault="00F27D9E" w:rsidP="00F27D9E">
      <w:pPr>
        <w:widowControl w:val="0"/>
        <w:autoSpaceDE w:val="0"/>
        <w:autoSpaceDN w:val="0"/>
        <w:adjustRightInd w:val="0"/>
        <w:rPr>
          <w:rFonts w:cs="Arial-BoldMT"/>
          <w:szCs w:val="28"/>
        </w:rPr>
      </w:pPr>
      <w:r w:rsidRPr="00F27D9E">
        <w:rPr>
          <w:rFonts w:cs="Arial-BoldMT"/>
          <w:szCs w:val="28"/>
        </w:rPr>
        <w:t xml:space="preserve">When GSC switched to NCBI </w:t>
      </w:r>
      <w:proofErr w:type="spellStart"/>
      <w:r w:rsidRPr="00F27D9E">
        <w:rPr>
          <w:rFonts w:cs="Arial-BoldMT"/>
          <w:szCs w:val="28"/>
        </w:rPr>
        <w:t>linkouts</w:t>
      </w:r>
      <w:proofErr w:type="spellEnd"/>
      <w:r w:rsidRPr="00F27D9E">
        <w:rPr>
          <w:rFonts w:cs="Arial-BoldMT"/>
          <w:szCs w:val="28"/>
        </w:rPr>
        <w:t xml:space="preserve"> for a new GSC Rosetta Stone, RDP</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was</w:t>
      </w:r>
      <w:proofErr w:type="gramEnd"/>
      <w:r w:rsidRPr="00F27D9E">
        <w:rPr>
          <w:rFonts w:cs="Arial-BoldMT"/>
          <w:szCs w:val="28"/>
        </w:rPr>
        <w:t xml:space="preserve"> among the first GSC members to submit </w:t>
      </w:r>
      <w:proofErr w:type="spellStart"/>
      <w:r w:rsidRPr="00F27D9E">
        <w:rPr>
          <w:rFonts w:cs="Arial-BoldMT"/>
          <w:szCs w:val="28"/>
        </w:rPr>
        <w:t>linkouts</w:t>
      </w:r>
      <w:proofErr w:type="spellEnd"/>
      <w:r w:rsidRPr="00F27D9E">
        <w:rPr>
          <w:rFonts w:cs="Arial-BoldMT"/>
          <w:szCs w:val="28"/>
        </w:rPr>
        <w:t xml:space="preserve"> to NCBI. The current</w:t>
      </w:r>
    </w:p>
    <w:p w:rsidR="00F27D9E" w:rsidRPr="00F27D9E" w:rsidRDefault="00F27D9E" w:rsidP="00F27D9E">
      <w:pPr>
        <w:widowControl w:val="0"/>
        <w:autoSpaceDE w:val="0"/>
        <w:autoSpaceDN w:val="0"/>
        <w:adjustRightInd w:val="0"/>
        <w:rPr>
          <w:rFonts w:cs="Arial-BoldMT"/>
          <w:szCs w:val="28"/>
        </w:rPr>
      </w:pPr>
      <w:r w:rsidRPr="00F27D9E">
        <w:rPr>
          <w:rFonts w:cs="Arial-BoldMT"/>
          <w:szCs w:val="28"/>
        </w:rPr>
        <w:t xml:space="preserve">RDP Genome Browser uses this </w:t>
      </w:r>
      <w:proofErr w:type="spellStart"/>
      <w:r w:rsidRPr="00F27D9E">
        <w:rPr>
          <w:rFonts w:cs="Arial-BoldMT"/>
          <w:szCs w:val="28"/>
        </w:rPr>
        <w:t>linkout</w:t>
      </w:r>
      <w:proofErr w:type="spellEnd"/>
      <w:r w:rsidRPr="00F27D9E">
        <w:rPr>
          <w:rFonts w:cs="Arial-BoldMT"/>
          <w:szCs w:val="28"/>
        </w:rPr>
        <w:t xml:space="preserve">-based Rosetta </w:t>
      </w:r>
      <w:proofErr w:type="gramStart"/>
      <w:r w:rsidRPr="00F27D9E">
        <w:rPr>
          <w:rFonts w:cs="Arial-BoldMT"/>
          <w:szCs w:val="28"/>
        </w:rPr>
        <w:t>Stone</w:t>
      </w:r>
      <w:proofErr w:type="gramEnd"/>
      <w:r w:rsidRPr="00F27D9E">
        <w:rPr>
          <w:rFonts w:cs="Arial-BoldMT"/>
          <w:szCs w:val="28"/>
        </w:rPr>
        <w:t>. Links are</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retrieved</w:t>
      </w:r>
      <w:proofErr w:type="gramEnd"/>
      <w:r w:rsidRPr="00F27D9E">
        <w:rPr>
          <w:rFonts w:cs="Arial-BoldMT"/>
          <w:szCs w:val="28"/>
        </w:rPr>
        <w:t xml:space="preserve"> by the client's browser using AJAX requests directly to </w:t>
      </w:r>
      <w:proofErr w:type="spellStart"/>
      <w:r w:rsidRPr="00F27D9E">
        <w:rPr>
          <w:rFonts w:cs="Arial-BoldMT"/>
          <w:szCs w:val="28"/>
        </w:rPr>
        <w:t>NCBI's</w:t>
      </w:r>
      <w:proofErr w:type="spellEnd"/>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service</w:t>
      </w:r>
      <w:proofErr w:type="gramEnd"/>
      <w:r w:rsidRPr="00F27D9E">
        <w:rPr>
          <w:rFonts w:cs="Arial-BoldMT"/>
          <w:szCs w:val="28"/>
        </w:rPr>
        <w:t xml:space="preserve">. We found it straightforward to integrate </w:t>
      </w:r>
      <w:proofErr w:type="spellStart"/>
      <w:r w:rsidRPr="00F27D9E">
        <w:rPr>
          <w:rFonts w:cs="Arial-BoldMT"/>
          <w:szCs w:val="28"/>
        </w:rPr>
        <w:t>NCBI's</w:t>
      </w:r>
      <w:proofErr w:type="spellEnd"/>
      <w:r w:rsidRPr="00F27D9E">
        <w:rPr>
          <w:rFonts w:cs="Arial-BoldMT"/>
          <w:szCs w:val="28"/>
        </w:rPr>
        <w:t xml:space="preserve"> </w:t>
      </w:r>
      <w:proofErr w:type="spellStart"/>
      <w:r w:rsidRPr="00F27D9E">
        <w:rPr>
          <w:rFonts w:cs="Arial-BoldMT"/>
          <w:szCs w:val="28"/>
        </w:rPr>
        <w:t>linkout</w:t>
      </w:r>
      <w:proofErr w:type="spellEnd"/>
      <w:r w:rsidRPr="00F27D9E">
        <w:rPr>
          <w:rFonts w:cs="Arial-BoldMT"/>
          <w:szCs w:val="28"/>
        </w:rPr>
        <w:t xml:space="preserve"> REST</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service</w:t>
      </w:r>
      <w:proofErr w:type="gramEnd"/>
      <w:r w:rsidRPr="00F27D9E">
        <w:rPr>
          <w:rFonts w:cs="Arial-BoldMT"/>
          <w:szCs w:val="28"/>
        </w:rPr>
        <w:t xml:space="preserve"> with the RDP Genome Browser using AJAX. At this time fewer</w:t>
      </w:r>
    </w:p>
    <w:p w:rsidR="00F27D9E" w:rsidRPr="00F27D9E" w:rsidRDefault="00F27D9E" w:rsidP="00F27D9E">
      <w:pPr>
        <w:widowControl w:val="0"/>
        <w:autoSpaceDE w:val="0"/>
        <w:autoSpaceDN w:val="0"/>
        <w:adjustRightInd w:val="0"/>
        <w:rPr>
          <w:rFonts w:cs="Arial-BoldMT"/>
          <w:szCs w:val="28"/>
        </w:rPr>
      </w:pPr>
      <w:r w:rsidRPr="00F27D9E">
        <w:rPr>
          <w:rFonts w:cs="Arial-BoldMT"/>
          <w:szCs w:val="28"/>
        </w:rPr>
        <w:t xml:space="preserve">GSC members provide NCBI </w:t>
      </w:r>
      <w:proofErr w:type="spellStart"/>
      <w:r w:rsidRPr="00F27D9E">
        <w:rPr>
          <w:rFonts w:cs="Arial-BoldMT"/>
          <w:szCs w:val="28"/>
        </w:rPr>
        <w:t>linkouts</w:t>
      </w:r>
      <w:proofErr w:type="spellEnd"/>
      <w:r w:rsidRPr="00F27D9E">
        <w:rPr>
          <w:rFonts w:cs="Arial-BoldMT"/>
          <w:szCs w:val="28"/>
        </w:rPr>
        <w:t xml:space="preserve"> than provided information to the</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NERC Rosetta Stone system.</w:t>
      </w:r>
      <w:proofErr w:type="gramEnd"/>
    </w:p>
    <w:p w:rsidR="00F27D9E" w:rsidRPr="00F27D9E" w:rsidRDefault="00F27D9E" w:rsidP="00F27D9E">
      <w:pPr>
        <w:widowControl w:val="0"/>
        <w:autoSpaceDE w:val="0"/>
        <w:autoSpaceDN w:val="0"/>
        <w:adjustRightInd w:val="0"/>
        <w:rPr>
          <w:rFonts w:cs="Arial-BoldMT"/>
          <w:szCs w:val="28"/>
        </w:rPr>
      </w:pPr>
      <w:r w:rsidRPr="00F27D9E">
        <w:rPr>
          <w:rFonts w:cs="Arial-BoldMT"/>
          <w:szCs w:val="28"/>
        </w:rPr>
        <w:t xml:space="preserve">Submission of gene-targeted </w:t>
      </w:r>
      <w:proofErr w:type="spellStart"/>
      <w:r w:rsidRPr="00F27D9E">
        <w:rPr>
          <w:rFonts w:cs="Arial-BoldMT"/>
          <w:szCs w:val="28"/>
        </w:rPr>
        <w:t>metagenomics</w:t>
      </w:r>
      <w:proofErr w:type="spellEnd"/>
      <w:r w:rsidRPr="00F27D9E">
        <w:rPr>
          <w:rFonts w:cs="Arial-BoldMT"/>
          <w:szCs w:val="28"/>
        </w:rPr>
        <w:t xml:space="preserve"> data to the NCBI, ENA</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and</w:t>
      </w:r>
      <w:proofErr w:type="gramEnd"/>
      <w:r w:rsidRPr="00F27D9E">
        <w:rPr>
          <w:rFonts w:cs="Arial-BoldMT"/>
          <w:szCs w:val="28"/>
        </w:rPr>
        <w:t xml:space="preserve"> DDBJ Short Read Archive (SRA) requires a complex set of XML</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metadata</w:t>
      </w:r>
      <w:proofErr w:type="gramEnd"/>
      <w:r w:rsidRPr="00F27D9E">
        <w:rPr>
          <w:rFonts w:cs="Arial-BoldMT"/>
          <w:szCs w:val="28"/>
        </w:rPr>
        <w:t xml:space="preserve"> files along with trace data files. Preparing these XML files without</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specialized</w:t>
      </w:r>
      <w:proofErr w:type="gramEnd"/>
      <w:r w:rsidRPr="00F27D9E">
        <w:rPr>
          <w:rFonts w:cs="Arial-BoldMT"/>
          <w:szCs w:val="28"/>
        </w:rPr>
        <w:t xml:space="preserve"> tools is cumbersome and beyond the technical ability of many</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bench</w:t>
      </w:r>
      <w:proofErr w:type="gramEnd"/>
      <w:r w:rsidRPr="00F27D9E">
        <w:rPr>
          <w:rFonts w:cs="Arial-BoldMT"/>
          <w:szCs w:val="28"/>
        </w:rPr>
        <w:t xml:space="preserve"> scientists. </w:t>
      </w:r>
      <w:proofErr w:type="spellStart"/>
      <w:proofErr w:type="gramStart"/>
      <w:r w:rsidRPr="00F27D9E">
        <w:rPr>
          <w:rFonts w:cs="Arial-BoldMT"/>
          <w:szCs w:val="28"/>
        </w:rPr>
        <w:t>myRDP</w:t>
      </w:r>
      <w:proofErr w:type="spellEnd"/>
      <w:proofErr w:type="gramEnd"/>
      <w:r w:rsidRPr="00F27D9E">
        <w:rPr>
          <w:rFonts w:cs="Arial-BoldMT"/>
          <w:szCs w:val="28"/>
        </w:rPr>
        <w:t xml:space="preserve"> SRA </w:t>
      </w:r>
      <w:proofErr w:type="spellStart"/>
      <w:r w:rsidRPr="00F27D9E">
        <w:rPr>
          <w:rFonts w:cs="Arial-BoldMT"/>
          <w:szCs w:val="28"/>
        </w:rPr>
        <w:t>Prepkit</w:t>
      </w:r>
      <w:proofErr w:type="spellEnd"/>
      <w:r w:rsidRPr="00F27D9E">
        <w:rPr>
          <w:rFonts w:cs="Arial-BoldMT"/>
          <w:szCs w:val="28"/>
        </w:rPr>
        <w:t xml:space="preserve"> offers researchers tools to prepare</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the</w:t>
      </w:r>
      <w:proofErr w:type="gramEnd"/>
      <w:r w:rsidRPr="00F27D9E">
        <w:rPr>
          <w:rFonts w:cs="Arial-BoldMT"/>
          <w:szCs w:val="28"/>
        </w:rPr>
        <w:t xml:space="preserve"> complicated XML documents r</w:t>
      </w:r>
      <w:r>
        <w:rPr>
          <w:rFonts w:cs="Arial-BoldMT"/>
          <w:szCs w:val="28"/>
        </w:rPr>
        <w:t xml:space="preserve">equired. The SRA </w:t>
      </w:r>
      <w:proofErr w:type="spellStart"/>
      <w:r>
        <w:rPr>
          <w:rFonts w:cs="Arial-BoldMT"/>
          <w:szCs w:val="28"/>
        </w:rPr>
        <w:t>Prepkit</w:t>
      </w:r>
      <w:proofErr w:type="spellEnd"/>
      <w:r>
        <w:rPr>
          <w:rFonts w:cs="Arial-BoldMT"/>
          <w:szCs w:val="28"/>
        </w:rPr>
        <w:t xml:space="preserve"> web int</w:t>
      </w:r>
      <w:r w:rsidRPr="00F27D9E">
        <w:rPr>
          <w:rFonts w:cs="Arial-BoldMT"/>
          <w:szCs w:val="28"/>
        </w:rPr>
        <w:t>erface</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was</w:t>
      </w:r>
      <w:proofErr w:type="gramEnd"/>
      <w:r w:rsidRPr="00F27D9E">
        <w:rPr>
          <w:rFonts w:cs="Arial-BoldMT"/>
          <w:szCs w:val="28"/>
        </w:rPr>
        <w:t xml:space="preserve"> developed using </w:t>
      </w:r>
      <w:proofErr w:type="spellStart"/>
      <w:r w:rsidRPr="00F27D9E">
        <w:rPr>
          <w:rFonts w:cs="Arial-BoldMT"/>
          <w:szCs w:val="28"/>
        </w:rPr>
        <w:t>xforms</w:t>
      </w:r>
      <w:proofErr w:type="spellEnd"/>
      <w:r w:rsidRPr="00F27D9E">
        <w:rPr>
          <w:rFonts w:cs="Arial-BoldMT"/>
          <w:szCs w:val="28"/>
        </w:rPr>
        <w:t xml:space="preserve"> and is displayed using </w:t>
      </w:r>
      <w:proofErr w:type="spellStart"/>
      <w:r w:rsidRPr="00F27D9E">
        <w:rPr>
          <w:rFonts w:cs="Arial-BoldMT"/>
          <w:szCs w:val="28"/>
        </w:rPr>
        <w:t>Orbeon</w:t>
      </w:r>
      <w:proofErr w:type="spellEnd"/>
      <w:r w:rsidRPr="00F27D9E">
        <w:rPr>
          <w:rFonts w:cs="Arial-BoldMT"/>
          <w:szCs w:val="28"/>
        </w:rPr>
        <w:t xml:space="preserve"> Forms </w:t>
      </w:r>
      <w:proofErr w:type="spellStart"/>
      <w:r w:rsidRPr="00F27D9E">
        <w:rPr>
          <w:rFonts w:cs="Arial-BoldMT"/>
          <w:szCs w:val="28"/>
        </w:rPr>
        <w:t>serverside</w:t>
      </w:r>
      <w:proofErr w:type="spellEnd"/>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preprocessing</w:t>
      </w:r>
      <w:proofErr w:type="gramEnd"/>
      <w:r w:rsidRPr="00F27D9E">
        <w:rPr>
          <w:rFonts w:cs="Arial-BoldMT"/>
          <w:szCs w:val="28"/>
        </w:rPr>
        <w:t>. It gives uses a set of interrelated forms for entering the</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required</w:t>
      </w:r>
      <w:proofErr w:type="gramEnd"/>
      <w:r w:rsidRPr="00F27D9E">
        <w:rPr>
          <w:rFonts w:cs="Arial-BoldMT"/>
          <w:szCs w:val="28"/>
        </w:rPr>
        <w:t xml:space="preserve"> metadata along with tools for preparing the final submission. Soil</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sample</w:t>
      </w:r>
      <w:proofErr w:type="gramEnd"/>
      <w:r w:rsidRPr="00F27D9E">
        <w:rPr>
          <w:rFonts w:cs="Arial-BoldMT"/>
          <w:szCs w:val="28"/>
        </w:rPr>
        <w:t xml:space="preserve"> attributes are included in the metadata forms to assist researchers</w:t>
      </w:r>
    </w:p>
    <w:p w:rsidR="00F27D9E" w:rsidRPr="00F27D9E" w:rsidRDefault="00F27D9E" w:rsidP="00F27D9E">
      <w:pPr>
        <w:widowControl w:val="0"/>
        <w:autoSpaceDE w:val="0"/>
        <w:autoSpaceDN w:val="0"/>
        <w:adjustRightInd w:val="0"/>
        <w:rPr>
          <w:rFonts w:cs="Arial-BoldMT"/>
          <w:szCs w:val="28"/>
        </w:rPr>
      </w:pPr>
      <w:proofErr w:type="gramStart"/>
      <w:r w:rsidRPr="00F27D9E">
        <w:rPr>
          <w:rFonts w:cs="Arial-BoldMT"/>
          <w:szCs w:val="28"/>
        </w:rPr>
        <w:t>in</w:t>
      </w:r>
      <w:proofErr w:type="gramEnd"/>
      <w:r w:rsidRPr="00F27D9E">
        <w:rPr>
          <w:rFonts w:cs="Arial-BoldMT"/>
          <w:szCs w:val="28"/>
        </w:rPr>
        <w:t xml:space="preserve"> conforming to the Minimal Information about an </w:t>
      </w:r>
      <w:proofErr w:type="spellStart"/>
      <w:r w:rsidRPr="00F27D9E">
        <w:rPr>
          <w:rFonts w:cs="Arial-BoldMT"/>
          <w:szCs w:val="28"/>
        </w:rPr>
        <w:t>ENvironmental</w:t>
      </w:r>
      <w:proofErr w:type="spellEnd"/>
    </w:p>
    <w:p w:rsidR="00F27D9E" w:rsidRPr="00F27D9E" w:rsidRDefault="00F27D9E" w:rsidP="00F27D9E">
      <w:pPr>
        <w:widowControl w:val="0"/>
        <w:autoSpaceDE w:val="0"/>
        <w:autoSpaceDN w:val="0"/>
        <w:adjustRightInd w:val="0"/>
        <w:rPr>
          <w:rFonts w:cs="Arial-BoldMT"/>
          <w:szCs w:val="28"/>
        </w:rPr>
      </w:pPr>
      <w:r w:rsidRPr="00F27D9E">
        <w:rPr>
          <w:rFonts w:cs="Arial-BoldMT"/>
          <w:szCs w:val="28"/>
        </w:rPr>
        <w:t>Sequence (MIENS) specification. In the future we plan to add MIENS</w:t>
      </w:r>
    </w:p>
    <w:p w:rsidR="00364A82" w:rsidRDefault="00F27D9E" w:rsidP="00F27D9E">
      <w:pPr>
        <w:rPr>
          <w:rFonts w:cs="Arial-BoldMT"/>
          <w:szCs w:val="28"/>
        </w:rPr>
      </w:pPr>
      <w:proofErr w:type="gramStart"/>
      <w:r w:rsidRPr="00F27D9E">
        <w:rPr>
          <w:rFonts w:cs="Arial-BoldMT"/>
          <w:szCs w:val="28"/>
        </w:rPr>
        <w:t>attributes</w:t>
      </w:r>
      <w:proofErr w:type="gramEnd"/>
      <w:r w:rsidRPr="00F27D9E">
        <w:rPr>
          <w:rFonts w:cs="Arial-BoldMT"/>
          <w:szCs w:val="28"/>
        </w:rPr>
        <w:t xml:space="preserve"> for all environment specializations.</w:t>
      </w:r>
    </w:p>
    <w:p w:rsidR="00364A82" w:rsidRDefault="00364A82">
      <w:pPr>
        <w:rPr>
          <w:rFonts w:cs="Arial-BoldMT"/>
          <w:szCs w:val="28"/>
        </w:rPr>
      </w:pPr>
      <w:r>
        <w:rPr>
          <w:rFonts w:cs="Arial-BoldMT"/>
          <w:szCs w:val="28"/>
        </w:rPr>
        <w:br w:type="page"/>
      </w:r>
    </w:p>
    <w:p w:rsidR="00364A82" w:rsidRPr="00364A82" w:rsidRDefault="00364A82" w:rsidP="00364A82">
      <w:pPr>
        <w:rPr>
          <w:b/>
          <w:bCs/>
        </w:rPr>
      </w:pPr>
      <w:r w:rsidRPr="00364A82">
        <w:rPr>
          <w:b/>
          <w:bCs/>
        </w:rPr>
        <w:t>The vision of the Genomic Standards Consortium in today's ultra</w:t>
      </w:r>
    </w:p>
    <w:p w:rsidR="00364A82" w:rsidRDefault="00364A82" w:rsidP="00364A82">
      <w:pPr>
        <w:rPr>
          <w:b/>
          <w:bCs/>
        </w:rPr>
      </w:pPr>
      <w:proofErr w:type="gramStart"/>
      <w:r w:rsidRPr="00364A82">
        <w:rPr>
          <w:b/>
          <w:bCs/>
        </w:rPr>
        <w:t>high</w:t>
      </w:r>
      <w:proofErr w:type="gramEnd"/>
      <w:r w:rsidRPr="00364A82">
        <w:rPr>
          <w:b/>
          <w:bCs/>
        </w:rPr>
        <w:t>-throughput sequencing era</w:t>
      </w:r>
    </w:p>
    <w:p w:rsidR="00364A82" w:rsidRPr="00364A82" w:rsidRDefault="00364A82" w:rsidP="00364A82">
      <w:pPr>
        <w:rPr>
          <w:b/>
          <w:bCs/>
        </w:rPr>
      </w:pPr>
    </w:p>
    <w:p w:rsidR="00364A82" w:rsidRPr="00364A82" w:rsidRDefault="00364A82" w:rsidP="00364A82">
      <w:r w:rsidRPr="00364A82">
        <w:t xml:space="preserve">Peter </w:t>
      </w:r>
      <w:proofErr w:type="spellStart"/>
      <w:r w:rsidRPr="00364A82">
        <w:t>Sterk</w:t>
      </w:r>
      <w:proofErr w:type="spellEnd"/>
      <w:r w:rsidRPr="00364A82">
        <w:t xml:space="preserve"> and the Genomic Standards Consortium</w:t>
      </w:r>
    </w:p>
    <w:p w:rsidR="00364A82" w:rsidRDefault="00364A82" w:rsidP="00364A82">
      <w:pPr>
        <w:rPr>
          <w:i/>
          <w:iCs/>
        </w:rPr>
      </w:pPr>
    </w:p>
    <w:p w:rsidR="00364A82" w:rsidRDefault="00364A82" w:rsidP="00364A82">
      <w:pPr>
        <w:rPr>
          <w:i/>
          <w:iCs/>
        </w:rPr>
      </w:pPr>
      <w:proofErr w:type="spellStart"/>
      <w:r w:rsidRPr="00364A82">
        <w:rPr>
          <w:i/>
          <w:iCs/>
        </w:rPr>
        <w:t>Wellcome</w:t>
      </w:r>
      <w:proofErr w:type="spellEnd"/>
      <w:r w:rsidRPr="00364A82">
        <w:rPr>
          <w:i/>
          <w:iCs/>
        </w:rPr>
        <w:t xml:space="preserve"> Trust Sanger Institute, </w:t>
      </w:r>
      <w:proofErr w:type="spellStart"/>
      <w:r w:rsidRPr="00364A82">
        <w:rPr>
          <w:i/>
          <w:iCs/>
        </w:rPr>
        <w:t>Hinxton</w:t>
      </w:r>
      <w:proofErr w:type="spellEnd"/>
      <w:r w:rsidRPr="00364A82">
        <w:rPr>
          <w:i/>
          <w:iCs/>
        </w:rPr>
        <w:t>, UK</w:t>
      </w:r>
    </w:p>
    <w:p w:rsidR="00364A82" w:rsidRPr="00364A82" w:rsidRDefault="00364A82" w:rsidP="00364A82">
      <w:pPr>
        <w:rPr>
          <w:i/>
          <w:iCs/>
        </w:rPr>
      </w:pPr>
    </w:p>
    <w:p w:rsidR="00364A82" w:rsidRPr="00364A82" w:rsidRDefault="00364A82" w:rsidP="00364A82">
      <w:r w:rsidRPr="00364A82">
        <w:t xml:space="preserve">The rapid pace of genomic and </w:t>
      </w:r>
      <w:proofErr w:type="spellStart"/>
      <w:r w:rsidRPr="00364A82">
        <w:t>metagenomic</w:t>
      </w:r>
      <w:proofErr w:type="spellEnd"/>
      <w:r w:rsidRPr="00364A82">
        <w:t xml:space="preserve"> sequencing projects, which include</w:t>
      </w:r>
    </w:p>
    <w:p w:rsidR="00364A82" w:rsidRPr="00364A82" w:rsidRDefault="00364A82" w:rsidP="00364A82">
      <w:proofErr w:type="gramStart"/>
      <w:r w:rsidRPr="00364A82">
        <w:t>studies</w:t>
      </w:r>
      <w:proofErr w:type="gramEnd"/>
      <w:r w:rsidRPr="00364A82">
        <w:t xml:space="preserve"> of </w:t>
      </w:r>
      <w:proofErr w:type="spellStart"/>
      <w:r w:rsidRPr="00364A82">
        <w:t>microbiomes</w:t>
      </w:r>
      <w:proofErr w:type="spellEnd"/>
      <w:r w:rsidRPr="00364A82">
        <w:t>, will only increase as the use of ultra-high-throughput</w:t>
      </w:r>
    </w:p>
    <w:p w:rsidR="00364A82" w:rsidRPr="00364A82" w:rsidRDefault="00364A82" w:rsidP="00364A82">
      <w:proofErr w:type="gramStart"/>
      <w:r w:rsidRPr="00364A82">
        <w:t>sequencing</w:t>
      </w:r>
      <w:proofErr w:type="gramEnd"/>
      <w:r w:rsidRPr="00364A82">
        <w:t xml:space="preserve"> methods becomes commonplace. It is clear that we need new standards</w:t>
      </w:r>
    </w:p>
    <w:p w:rsidR="00364A82" w:rsidRPr="00364A82" w:rsidRDefault="00364A82" w:rsidP="00364A82">
      <w:proofErr w:type="gramStart"/>
      <w:r w:rsidRPr="00364A82">
        <w:t>to</w:t>
      </w:r>
      <w:proofErr w:type="gramEnd"/>
      <w:r w:rsidRPr="00364A82">
        <w:t xml:space="preserve"> capture additional contextual data as well as tools to support its use in downstream</w:t>
      </w:r>
    </w:p>
    <w:p w:rsidR="00364A82" w:rsidRPr="00364A82" w:rsidRDefault="00364A82" w:rsidP="00364A82">
      <w:proofErr w:type="gramStart"/>
      <w:r w:rsidRPr="00364A82">
        <w:t>computational</w:t>
      </w:r>
      <w:proofErr w:type="gramEnd"/>
      <w:r w:rsidRPr="00364A82">
        <w:t xml:space="preserve"> analyses. It is also clear that these standards will be vital to exploring</w:t>
      </w:r>
    </w:p>
    <w:p w:rsidR="00364A82" w:rsidRPr="00364A82" w:rsidRDefault="00364A82" w:rsidP="00364A82">
      <w:proofErr w:type="gramStart"/>
      <w:r w:rsidRPr="00364A82">
        <w:t>the</w:t>
      </w:r>
      <w:proofErr w:type="gramEnd"/>
      <w:r w:rsidRPr="00364A82">
        <w:t xml:space="preserve"> complex interactions that take place in communities – both microbial</w:t>
      </w:r>
    </w:p>
    <w:p w:rsidR="00364A82" w:rsidRPr="00364A82" w:rsidRDefault="00364A82" w:rsidP="00364A82">
      <w:proofErr w:type="gramStart"/>
      <w:r w:rsidRPr="00364A82">
        <w:t>communities</w:t>
      </w:r>
      <w:proofErr w:type="gramEnd"/>
      <w:r w:rsidRPr="00364A82">
        <w:t>, such as those sampled in marine environments, and host-microbial</w:t>
      </w:r>
    </w:p>
    <w:p w:rsidR="00364A82" w:rsidRPr="00364A82" w:rsidRDefault="00364A82" w:rsidP="00364A82">
      <w:proofErr w:type="gramStart"/>
      <w:r w:rsidRPr="00364A82">
        <w:t>communities</w:t>
      </w:r>
      <w:proofErr w:type="gramEnd"/>
      <w:r w:rsidRPr="00364A82">
        <w:t xml:space="preserve">, such as those now being sampled in the Human </w:t>
      </w:r>
      <w:proofErr w:type="spellStart"/>
      <w:r w:rsidRPr="00364A82">
        <w:t>Microbiome</w:t>
      </w:r>
      <w:proofErr w:type="spellEnd"/>
      <w:r w:rsidRPr="00364A82">
        <w:t xml:space="preserve"> Project.</w:t>
      </w:r>
    </w:p>
    <w:p w:rsidR="00364A82" w:rsidRPr="00364A82" w:rsidRDefault="00364A82" w:rsidP="00364A82">
      <w:r w:rsidRPr="00364A82">
        <w:t>The Genomic Standards Consortium (GSC) is an open-membership community of</w:t>
      </w:r>
    </w:p>
    <w:p w:rsidR="00364A82" w:rsidRPr="00364A82" w:rsidRDefault="00364A82" w:rsidP="00364A82">
      <w:proofErr w:type="gramStart"/>
      <w:r w:rsidRPr="00364A82">
        <w:t>researchers</w:t>
      </w:r>
      <w:proofErr w:type="gramEnd"/>
      <w:r w:rsidRPr="00364A82">
        <w:t xml:space="preserve"> working in a range of research fields that include biologists, computer</w:t>
      </w:r>
    </w:p>
    <w:p w:rsidR="00364A82" w:rsidRPr="00364A82" w:rsidRDefault="00364A82" w:rsidP="00364A82">
      <w:proofErr w:type="gramStart"/>
      <w:r w:rsidRPr="00364A82">
        <w:t>scientists</w:t>
      </w:r>
      <w:proofErr w:type="gramEnd"/>
      <w:r w:rsidRPr="00364A82">
        <w:t>, those building genomic databases and conducting large-scale comparative</w:t>
      </w:r>
    </w:p>
    <w:p w:rsidR="00364A82" w:rsidRPr="00364A82" w:rsidRDefault="00364A82" w:rsidP="00364A82">
      <w:proofErr w:type="gramStart"/>
      <w:r w:rsidRPr="00364A82">
        <w:t>genomic</w:t>
      </w:r>
      <w:proofErr w:type="gramEnd"/>
      <w:r w:rsidRPr="00364A82">
        <w:t xml:space="preserve"> analyses, and those building community-based standards. The vision of the</w:t>
      </w:r>
    </w:p>
    <w:p w:rsidR="00364A82" w:rsidRPr="00364A82" w:rsidRDefault="00364A82" w:rsidP="00364A82">
      <w:r w:rsidRPr="00364A82">
        <w:t>GSC is to broaden the possible research questions that can be asked in comparative</w:t>
      </w:r>
    </w:p>
    <w:p w:rsidR="00364A82" w:rsidRPr="00364A82" w:rsidRDefault="00364A82" w:rsidP="00364A82">
      <w:proofErr w:type="gramStart"/>
      <w:r w:rsidRPr="00364A82">
        <w:t>analysis</w:t>
      </w:r>
      <w:proofErr w:type="gramEnd"/>
      <w:r w:rsidRPr="00364A82">
        <w:t xml:space="preserve"> studies by adding more contextual metadata to the ever growing number of</w:t>
      </w:r>
    </w:p>
    <w:p w:rsidR="00364A82" w:rsidRPr="00364A82" w:rsidRDefault="00364A82" w:rsidP="00364A82">
      <w:proofErr w:type="gramStart"/>
      <w:r w:rsidRPr="00364A82">
        <w:t>sequence</w:t>
      </w:r>
      <w:proofErr w:type="gramEnd"/>
      <w:r w:rsidRPr="00364A82">
        <w:t xml:space="preserve"> data sets. At the same time, the aim of the GSC is to greatly simplify data</w:t>
      </w:r>
    </w:p>
    <w:p w:rsidR="00364A82" w:rsidRPr="00364A82" w:rsidRDefault="00364A82" w:rsidP="00364A82">
      <w:proofErr w:type="gramStart"/>
      <w:r w:rsidRPr="00364A82">
        <w:t>management</w:t>
      </w:r>
      <w:proofErr w:type="gramEnd"/>
      <w:r w:rsidRPr="00364A82">
        <w:t xml:space="preserve"> and data integration by leveraging metadata and other standards and</w:t>
      </w:r>
    </w:p>
    <w:p w:rsidR="00364A82" w:rsidRPr="00364A82" w:rsidRDefault="00364A82" w:rsidP="00364A82">
      <w:proofErr w:type="gramStart"/>
      <w:r w:rsidRPr="00364A82">
        <w:t>thus</w:t>
      </w:r>
      <w:proofErr w:type="gramEnd"/>
      <w:r w:rsidRPr="00364A82">
        <w:t xml:space="preserve"> drive forward computational studies of genomes, </w:t>
      </w:r>
      <w:proofErr w:type="spellStart"/>
      <w:r w:rsidRPr="00364A82">
        <w:t>metagenomes</w:t>
      </w:r>
      <w:proofErr w:type="spellEnd"/>
      <w:r w:rsidRPr="00364A82">
        <w:t xml:space="preserve"> and marker</w:t>
      </w:r>
    </w:p>
    <w:p w:rsidR="00364A82" w:rsidRPr="00364A82" w:rsidRDefault="00364A82" w:rsidP="00364A82">
      <w:proofErr w:type="gramStart"/>
      <w:r w:rsidRPr="00364A82">
        <w:t>sequences</w:t>
      </w:r>
      <w:proofErr w:type="gramEnd"/>
      <w:r w:rsidRPr="00364A82">
        <w:t xml:space="preserve"> and related data.</w:t>
      </w:r>
    </w:p>
    <w:p w:rsidR="00364A82" w:rsidRPr="00364A82" w:rsidRDefault="00364A82" w:rsidP="00364A82">
      <w:r w:rsidRPr="00364A82">
        <w:t>The mission of the GSC is to work with the wider community towards (1) the</w:t>
      </w:r>
    </w:p>
    <w:p w:rsidR="00364A82" w:rsidRPr="00364A82" w:rsidRDefault="00364A82" w:rsidP="00364A82">
      <w:proofErr w:type="gramStart"/>
      <w:r w:rsidRPr="00364A82">
        <w:t>implementation</w:t>
      </w:r>
      <w:proofErr w:type="gramEnd"/>
      <w:r w:rsidRPr="00364A82">
        <w:t xml:space="preserve"> of a new genomic standards; (2) the development of methods for</w:t>
      </w:r>
    </w:p>
    <w:p w:rsidR="00364A82" w:rsidRPr="00364A82" w:rsidRDefault="00364A82" w:rsidP="00364A82">
      <w:proofErr w:type="gramStart"/>
      <w:r w:rsidRPr="00364A82">
        <w:t>capturing</w:t>
      </w:r>
      <w:proofErr w:type="gramEnd"/>
      <w:r w:rsidRPr="00364A82">
        <w:t xml:space="preserve"> and exchanging metadata and (3) harmonization of metadata collection</w:t>
      </w:r>
    </w:p>
    <w:p w:rsidR="00364A82" w:rsidRPr="00364A82" w:rsidRDefault="00364A82" w:rsidP="00364A82">
      <w:proofErr w:type="gramStart"/>
      <w:r w:rsidRPr="00364A82">
        <w:t>and</w:t>
      </w:r>
      <w:proofErr w:type="gramEnd"/>
      <w:r w:rsidRPr="00364A82">
        <w:t xml:space="preserve"> analysis efforts across the wider genomics community. In addition, The GSC</w:t>
      </w:r>
    </w:p>
    <w:p w:rsidR="00364A82" w:rsidRPr="00364A82" w:rsidRDefault="00364A82" w:rsidP="00364A82">
      <w:proofErr w:type="gramStart"/>
      <w:r w:rsidRPr="00364A82">
        <w:t>encourages</w:t>
      </w:r>
      <w:proofErr w:type="gramEnd"/>
      <w:r w:rsidRPr="00364A82">
        <w:t xml:space="preserve"> the use of relevant terminologies (</w:t>
      </w:r>
      <w:proofErr w:type="spellStart"/>
      <w:r w:rsidRPr="00364A82">
        <w:t>ontologies</w:t>
      </w:r>
      <w:proofErr w:type="spellEnd"/>
      <w:r w:rsidRPr="00364A82">
        <w:t>) and contributes to projects</w:t>
      </w:r>
    </w:p>
    <w:p w:rsidR="00364A82" w:rsidRPr="00364A82" w:rsidRDefault="00364A82" w:rsidP="00364A82">
      <w:proofErr w:type="gramStart"/>
      <w:r w:rsidRPr="00364A82">
        <w:t>that</w:t>
      </w:r>
      <w:proofErr w:type="gramEnd"/>
      <w:r w:rsidRPr="00364A82">
        <w:t xml:space="preserve"> develop these. It sees the need for new methods of publishing that aid</w:t>
      </w:r>
    </w:p>
    <w:p w:rsidR="00364A82" w:rsidRPr="00364A82" w:rsidRDefault="00364A82" w:rsidP="00364A82">
      <w:proofErr w:type="gramStart"/>
      <w:r w:rsidRPr="00364A82">
        <w:t>computational</w:t>
      </w:r>
      <w:proofErr w:type="gramEnd"/>
      <w:r w:rsidRPr="00364A82">
        <w:t xml:space="preserve"> studies, and has as one of its activities </w:t>
      </w:r>
      <w:proofErr w:type="spellStart"/>
      <w:r w:rsidRPr="00364A82">
        <w:t>lauched</w:t>
      </w:r>
      <w:proofErr w:type="spellEnd"/>
      <w:r w:rsidRPr="00364A82">
        <w:t xml:space="preserve"> a new electronic</w:t>
      </w:r>
    </w:p>
    <w:p w:rsidR="00364A82" w:rsidRPr="00364A82" w:rsidRDefault="00364A82" w:rsidP="00364A82">
      <w:proofErr w:type="gramStart"/>
      <w:r w:rsidRPr="00364A82">
        <w:t>journal</w:t>
      </w:r>
      <w:proofErr w:type="gramEnd"/>
      <w:r w:rsidRPr="00364A82">
        <w:t xml:space="preserve"> SIGS (Standards in Genomic Sciences; http://standardsingenomics.org) in</w:t>
      </w:r>
    </w:p>
    <w:p w:rsidR="00364A82" w:rsidRPr="00364A82" w:rsidRDefault="00364A82" w:rsidP="00364A82">
      <w:proofErr w:type="gramStart"/>
      <w:r w:rsidRPr="00364A82">
        <w:t>order</w:t>
      </w:r>
      <w:proofErr w:type="gramEnd"/>
      <w:r w:rsidRPr="00364A82">
        <w:t xml:space="preserve"> to provide an open-access publication for the rapid dissemination of both</w:t>
      </w:r>
    </w:p>
    <w:p w:rsidR="00364A82" w:rsidRPr="00364A82" w:rsidRDefault="00364A82" w:rsidP="00364A82">
      <w:proofErr w:type="gramStart"/>
      <w:r w:rsidRPr="00364A82">
        <w:t>genome</w:t>
      </w:r>
      <w:proofErr w:type="gramEnd"/>
      <w:r w:rsidRPr="00364A82">
        <w:t xml:space="preserve"> and </w:t>
      </w:r>
      <w:proofErr w:type="spellStart"/>
      <w:r w:rsidRPr="00364A82">
        <w:t>metagenome</w:t>
      </w:r>
      <w:proofErr w:type="spellEnd"/>
      <w:r w:rsidRPr="00364A82">
        <w:t xml:space="preserve"> reports compliant with the minimal information standards</w:t>
      </w:r>
    </w:p>
    <w:p w:rsidR="00364A82" w:rsidRPr="00364A82" w:rsidRDefault="00364A82" w:rsidP="00364A82">
      <w:proofErr w:type="gramStart"/>
      <w:r w:rsidRPr="00364A82">
        <w:t>developed</w:t>
      </w:r>
      <w:proofErr w:type="gramEnd"/>
      <w:r w:rsidRPr="00364A82">
        <w:t xml:space="preserve"> by the GSC: MIGS/MIMS/MIENS for respectively genome, </w:t>
      </w:r>
      <w:proofErr w:type="spellStart"/>
      <w:r w:rsidRPr="00364A82">
        <w:t>metagenome</w:t>
      </w:r>
      <w:proofErr w:type="spellEnd"/>
    </w:p>
    <w:p w:rsidR="00364A82" w:rsidRPr="00364A82" w:rsidRDefault="00364A82" w:rsidP="00364A82">
      <w:proofErr w:type="gramStart"/>
      <w:r w:rsidRPr="00364A82">
        <w:t>and</w:t>
      </w:r>
      <w:proofErr w:type="gramEnd"/>
      <w:r w:rsidRPr="00364A82">
        <w:t xml:space="preserve"> environmental sequences. The GSC actively supports standards-related software</w:t>
      </w:r>
    </w:p>
    <w:p w:rsidR="00364A82" w:rsidRPr="00364A82" w:rsidRDefault="00364A82" w:rsidP="00364A82">
      <w:proofErr w:type="gramStart"/>
      <w:r w:rsidRPr="00364A82">
        <w:t>development</w:t>
      </w:r>
      <w:proofErr w:type="gramEnd"/>
      <w:r w:rsidRPr="00364A82">
        <w:t>.</w:t>
      </w:r>
    </w:p>
    <w:p w:rsidR="00364A82" w:rsidRPr="00364A82" w:rsidRDefault="00364A82" w:rsidP="00364A82">
      <w:r w:rsidRPr="00364A82">
        <w:t>The GSC has been organizing workshops on a regular basis during which</w:t>
      </w:r>
    </w:p>
    <w:p w:rsidR="00364A82" w:rsidRPr="00364A82" w:rsidRDefault="00364A82" w:rsidP="00364A82">
      <w:proofErr w:type="gramStart"/>
      <w:r w:rsidRPr="00364A82">
        <w:t>participants</w:t>
      </w:r>
      <w:proofErr w:type="gramEnd"/>
      <w:r w:rsidRPr="00364A82">
        <w:t xml:space="preserve"> have the opportunity to advance its core projects, propose new ones and</w:t>
      </w:r>
    </w:p>
    <w:p w:rsidR="00364A82" w:rsidRPr="00364A82" w:rsidRDefault="00364A82" w:rsidP="00364A82">
      <w:proofErr w:type="gramStart"/>
      <w:r w:rsidRPr="00364A82">
        <w:t>establish</w:t>
      </w:r>
      <w:proofErr w:type="gramEnd"/>
      <w:r w:rsidRPr="00364A82">
        <w:t xml:space="preserve"> linkages between the GSC and relevant scientific projects. The GSC</w:t>
      </w:r>
    </w:p>
    <w:p w:rsidR="00364A82" w:rsidRPr="00364A82" w:rsidRDefault="00364A82" w:rsidP="00364A82">
      <w:proofErr w:type="gramStart"/>
      <w:r w:rsidRPr="00364A82">
        <w:t>maintains</w:t>
      </w:r>
      <w:proofErr w:type="gramEnd"/>
      <w:r w:rsidRPr="00364A82">
        <w:t xml:space="preserve"> its own wiki at http://gensc.org/, which has detailed information about its</w:t>
      </w:r>
    </w:p>
    <w:p w:rsidR="00364A82" w:rsidRPr="00364A82" w:rsidRDefault="00364A82" w:rsidP="00364A82">
      <w:proofErr w:type="gramStart"/>
      <w:r w:rsidRPr="00364A82">
        <w:t>activities</w:t>
      </w:r>
      <w:proofErr w:type="gramEnd"/>
      <w:r w:rsidRPr="00364A82">
        <w:t xml:space="preserve"> and related projects and links to its own and related scientific publications.</w:t>
      </w:r>
    </w:p>
    <w:p w:rsidR="004945FA" w:rsidRDefault="004945FA">
      <w:r>
        <w:br w:type="page"/>
      </w:r>
    </w:p>
    <w:p w:rsidR="00232926" w:rsidRDefault="004945FA" w:rsidP="004945FA">
      <w:pPr>
        <w:pStyle w:val="Heading1"/>
      </w:pPr>
      <w:r>
        <w:t>GSC 10 Participants</w:t>
      </w:r>
    </w:p>
    <w:p w:rsidR="00232926" w:rsidRDefault="00232926" w:rsidP="00232926"/>
    <w:tbl>
      <w:tblPr>
        <w:tblStyle w:val="TableGrid"/>
        <w:tblW w:w="9606" w:type="dxa"/>
        <w:tblLook w:val="00BF"/>
      </w:tblPr>
      <w:tblGrid>
        <w:gridCol w:w="3510"/>
        <w:gridCol w:w="6096"/>
      </w:tblGrid>
      <w:tr w:rsidR="00232926">
        <w:tc>
          <w:tcPr>
            <w:tcW w:w="3510" w:type="dxa"/>
          </w:tcPr>
          <w:p w:rsidR="00232926" w:rsidRPr="00232926" w:rsidRDefault="00232926" w:rsidP="00364A82">
            <w:pPr>
              <w:rPr>
                <w:b/>
              </w:rPr>
            </w:pPr>
            <w:r w:rsidRPr="00232926">
              <w:rPr>
                <w:b/>
              </w:rPr>
              <w:t>Name</w:t>
            </w:r>
            <w:r w:rsidRPr="00232926">
              <w:rPr>
                <w:b/>
              </w:rPr>
              <w:tab/>
              <w:t>Email</w:t>
            </w:r>
          </w:p>
        </w:tc>
        <w:tc>
          <w:tcPr>
            <w:tcW w:w="6096" w:type="dxa"/>
          </w:tcPr>
          <w:p w:rsidR="00232926" w:rsidRDefault="00232926" w:rsidP="00232926"/>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David </w:t>
            </w:r>
            <w:proofErr w:type="spellStart"/>
            <w:r w:rsidRPr="00232926">
              <w:rPr>
                <w:rStyle w:val="apple-style-span"/>
                <w:rFonts w:eastAsiaTheme="majorEastAsia"/>
                <w:szCs w:val="17"/>
              </w:rPr>
              <w:t>Aanensen</w:t>
            </w:r>
            <w:proofErr w:type="spellEnd"/>
          </w:p>
        </w:tc>
        <w:tc>
          <w:tcPr>
            <w:tcW w:w="6096" w:type="dxa"/>
          </w:tcPr>
          <w:p w:rsidR="00232926" w:rsidRPr="005D58CA" w:rsidRDefault="00232926">
            <w:proofErr w:type="gramStart"/>
            <w:r w:rsidRPr="005D58CA">
              <w:t>d</w:t>
            </w:r>
            <w:proofErr w:type="gramEnd"/>
            <w:r w:rsidRPr="005D58CA">
              <w:t>.aanensen@imperial.ac.uk</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Karen Abraham</w:t>
            </w:r>
          </w:p>
        </w:tc>
        <w:tc>
          <w:tcPr>
            <w:tcW w:w="6096" w:type="dxa"/>
          </w:tcPr>
          <w:p w:rsidR="00232926" w:rsidRPr="005D58CA" w:rsidRDefault="00232926">
            <w:proofErr w:type="gramStart"/>
            <w:r w:rsidRPr="005D58CA">
              <w:t>karen.abraham@unilever.com</w:t>
            </w:r>
            <w:proofErr w:type="gramEnd"/>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Ilkay</w:t>
            </w:r>
            <w:proofErr w:type="spellEnd"/>
            <w:r w:rsidRPr="00232926">
              <w:rPr>
                <w:rStyle w:val="apple-style-span"/>
                <w:rFonts w:eastAsiaTheme="majorEastAsia"/>
                <w:szCs w:val="17"/>
              </w:rPr>
              <w:t xml:space="preserve"> </w:t>
            </w:r>
            <w:proofErr w:type="spellStart"/>
            <w:r w:rsidRPr="00232926">
              <w:rPr>
                <w:rStyle w:val="apple-style-span"/>
                <w:rFonts w:eastAsiaTheme="majorEastAsia"/>
                <w:szCs w:val="17"/>
              </w:rPr>
              <w:t>Altintas</w:t>
            </w:r>
            <w:proofErr w:type="spellEnd"/>
          </w:p>
        </w:tc>
        <w:tc>
          <w:tcPr>
            <w:tcW w:w="6096" w:type="dxa"/>
          </w:tcPr>
          <w:p w:rsidR="00232926" w:rsidRPr="005D58CA" w:rsidRDefault="00232926">
            <w:r w:rsidRPr="005D58CA">
              <w:t>altintas@sdsc.edu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Sam </w:t>
            </w:r>
            <w:proofErr w:type="spellStart"/>
            <w:r w:rsidRPr="00232926">
              <w:rPr>
                <w:rStyle w:val="apple-style-span"/>
                <w:rFonts w:eastAsiaTheme="majorEastAsia"/>
                <w:szCs w:val="17"/>
              </w:rPr>
              <w:t>Angiuoli</w:t>
            </w:r>
            <w:proofErr w:type="spellEnd"/>
          </w:p>
        </w:tc>
        <w:tc>
          <w:tcPr>
            <w:tcW w:w="6096" w:type="dxa"/>
          </w:tcPr>
          <w:p w:rsidR="00232926" w:rsidRPr="005D58CA" w:rsidRDefault="00232926">
            <w:r w:rsidRPr="005D58CA">
              <w:t>angiuoli@gmail.com</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Matthew </w:t>
            </w:r>
            <w:proofErr w:type="spellStart"/>
            <w:r w:rsidRPr="00232926">
              <w:rPr>
                <w:rStyle w:val="apple-style-span"/>
                <w:rFonts w:eastAsiaTheme="majorEastAsia"/>
                <w:szCs w:val="17"/>
              </w:rPr>
              <w:t>Bietz</w:t>
            </w:r>
            <w:proofErr w:type="spellEnd"/>
          </w:p>
        </w:tc>
        <w:tc>
          <w:tcPr>
            <w:tcW w:w="6096" w:type="dxa"/>
          </w:tcPr>
          <w:p w:rsidR="00232926" w:rsidRPr="005D58CA" w:rsidRDefault="00232926">
            <w:r w:rsidRPr="005D58CA">
              <w:t>mbietz@u.washington.edu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Brian </w:t>
            </w:r>
            <w:proofErr w:type="spellStart"/>
            <w:r w:rsidRPr="00232926">
              <w:rPr>
                <w:rStyle w:val="apple-style-span"/>
                <w:rFonts w:eastAsiaTheme="majorEastAsia"/>
                <w:szCs w:val="17"/>
              </w:rPr>
              <w:t>Bramlett</w:t>
            </w:r>
            <w:proofErr w:type="spellEnd"/>
          </w:p>
        </w:tc>
        <w:tc>
          <w:tcPr>
            <w:tcW w:w="6096" w:type="dxa"/>
          </w:tcPr>
          <w:p w:rsidR="00232926" w:rsidRPr="005D58CA" w:rsidRDefault="00232926">
            <w:proofErr w:type="gramStart"/>
            <w:r w:rsidRPr="005D58CA">
              <w:t>brian.bramlett@luxbiogroup.com</w:t>
            </w:r>
            <w:proofErr w:type="gramEnd"/>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J. Gregory </w:t>
            </w:r>
            <w:proofErr w:type="spellStart"/>
            <w:r w:rsidRPr="00232926">
              <w:rPr>
                <w:rStyle w:val="apple-style-span"/>
                <w:rFonts w:eastAsiaTheme="majorEastAsia"/>
                <w:szCs w:val="17"/>
              </w:rPr>
              <w:t>Caporaso</w:t>
            </w:r>
            <w:proofErr w:type="spellEnd"/>
          </w:p>
        </w:tc>
        <w:tc>
          <w:tcPr>
            <w:tcW w:w="6096" w:type="dxa"/>
          </w:tcPr>
          <w:p w:rsidR="00232926" w:rsidRPr="005D58CA" w:rsidRDefault="00232926">
            <w:r w:rsidRPr="005D58CA">
              <w:t>gregcaporaso@gmail.com</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Jing Chen</w:t>
            </w:r>
          </w:p>
        </w:tc>
        <w:tc>
          <w:tcPr>
            <w:tcW w:w="6096" w:type="dxa"/>
          </w:tcPr>
          <w:p w:rsidR="00232926" w:rsidRPr="005D58CA" w:rsidRDefault="00232926">
            <w:r w:rsidRPr="005D58CA">
              <w:t>jic002@ucsd.edu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James Cole</w:t>
            </w:r>
          </w:p>
        </w:tc>
        <w:tc>
          <w:tcPr>
            <w:tcW w:w="6096" w:type="dxa"/>
          </w:tcPr>
          <w:p w:rsidR="00232926" w:rsidRPr="005D58CA" w:rsidRDefault="00232926">
            <w:r w:rsidRPr="005D58CA">
              <w:t>colej@msu.edu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Mark </w:t>
            </w:r>
            <w:proofErr w:type="spellStart"/>
            <w:r w:rsidRPr="00232926">
              <w:rPr>
                <w:rStyle w:val="apple-style-span"/>
                <w:rFonts w:eastAsiaTheme="majorEastAsia"/>
                <w:szCs w:val="17"/>
              </w:rPr>
              <w:t>D'Souza</w:t>
            </w:r>
            <w:proofErr w:type="spellEnd"/>
          </w:p>
        </w:tc>
        <w:tc>
          <w:tcPr>
            <w:tcW w:w="6096" w:type="dxa"/>
          </w:tcPr>
          <w:p w:rsidR="00232926" w:rsidRPr="005D58CA" w:rsidRDefault="00232926">
            <w:r w:rsidRPr="005D58CA">
              <w:t>dsouza@mcs.anl.gov</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Wim</w:t>
            </w:r>
            <w:proofErr w:type="spellEnd"/>
            <w:r w:rsidRPr="00232926">
              <w:rPr>
                <w:rStyle w:val="apple-style-span"/>
                <w:rFonts w:eastAsiaTheme="majorEastAsia"/>
                <w:szCs w:val="17"/>
              </w:rPr>
              <w:t xml:space="preserve"> De </w:t>
            </w:r>
            <w:proofErr w:type="spellStart"/>
            <w:r w:rsidRPr="00232926">
              <w:rPr>
                <w:rStyle w:val="apple-style-span"/>
                <w:rFonts w:eastAsiaTheme="majorEastAsia"/>
                <w:szCs w:val="17"/>
              </w:rPr>
              <w:t>Smet</w:t>
            </w:r>
            <w:proofErr w:type="spellEnd"/>
          </w:p>
        </w:tc>
        <w:tc>
          <w:tcPr>
            <w:tcW w:w="6096" w:type="dxa"/>
          </w:tcPr>
          <w:p w:rsidR="00232926" w:rsidRPr="005D58CA" w:rsidRDefault="00232926">
            <w:proofErr w:type="spellStart"/>
            <w:r w:rsidRPr="005D58CA">
              <w:t>Wim.DeSmet@UGent.be</w:t>
            </w:r>
            <w:proofErr w:type="spellEnd"/>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Narayan</w:t>
            </w:r>
            <w:proofErr w:type="spellEnd"/>
            <w:r w:rsidRPr="00232926">
              <w:rPr>
                <w:rStyle w:val="apple-style-span"/>
                <w:rFonts w:eastAsiaTheme="majorEastAsia"/>
                <w:szCs w:val="17"/>
              </w:rPr>
              <w:t xml:space="preserve"> Desai</w:t>
            </w:r>
          </w:p>
        </w:tc>
        <w:tc>
          <w:tcPr>
            <w:tcW w:w="6096" w:type="dxa"/>
          </w:tcPr>
          <w:p w:rsidR="00232926" w:rsidRPr="005D58CA" w:rsidRDefault="00232926">
            <w:r w:rsidRPr="005D58CA">
              <w:t>desai@mcs.anl.gov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Dawn Field</w:t>
            </w:r>
          </w:p>
        </w:tc>
        <w:tc>
          <w:tcPr>
            <w:tcW w:w="6096" w:type="dxa"/>
          </w:tcPr>
          <w:p w:rsidR="00232926" w:rsidRPr="005D58CA" w:rsidRDefault="00232926">
            <w:r w:rsidRPr="005D58CA">
              <w:t>dfield@ceh.ac.uk</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Jordan Fish</w:t>
            </w:r>
          </w:p>
        </w:tc>
        <w:tc>
          <w:tcPr>
            <w:tcW w:w="6096" w:type="dxa"/>
          </w:tcPr>
          <w:p w:rsidR="00232926" w:rsidRPr="005D58CA" w:rsidRDefault="00232926">
            <w:r w:rsidRPr="005D58CA">
              <w:t>fishjord@msu.edu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Jack Gilbert</w:t>
            </w:r>
          </w:p>
        </w:tc>
        <w:tc>
          <w:tcPr>
            <w:tcW w:w="6096" w:type="dxa"/>
          </w:tcPr>
          <w:p w:rsidR="00232926" w:rsidRPr="005D58CA" w:rsidRDefault="00232926">
            <w:r w:rsidRPr="005D58CA">
              <w:t>gibertjack@anl.gov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Elizabeth Glass</w:t>
            </w:r>
          </w:p>
        </w:tc>
        <w:tc>
          <w:tcPr>
            <w:tcW w:w="6096" w:type="dxa"/>
          </w:tcPr>
          <w:p w:rsidR="00232926" w:rsidRPr="005D58CA" w:rsidRDefault="00232926">
            <w:r w:rsidRPr="005D58CA">
              <w:t>marland@mcs.anl.gov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Frank Oliver </w:t>
            </w:r>
            <w:proofErr w:type="spellStart"/>
            <w:r w:rsidRPr="00232926">
              <w:rPr>
                <w:rStyle w:val="apple-style-span"/>
                <w:rFonts w:eastAsiaTheme="majorEastAsia"/>
                <w:szCs w:val="17"/>
              </w:rPr>
              <w:t>Glöckner</w:t>
            </w:r>
            <w:proofErr w:type="spellEnd"/>
          </w:p>
        </w:tc>
        <w:tc>
          <w:tcPr>
            <w:tcW w:w="6096" w:type="dxa"/>
          </w:tcPr>
          <w:p w:rsidR="00232926" w:rsidRPr="005D58CA" w:rsidRDefault="00232926">
            <w:proofErr w:type="spellStart"/>
            <w:r w:rsidRPr="005D58CA">
              <w:t>fog@mpi-bremen.de</w:t>
            </w:r>
            <w:proofErr w:type="spellEnd"/>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Markus </w:t>
            </w:r>
            <w:proofErr w:type="spellStart"/>
            <w:r w:rsidRPr="00232926">
              <w:rPr>
                <w:rStyle w:val="apple-style-span"/>
                <w:rFonts w:eastAsiaTheme="majorEastAsia"/>
                <w:szCs w:val="17"/>
              </w:rPr>
              <w:t>Goeker</w:t>
            </w:r>
            <w:proofErr w:type="spellEnd"/>
          </w:p>
        </w:tc>
        <w:tc>
          <w:tcPr>
            <w:tcW w:w="6096" w:type="dxa"/>
          </w:tcPr>
          <w:p w:rsidR="00232926" w:rsidRPr="005D58CA" w:rsidRDefault="00232926">
            <w:proofErr w:type="spellStart"/>
            <w:proofErr w:type="gramStart"/>
            <w:r w:rsidRPr="005D58CA">
              <w:t>markus.goeker@dsmz.de</w:t>
            </w:r>
            <w:proofErr w:type="spellEnd"/>
            <w:proofErr w:type="gramEnd"/>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Antonio Gonzalez Pena</w:t>
            </w:r>
          </w:p>
        </w:tc>
        <w:tc>
          <w:tcPr>
            <w:tcW w:w="6096" w:type="dxa"/>
          </w:tcPr>
          <w:p w:rsidR="00232926" w:rsidRPr="005D58CA" w:rsidRDefault="00232926">
            <w:r w:rsidRPr="005D58CA">
              <w:t>An</w:t>
            </w:r>
            <w:r w:rsidR="00222842">
              <w:t>tonio.gonzalezpena@colorado.edu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Jeffrey </w:t>
            </w:r>
            <w:proofErr w:type="spellStart"/>
            <w:r w:rsidRPr="00232926">
              <w:rPr>
                <w:rStyle w:val="apple-style-span"/>
                <w:rFonts w:eastAsiaTheme="majorEastAsia"/>
                <w:szCs w:val="17"/>
              </w:rPr>
              <w:t>Grethe</w:t>
            </w:r>
            <w:proofErr w:type="spellEnd"/>
          </w:p>
        </w:tc>
        <w:tc>
          <w:tcPr>
            <w:tcW w:w="6096" w:type="dxa"/>
          </w:tcPr>
          <w:p w:rsidR="00232926" w:rsidRPr="005D58CA" w:rsidRDefault="00232926">
            <w:r w:rsidRPr="005D58CA">
              <w:t>jclawren@@ucsd.edu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Travis Harrison</w:t>
            </w:r>
          </w:p>
        </w:tc>
        <w:tc>
          <w:tcPr>
            <w:tcW w:w="6096" w:type="dxa"/>
          </w:tcPr>
          <w:p w:rsidR="00232926" w:rsidRPr="005D58CA" w:rsidRDefault="00232926">
            <w:r w:rsidRPr="005D58CA">
              <w:t>teharrison@anl.gov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Lynette Hirschman</w:t>
            </w:r>
          </w:p>
        </w:tc>
        <w:tc>
          <w:tcPr>
            <w:tcW w:w="6096" w:type="dxa"/>
          </w:tcPr>
          <w:p w:rsidR="00232926" w:rsidRPr="005D58CA" w:rsidRDefault="00232926">
            <w:r w:rsidRPr="005D58CA">
              <w:t>lynette@mitre.org</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Sarah Hunter</w:t>
            </w:r>
          </w:p>
        </w:tc>
        <w:tc>
          <w:tcPr>
            <w:tcW w:w="6096" w:type="dxa"/>
          </w:tcPr>
          <w:p w:rsidR="00232926" w:rsidRPr="005D58CA" w:rsidRDefault="00232926">
            <w:r w:rsidRPr="005D58CA">
              <w:t>hunter@ebi.ac.uk</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Kevin Keegan</w:t>
            </w:r>
          </w:p>
        </w:tc>
        <w:tc>
          <w:tcPr>
            <w:tcW w:w="6096" w:type="dxa"/>
          </w:tcPr>
          <w:p w:rsidR="00232926" w:rsidRPr="005D58CA" w:rsidRDefault="00232926">
            <w:r w:rsidRPr="005D58CA">
              <w:t>kkeegan@anl.gov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Hans-Peter </w:t>
            </w:r>
            <w:proofErr w:type="spellStart"/>
            <w:r w:rsidRPr="00232926">
              <w:rPr>
                <w:rStyle w:val="apple-style-span"/>
                <w:rFonts w:eastAsiaTheme="majorEastAsia"/>
                <w:szCs w:val="17"/>
              </w:rPr>
              <w:t>Klenk</w:t>
            </w:r>
            <w:proofErr w:type="spellEnd"/>
          </w:p>
        </w:tc>
        <w:tc>
          <w:tcPr>
            <w:tcW w:w="6096" w:type="dxa"/>
          </w:tcPr>
          <w:p w:rsidR="00232926" w:rsidRPr="005D58CA" w:rsidRDefault="00232926">
            <w:proofErr w:type="spellStart"/>
            <w:r w:rsidRPr="005D58CA">
              <w:t>hpk@dsmz.de</w:t>
            </w:r>
            <w:proofErr w:type="spellEnd"/>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Rob Knight</w:t>
            </w:r>
          </w:p>
        </w:tc>
        <w:tc>
          <w:tcPr>
            <w:tcW w:w="6096" w:type="dxa"/>
          </w:tcPr>
          <w:p w:rsidR="00232926" w:rsidRPr="005D58CA" w:rsidRDefault="00232926">
            <w:proofErr w:type="gramStart"/>
            <w:r w:rsidRPr="005D58CA">
              <w:t>rob.knight@colorado.edu</w:t>
            </w:r>
            <w:proofErr w:type="gramEnd"/>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Renzo</w:t>
            </w:r>
            <w:proofErr w:type="spellEnd"/>
            <w:r w:rsidRPr="00232926">
              <w:rPr>
                <w:rStyle w:val="apple-style-span"/>
                <w:rFonts w:eastAsiaTheme="majorEastAsia"/>
                <w:szCs w:val="17"/>
              </w:rPr>
              <w:t xml:space="preserve"> </w:t>
            </w:r>
            <w:proofErr w:type="spellStart"/>
            <w:r w:rsidRPr="00232926">
              <w:rPr>
                <w:rStyle w:val="apple-style-span"/>
                <w:rFonts w:eastAsiaTheme="majorEastAsia"/>
                <w:szCs w:val="17"/>
              </w:rPr>
              <w:t>Kottmann</w:t>
            </w:r>
            <w:proofErr w:type="spellEnd"/>
          </w:p>
        </w:tc>
        <w:tc>
          <w:tcPr>
            <w:tcW w:w="6096" w:type="dxa"/>
          </w:tcPr>
          <w:p w:rsidR="00232926" w:rsidRPr="005D58CA" w:rsidRDefault="00232926">
            <w:proofErr w:type="spellStart"/>
            <w:r w:rsidRPr="005D58CA">
              <w:t>rkottman@mpi-bremen.de</w:t>
            </w:r>
            <w:proofErr w:type="spellEnd"/>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Nikos </w:t>
            </w:r>
            <w:proofErr w:type="spellStart"/>
            <w:r w:rsidRPr="00232926">
              <w:rPr>
                <w:rStyle w:val="apple-style-span"/>
                <w:rFonts w:eastAsiaTheme="majorEastAsia"/>
                <w:szCs w:val="17"/>
              </w:rPr>
              <w:t>Kyrpides</w:t>
            </w:r>
            <w:proofErr w:type="spellEnd"/>
          </w:p>
        </w:tc>
        <w:tc>
          <w:tcPr>
            <w:tcW w:w="6096" w:type="dxa"/>
          </w:tcPr>
          <w:p w:rsidR="00232926" w:rsidRPr="005D58CA" w:rsidRDefault="00232926">
            <w:r w:rsidRPr="005D58CA">
              <w:t>nckyrpides@lbl.gov</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Konstantinos</w:t>
            </w:r>
            <w:proofErr w:type="spellEnd"/>
            <w:r w:rsidRPr="00232926">
              <w:rPr>
                <w:rStyle w:val="apple-style-span"/>
                <w:rFonts w:eastAsiaTheme="majorEastAsia"/>
                <w:szCs w:val="17"/>
              </w:rPr>
              <w:t xml:space="preserve"> </w:t>
            </w:r>
            <w:proofErr w:type="spellStart"/>
            <w:r w:rsidRPr="00232926">
              <w:rPr>
                <w:rStyle w:val="apple-style-span"/>
                <w:rFonts w:eastAsiaTheme="majorEastAsia"/>
                <w:szCs w:val="17"/>
              </w:rPr>
              <w:t>Liolios</w:t>
            </w:r>
            <w:proofErr w:type="spellEnd"/>
          </w:p>
        </w:tc>
        <w:tc>
          <w:tcPr>
            <w:tcW w:w="6096" w:type="dxa"/>
          </w:tcPr>
          <w:p w:rsidR="00232926" w:rsidRPr="005D58CA" w:rsidRDefault="00232926">
            <w:r w:rsidRPr="005D58CA">
              <w:t>kliolios@lbl.gov</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Eamonn</w:t>
            </w:r>
            <w:proofErr w:type="spellEnd"/>
            <w:r w:rsidRPr="00232926">
              <w:rPr>
                <w:rStyle w:val="apple-style-span"/>
                <w:rFonts w:eastAsiaTheme="majorEastAsia"/>
                <w:szCs w:val="17"/>
              </w:rPr>
              <w:t xml:space="preserve"> Maguire</w:t>
            </w:r>
          </w:p>
        </w:tc>
        <w:tc>
          <w:tcPr>
            <w:tcW w:w="6096" w:type="dxa"/>
          </w:tcPr>
          <w:p w:rsidR="00232926" w:rsidRPr="005D58CA" w:rsidRDefault="00232926">
            <w:r w:rsidRPr="005D58CA">
              <w:t>eamonnmag@googlemail.com</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Anup</w:t>
            </w:r>
            <w:proofErr w:type="spellEnd"/>
            <w:r w:rsidRPr="00232926">
              <w:rPr>
                <w:rStyle w:val="apple-style-span"/>
                <w:rFonts w:eastAsiaTheme="majorEastAsia"/>
                <w:szCs w:val="17"/>
              </w:rPr>
              <w:t xml:space="preserve"> </w:t>
            </w:r>
            <w:proofErr w:type="spellStart"/>
            <w:r w:rsidRPr="00232926">
              <w:rPr>
                <w:rStyle w:val="apple-style-span"/>
                <w:rFonts w:eastAsiaTheme="majorEastAsia"/>
                <w:szCs w:val="17"/>
              </w:rPr>
              <w:t>Mahurkar</w:t>
            </w:r>
            <w:proofErr w:type="spellEnd"/>
          </w:p>
        </w:tc>
        <w:tc>
          <w:tcPr>
            <w:tcW w:w="6096" w:type="dxa"/>
          </w:tcPr>
          <w:p w:rsidR="00232926" w:rsidRPr="005D58CA" w:rsidRDefault="00232926">
            <w:r w:rsidRPr="005D58CA">
              <w:t>amahurkar@som.umaryland.edu</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Konstantinos</w:t>
            </w:r>
            <w:proofErr w:type="spellEnd"/>
            <w:r w:rsidRPr="00232926">
              <w:rPr>
                <w:rStyle w:val="apple-style-span"/>
                <w:rFonts w:eastAsiaTheme="majorEastAsia"/>
                <w:szCs w:val="17"/>
              </w:rPr>
              <w:t xml:space="preserve"> </w:t>
            </w:r>
            <w:proofErr w:type="spellStart"/>
            <w:r w:rsidRPr="00232926">
              <w:rPr>
                <w:rStyle w:val="apple-style-span"/>
                <w:rFonts w:eastAsiaTheme="majorEastAsia"/>
                <w:szCs w:val="17"/>
              </w:rPr>
              <w:t>Mavrommatis</w:t>
            </w:r>
            <w:proofErr w:type="spellEnd"/>
          </w:p>
        </w:tc>
        <w:tc>
          <w:tcPr>
            <w:tcW w:w="6096" w:type="dxa"/>
          </w:tcPr>
          <w:p w:rsidR="00232926" w:rsidRPr="005D58CA" w:rsidRDefault="00232926">
            <w:r w:rsidRPr="005D58CA">
              <w:t>KMavrommatis@lbl.gov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Daniel McDonald</w:t>
            </w:r>
          </w:p>
        </w:tc>
        <w:tc>
          <w:tcPr>
            <w:tcW w:w="6096" w:type="dxa"/>
          </w:tcPr>
          <w:p w:rsidR="00232926" w:rsidRPr="005D58CA" w:rsidRDefault="00232926">
            <w:r w:rsidRPr="005D58CA">
              <w:t>mcdonadt@colorado.edu</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Folker</w:t>
            </w:r>
            <w:proofErr w:type="spellEnd"/>
            <w:r w:rsidRPr="00232926">
              <w:rPr>
                <w:rStyle w:val="apple-style-span"/>
                <w:rFonts w:eastAsiaTheme="majorEastAsia"/>
                <w:szCs w:val="17"/>
              </w:rPr>
              <w:t xml:space="preserve"> Meyer</w:t>
            </w:r>
          </w:p>
        </w:tc>
        <w:tc>
          <w:tcPr>
            <w:tcW w:w="6096" w:type="dxa"/>
          </w:tcPr>
          <w:p w:rsidR="00232926" w:rsidRPr="005D58CA" w:rsidRDefault="00232926">
            <w:r w:rsidRPr="005D58CA">
              <w:t>folker@mcs.anl.gov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Ilene </w:t>
            </w:r>
            <w:proofErr w:type="spellStart"/>
            <w:r w:rsidRPr="00232926">
              <w:rPr>
                <w:rStyle w:val="apple-style-span"/>
                <w:rFonts w:eastAsiaTheme="majorEastAsia"/>
                <w:szCs w:val="17"/>
              </w:rPr>
              <w:t>Mizrachi</w:t>
            </w:r>
            <w:proofErr w:type="spellEnd"/>
          </w:p>
        </w:tc>
        <w:tc>
          <w:tcPr>
            <w:tcW w:w="6096" w:type="dxa"/>
          </w:tcPr>
          <w:p w:rsidR="00232926" w:rsidRPr="005D58CA" w:rsidRDefault="00232926">
            <w:r w:rsidRPr="005D58CA">
              <w:t>mizrachi@ncbi.nlm.nih.gov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Norman Morrison</w:t>
            </w:r>
          </w:p>
        </w:tc>
        <w:tc>
          <w:tcPr>
            <w:tcW w:w="6096" w:type="dxa"/>
          </w:tcPr>
          <w:p w:rsidR="00232926" w:rsidRPr="005D58CA" w:rsidRDefault="00232926">
            <w:proofErr w:type="gramStart"/>
            <w:r w:rsidRPr="005D58CA">
              <w:t>norman.morrison@manchester.ac.uk</w:t>
            </w:r>
            <w:proofErr w:type="gramEnd"/>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Sarah O'Brien</w:t>
            </w:r>
          </w:p>
        </w:tc>
        <w:tc>
          <w:tcPr>
            <w:tcW w:w="6096" w:type="dxa"/>
          </w:tcPr>
          <w:p w:rsidR="00232926" w:rsidRPr="005D58CA" w:rsidRDefault="00232926">
            <w:r w:rsidRPr="005D58CA">
              <w:t>sobrien@anl.gov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Sarah Owens</w:t>
            </w:r>
          </w:p>
        </w:tc>
        <w:tc>
          <w:tcPr>
            <w:tcW w:w="6096" w:type="dxa"/>
          </w:tcPr>
          <w:p w:rsidR="00232926" w:rsidRPr="005D58CA" w:rsidRDefault="00232926">
            <w:r w:rsidRPr="005D58CA">
              <w:t>Sarah.Owens@anl.gov</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Ioanna</w:t>
            </w:r>
            <w:proofErr w:type="spellEnd"/>
            <w:r w:rsidRPr="00232926">
              <w:rPr>
                <w:rStyle w:val="apple-style-span"/>
                <w:rFonts w:eastAsiaTheme="majorEastAsia"/>
                <w:szCs w:val="17"/>
              </w:rPr>
              <w:t xml:space="preserve"> </w:t>
            </w:r>
            <w:proofErr w:type="spellStart"/>
            <w:r w:rsidRPr="00232926">
              <w:rPr>
                <w:rStyle w:val="apple-style-span"/>
                <w:rFonts w:eastAsiaTheme="majorEastAsia"/>
                <w:szCs w:val="17"/>
              </w:rPr>
              <w:t>Pagani</w:t>
            </w:r>
            <w:proofErr w:type="spellEnd"/>
          </w:p>
        </w:tc>
        <w:tc>
          <w:tcPr>
            <w:tcW w:w="6096" w:type="dxa"/>
          </w:tcPr>
          <w:p w:rsidR="00232926" w:rsidRPr="005D58CA" w:rsidRDefault="00232926">
            <w:r w:rsidRPr="005D58CA">
              <w:t>ipagani@lbl.gov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Blair Paul</w:t>
            </w:r>
          </w:p>
        </w:tc>
        <w:tc>
          <w:tcPr>
            <w:tcW w:w="6096" w:type="dxa"/>
          </w:tcPr>
          <w:p w:rsidR="00232926" w:rsidRPr="005D58CA" w:rsidRDefault="00232926">
            <w:r w:rsidRPr="005D58CA">
              <w:t>bgpaul@umail.ucsb.edu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Philippe </w:t>
            </w:r>
            <w:proofErr w:type="spellStart"/>
            <w:r w:rsidRPr="00232926">
              <w:rPr>
                <w:rStyle w:val="apple-style-span"/>
                <w:rFonts w:eastAsiaTheme="majorEastAsia"/>
                <w:szCs w:val="17"/>
              </w:rPr>
              <w:t>Rocca</w:t>
            </w:r>
            <w:proofErr w:type="spellEnd"/>
            <w:r w:rsidRPr="00232926">
              <w:rPr>
                <w:rStyle w:val="apple-style-span"/>
                <w:rFonts w:eastAsiaTheme="majorEastAsia"/>
                <w:szCs w:val="17"/>
              </w:rPr>
              <w:t>-Serra</w:t>
            </w:r>
          </w:p>
        </w:tc>
        <w:tc>
          <w:tcPr>
            <w:tcW w:w="6096" w:type="dxa"/>
          </w:tcPr>
          <w:p w:rsidR="00232926" w:rsidRPr="005D58CA" w:rsidRDefault="00232926">
            <w:r w:rsidRPr="005D58CA">
              <w:t>proccaserra@googlemail.com</w:t>
            </w:r>
          </w:p>
        </w:tc>
      </w:tr>
      <w:tr w:rsidR="00232926">
        <w:tc>
          <w:tcPr>
            <w:tcW w:w="3510" w:type="dxa"/>
          </w:tcPr>
          <w:p w:rsidR="00232926" w:rsidRPr="00232926" w:rsidRDefault="00222842" w:rsidP="00364A82">
            <w:pPr>
              <w:rPr>
                <w:rStyle w:val="apple-style-span"/>
              </w:rPr>
            </w:pPr>
            <w:r>
              <w:rPr>
                <w:rStyle w:val="apple-style-span"/>
                <w:rFonts w:eastAsiaTheme="majorEastAsia"/>
                <w:szCs w:val="17"/>
              </w:rPr>
              <w:t>Oliver</w:t>
            </w:r>
            <w:r w:rsidR="00232926" w:rsidRPr="00232926">
              <w:rPr>
                <w:rStyle w:val="apple-style-span"/>
                <w:rFonts w:eastAsiaTheme="majorEastAsia"/>
                <w:szCs w:val="17"/>
              </w:rPr>
              <w:t xml:space="preserve"> Ryder</w:t>
            </w:r>
          </w:p>
        </w:tc>
        <w:tc>
          <w:tcPr>
            <w:tcW w:w="6096" w:type="dxa"/>
          </w:tcPr>
          <w:p w:rsidR="00232926" w:rsidRPr="005D58CA" w:rsidRDefault="00222842">
            <w:r w:rsidRPr="00222842">
              <w:t>oryder@ucsd.edu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Susanna </w:t>
            </w:r>
            <w:proofErr w:type="spellStart"/>
            <w:r w:rsidRPr="00232926">
              <w:rPr>
                <w:rStyle w:val="apple-style-span"/>
                <w:rFonts w:eastAsiaTheme="majorEastAsia"/>
                <w:szCs w:val="17"/>
              </w:rPr>
              <w:t>Sansone</w:t>
            </w:r>
            <w:proofErr w:type="spellEnd"/>
          </w:p>
        </w:tc>
        <w:tc>
          <w:tcPr>
            <w:tcW w:w="6096" w:type="dxa"/>
          </w:tcPr>
          <w:p w:rsidR="00232926" w:rsidRPr="005D58CA" w:rsidRDefault="00232926">
            <w:proofErr w:type="gramStart"/>
            <w:r w:rsidRPr="005D58CA">
              <w:t>sa.sansone@gmail.com</w:t>
            </w:r>
            <w:proofErr w:type="gramEnd"/>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Lynn </w:t>
            </w:r>
            <w:proofErr w:type="spellStart"/>
            <w:r w:rsidRPr="00232926">
              <w:rPr>
                <w:rStyle w:val="apple-style-span"/>
                <w:rFonts w:eastAsiaTheme="majorEastAsia"/>
                <w:szCs w:val="17"/>
              </w:rPr>
              <w:t>Schriml</w:t>
            </w:r>
            <w:proofErr w:type="spellEnd"/>
          </w:p>
        </w:tc>
        <w:tc>
          <w:tcPr>
            <w:tcW w:w="6096" w:type="dxa"/>
          </w:tcPr>
          <w:p w:rsidR="00232926" w:rsidRPr="005D58CA" w:rsidRDefault="00232926">
            <w:r w:rsidRPr="005D58CA">
              <w:t>lschriml@som.umaryland.edu</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Maulik</w:t>
            </w:r>
            <w:proofErr w:type="spellEnd"/>
            <w:r w:rsidRPr="00232926">
              <w:rPr>
                <w:rStyle w:val="apple-style-span"/>
                <w:rFonts w:eastAsiaTheme="majorEastAsia"/>
                <w:szCs w:val="17"/>
              </w:rPr>
              <w:t xml:space="preserve"> </w:t>
            </w:r>
            <w:proofErr w:type="spellStart"/>
            <w:r w:rsidRPr="00232926">
              <w:rPr>
                <w:rStyle w:val="apple-style-span"/>
                <w:rFonts w:eastAsiaTheme="majorEastAsia"/>
                <w:szCs w:val="17"/>
              </w:rPr>
              <w:t>Shukla</w:t>
            </w:r>
            <w:proofErr w:type="spellEnd"/>
          </w:p>
        </w:tc>
        <w:tc>
          <w:tcPr>
            <w:tcW w:w="6096" w:type="dxa"/>
          </w:tcPr>
          <w:p w:rsidR="00232926" w:rsidRPr="005D58CA" w:rsidRDefault="00232926">
            <w:r w:rsidRPr="005D58CA">
              <w:t>mshulka@vbi.vt.edu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Bruno </w:t>
            </w:r>
            <w:proofErr w:type="spellStart"/>
            <w:r w:rsidRPr="00232926">
              <w:rPr>
                <w:rStyle w:val="apple-style-span"/>
                <w:rFonts w:eastAsiaTheme="majorEastAsia"/>
                <w:szCs w:val="17"/>
              </w:rPr>
              <w:t>Sobral</w:t>
            </w:r>
            <w:proofErr w:type="spellEnd"/>
          </w:p>
        </w:tc>
        <w:tc>
          <w:tcPr>
            <w:tcW w:w="6096" w:type="dxa"/>
          </w:tcPr>
          <w:p w:rsidR="00232926" w:rsidRPr="005D58CA" w:rsidRDefault="00232926">
            <w:r w:rsidRPr="005D58CA">
              <w:t>sobral@vbi.vt.edu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Peter </w:t>
            </w:r>
            <w:proofErr w:type="spellStart"/>
            <w:r w:rsidRPr="00232926">
              <w:rPr>
                <w:rStyle w:val="apple-style-span"/>
                <w:rFonts w:eastAsiaTheme="majorEastAsia"/>
                <w:szCs w:val="17"/>
              </w:rPr>
              <w:t>Sterk</w:t>
            </w:r>
            <w:proofErr w:type="spellEnd"/>
          </w:p>
        </w:tc>
        <w:tc>
          <w:tcPr>
            <w:tcW w:w="6096" w:type="dxa"/>
          </w:tcPr>
          <w:p w:rsidR="00232926" w:rsidRPr="005D58CA" w:rsidRDefault="00232926">
            <w:r w:rsidRPr="005D58CA">
              <w:t>psterk1@googlemail.com</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Jesse </w:t>
            </w:r>
            <w:proofErr w:type="spellStart"/>
            <w:r w:rsidRPr="00232926">
              <w:rPr>
                <w:rStyle w:val="apple-style-span"/>
                <w:rFonts w:eastAsiaTheme="majorEastAsia"/>
                <w:szCs w:val="17"/>
              </w:rPr>
              <w:t>Stombaugh</w:t>
            </w:r>
            <w:proofErr w:type="spellEnd"/>
          </w:p>
        </w:tc>
        <w:tc>
          <w:tcPr>
            <w:tcW w:w="6096" w:type="dxa"/>
          </w:tcPr>
          <w:p w:rsidR="00232926" w:rsidRPr="005D58CA" w:rsidRDefault="00232926">
            <w:proofErr w:type="gramStart"/>
            <w:r w:rsidRPr="005D58CA">
              <w:t>jesse.stombaugh@colorado.edu</w:t>
            </w:r>
            <w:proofErr w:type="gramEnd"/>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Daniel Sullivan</w:t>
            </w:r>
          </w:p>
        </w:tc>
        <w:tc>
          <w:tcPr>
            <w:tcW w:w="6096" w:type="dxa"/>
          </w:tcPr>
          <w:p w:rsidR="00232926" w:rsidRPr="005D58CA" w:rsidRDefault="00232926">
            <w:r w:rsidRPr="005D58CA">
              <w:t>dsullivan@vbi.vt.edu</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Shulei</w:t>
            </w:r>
            <w:proofErr w:type="spellEnd"/>
            <w:r w:rsidRPr="00232926">
              <w:rPr>
                <w:rStyle w:val="apple-style-span"/>
                <w:rFonts w:eastAsiaTheme="majorEastAsia"/>
                <w:szCs w:val="17"/>
              </w:rPr>
              <w:t xml:space="preserve"> Sun</w:t>
            </w:r>
          </w:p>
        </w:tc>
        <w:tc>
          <w:tcPr>
            <w:tcW w:w="6096" w:type="dxa"/>
          </w:tcPr>
          <w:p w:rsidR="00232926" w:rsidRPr="00222842" w:rsidRDefault="00222842">
            <w:r w:rsidRPr="00222842">
              <w:t>s2sun@ucsd.edu</w:t>
            </w:r>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Mathangi</w:t>
            </w:r>
            <w:proofErr w:type="spellEnd"/>
            <w:r w:rsidRPr="00232926">
              <w:rPr>
                <w:rStyle w:val="apple-style-span"/>
                <w:rFonts w:eastAsiaTheme="majorEastAsia"/>
                <w:szCs w:val="17"/>
              </w:rPr>
              <w:t xml:space="preserve"> </w:t>
            </w:r>
            <w:proofErr w:type="spellStart"/>
            <w:r w:rsidRPr="00232926">
              <w:rPr>
                <w:rStyle w:val="apple-style-span"/>
                <w:rFonts w:eastAsiaTheme="majorEastAsia"/>
                <w:szCs w:val="17"/>
              </w:rPr>
              <w:t>Thiagarajan</w:t>
            </w:r>
            <w:proofErr w:type="spellEnd"/>
          </w:p>
        </w:tc>
        <w:tc>
          <w:tcPr>
            <w:tcW w:w="6096" w:type="dxa"/>
          </w:tcPr>
          <w:p w:rsidR="00232926" w:rsidRPr="005D58CA" w:rsidRDefault="00232926">
            <w:r w:rsidRPr="005D58CA">
              <w:t>mathangi@jcvi.org</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William Trimble</w:t>
            </w:r>
          </w:p>
        </w:tc>
        <w:tc>
          <w:tcPr>
            <w:tcW w:w="6096" w:type="dxa"/>
          </w:tcPr>
          <w:p w:rsidR="00232926" w:rsidRPr="005D58CA" w:rsidRDefault="00232926">
            <w:r w:rsidRPr="005D58CA">
              <w:t>trimble@anl.gov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Bert </w:t>
            </w:r>
            <w:proofErr w:type="spellStart"/>
            <w:r w:rsidRPr="00232926">
              <w:rPr>
                <w:rStyle w:val="apple-style-span"/>
                <w:rFonts w:eastAsiaTheme="majorEastAsia"/>
                <w:szCs w:val="17"/>
              </w:rPr>
              <w:t>Verslyppe</w:t>
            </w:r>
            <w:proofErr w:type="spellEnd"/>
          </w:p>
        </w:tc>
        <w:tc>
          <w:tcPr>
            <w:tcW w:w="6096" w:type="dxa"/>
          </w:tcPr>
          <w:p w:rsidR="00232926" w:rsidRPr="005D58CA" w:rsidRDefault="00232926">
            <w:proofErr w:type="spellStart"/>
            <w:r w:rsidRPr="005D58CA">
              <w:t>Bert.Verslyppe@UGent.be</w:t>
            </w:r>
            <w:proofErr w:type="spellEnd"/>
          </w:p>
        </w:tc>
      </w:tr>
      <w:tr w:rsidR="00232926">
        <w:tc>
          <w:tcPr>
            <w:tcW w:w="3510" w:type="dxa"/>
          </w:tcPr>
          <w:p w:rsidR="00232926" w:rsidRPr="00232926" w:rsidRDefault="00232926" w:rsidP="00364A82">
            <w:pPr>
              <w:rPr>
                <w:rStyle w:val="apple-style-span"/>
              </w:rPr>
            </w:pPr>
            <w:proofErr w:type="spellStart"/>
            <w:r w:rsidRPr="00232926">
              <w:rPr>
                <w:rStyle w:val="apple-style-span"/>
                <w:rFonts w:eastAsiaTheme="majorEastAsia"/>
                <w:szCs w:val="17"/>
              </w:rPr>
              <w:t>Qiong</w:t>
            </w:r>
            <w:proofErr w:type="spellEnd"/>
            <w:r w:rsidRPr="00232926">
              <w:rPr>
                <w:rStyle w:val="apple-style-span"/>
                <w:rFonts w:eastAsiaTheme="majorEastAsia"/>
                <w:szCs w:val="17"/>
              </w:rPr>
              <w:t xml:space="preserve"> Wang</w:t>
            </w:r>
          </w:p>
        </w:tc>
        <w:tc>
          <w:tcPr>
            <w:tcW w:w="6096" w:type="dxa"/>
          </w:tcPr>
          <w:p w:rsidR="00232926" w:rsidRPr="005D58CA" w:rsidRDefault="00232926">
            <w:r w:rsidRPr="005D58CA">
              <w:t>wangqion@msu.edu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Owen White</w:t>
            </w:r>
          </w:p>
        </w:tc>
        <w:tc>
          <w:tcPr>
            <w:tcW w:w="6096" w:type="dxa"/>
          </w:tcPr>
          <w:p w:rsidR="00232926" w:rsidRPr="005D58CA" w:rsidRDefault="00232926">
            <w:r w:rsidRPr="005D58CA">
              <w:t>owhite@som.umaryland.edu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Andreas </w:t>
            </w:r>
            <w:proofErr w:type="spellStart"/>
            <w:r w:rsidRPr="00232926">
              <w:rPr>
                <w:rStyle w:val="apple-style-span"/>
                <w:rFonts w:eastAsiaTheme="majorEastAsia"/>
                <w:szCs w:val="17"/>
              </w:rPr>
              <w:t>Wilke</w:t>
            </w:r>
            <w:proofErr w:type="spellEnd"/>
          </w:p>
        </w:tc>
        <w:tc>
          <w:tcPr>
            <w:tcW w:w="6096" w:type="dxa"/>
          </w:tcPr>
          <w:p w:rsidR="00232926" w:rsidRPr="005D58CA" w:rsidRDefault="00232926">
            <w:r w:rsidRPr="005D58CA">
              <w:t>wilke@mcs.anl.gov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Jared </w:t>
            </w:r>
            <w:proofErr w:type="spellStart"/>
            <w:r w:rsidRPr="00232926">
              <w:rPr>
                <w:rStyle w:val="apple-style-span"/>
                <w:rFonts w:eastAsiaTheme="majorEastAsia"/>
                <w:szCs w:val="17"/>
              </w:rPr>
              <w:t>Wilkening</w:t>
            </w:r>
            <w:proofErr w:type="spellEnd"/>
          </w:p>
        </w:tc>
        <w:tc>
          <w:tcPr>
            <w:tcW w:w="6096" w:type="dxa"/>
          </w:tcPr>
          <w:p w:rsidR="00232926" w:rsidRPr="005D58CA" w:rsidRDefault="00232926">
            <w:r w:rsidRPr="005D58CA">
              <w:t>jared@mcs.anl.gov</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Katherine </w:t>
            </w:r>
            <w:proofErr w:type="spellStart"/>
            <w:r w:rsidRPr="00232926">
              <w:rPr>
                <w:rStyle w:val="apple-style-span"/>
                <w:rFonts w:eastAsiaTheme="majorEastAsia"/>
                <w:szCs w:val="17"/>
              </w:rPr>
              <w:t>Wolstencroft</w:t>
            </w:r>
            <w:proofErr w:type="spellEnd"/>
          </w:p>
        </w:tc>
        <w:tc>
          <w:tcPr>
            <w:tcW w:w="6096" w:type="dxa"/>
          </w:tcPr>
          <w:p w:rsidR="00232926" w:rsidRPr="005D58CA" w:rsidRDefault="00232926">
            <w:r w:rsidRPr="005D58CA">
              <w:t>Manchester@som.umaryland.edu</w:t>
            </w:r>
          </w:p>
        </w:tc>
      </w:tr>
      <w:tr w:rsidR="00232926">
        <w:tc>
          <w:tcPr>
            <w:tcW w:w="3510" w:type="dxa"/>
          </w:tcPr>
          <w:p w:rsidR="00232926" w:rsidRPr="00232926" w:rsidRDefault="00232926" w:rsidP="00364A82">
            <w:pPr>
              <w:rPr>
                <w:rStyle w:val="apple-style-span"/>
              </w:rPr>
            </w:pPr>
            <w:r w:rsidRPr="00232926">
              <w:rPr>
                <w:rStyle w:val="apple-style-span"/>
                <w:rFonts w:eastAsiaTheme="majorEastAsia"/>
                <w:szCs w:val="17"/>
              </w:rPr>
              <w:t xml:space="preserve">K. Eric </w:t>
            </w:r>
            <w:proofErr w:type="spellStart"/>
            <w:r w:rsidRPr="00232926">
              <w:rPr>
                <w:rStyle w:val="apple-style-span"/>
                <w:rFonts w:eastAsiaTheme="majorEastAsia"/>
                <w:szCs w:val="17"/>
              </w:rPr>
              <w:t>Wommack</w:t>
            </w:r>
            <w:proofErr w:type="spellEnd"/>
          </w:p>
        </w:tc>
        <w:tc>
          <w:tcPr>
            <w:tcW w:w="6096" w:type="dxa"/>
          </w:tcPr>
          <w:p w:rsidR="00232926" w:rsidRPr="005D58CA" w:rsidRDefault="00232926">
            <w:proofErr w:type="gramStart"/>
            <w:r w:rsidRPr="005D58CA">
              <w:t>keric.wommack@gmail.com</w:t>
            </w:r>
            <w:proofErr w:type="gramEnd"/>
          </w:p>
        </w:tc>
      </w:tr>
      <w:tr w:rsidR="00232926">
        <w:tc>
          <w:tcPr>
            <w:tcW w:w="3510" w:type="dxa"/>
          </w:tcPr>
          <w:p w:rsidR="00232926" w:rsidRDefault="00232926" w:rsidP="00364A82">
            <w:pPr>
              <w:rPr>
                <w:rStyle w:val="apple-style-span"/>
              </w:rPr>
            </w:pPr>
            <w:proofErr w:type="spellStart"/>
            <w:r w:rsidRPr="00232926">
              <w:rPr>
                <w:rStyle w:val="apple-style-span"/>
                <w:rFonts w:eastAsiaTheme="majorEastAsia"/>
                <w:szCs w:val="17"/>
              </w:rPr>
              <w:t>Hongwei</w:t>
            </w:r>
            <w:proofErr w:type="spellEnd"/>
            <w:r w:rsidRPr="00232926">
              <w:rPr>
                <w:rStyle w:val="apple-style-span"/>
                <w:rFonts w:eastAsiaTheme="majorEastAsia"/>
                <w:szCs w:val="17"/>
              </w:rPr>
              <w:t xml:space="preserve"> Wu</w:t>
            </w:r>
          </w:p>
        </w:tc>
        <w:tc>
          <w:tcPr>
            <w:tcW w:w="6096" w:type="dxa"/>
          </w:tcPr>
          <w:p w:rsidR="00232926" w:rsidRDefault="00232926">
            <w:proofErr w:type="gramStart"/>
            <w:r w:rsidRPr="005D58CA">
              <w:t>hongwei.wu@gatech.edu</w:t>
            </w:r>
            <w:proofErr w:type="gramEnd"/>
          </w:p>
        </w:tc>
      </w:tr>
      <w:tr w:rsidR="00232926">
        <w:tc>
          <w:tcPr>
            <w:tcW w:w="3510" w:type="dxa"/>
          </w:tcPr>
          <w:p w:rsidR="00232926" w:rsidRDefault="00232926" w:rsidP="00232926"/>
        </w:tc>
        <w:tc>
          <w:tcPr>
            <w:tcW w:w="6096" w:type="dxa"/>
          </w:tcPr>
          <w:p w:rsidR="00232926" w:rsidRDefault="00232926" w:rsidP="00232926"/>
        </w:tc>
      </w:tr>
    </w:tbl>
    <w:p w:rsidR="00232926" w:rsidRDefault="00232926" w:rsidP="00232926"/>
    <w:p w:rsidR="00232926" w:rsidRDefault="00232926" w:rsidP="00232926"/>
    <w:p w:rsidR="00232926" w:rsidRDefault="00232926">
      <w:pPr>
        <w:rPr>
          <w:rFonts w:asciiTheme="minorHAnsi" w:hAnsiTheme="minorHAnsi" w:cstheme="minorHAnsi"/>
        </w:rPr>
      </w:pPr>
    </w:p>
    <w:sectPr w:rsidR="00232926" w:rsidSect="009445AC">
      <w:footerReference w:type="even" r:id="rId10"/>
      <w:footerReference w:type="default" r:id="rId11"/>
      <w:pgSz w:w="12242" w:h="15836"/>
      <w:pgMar w:top="1440" w:right="1440" w:bottom="1440" w:left="1440" w:header="709" w:footer="709" w:gutter="0"/>
      <w:cols w:space="708"/>
      <w:printerSettings r:id="rId12"/>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ndale Sans UI">
    <w:altName w:val="Arial Unicode MS"/>
    <w:charset w:val="00"/>
    <w:family w:val="auto"/>
    <w:pitch w:val="variable"/>
    <w:sig w:usb0="00000000" w:usb1="00000000" w:usb2="00000000" w:usb3="00000000" w:csb0="00000000" w:csb1="00000000"/>
  </w:font>
  <w:font w:name="Arial-BoldMT">
    <w:altName w:val="Arial"/>
    <w:panose1 w:val="00000000000000000000"/>
    <w:charset w:val="4D"/>
    <w:family w:val="auto"/>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174" w:rsidRDefault="00735174" w:rsidP="009445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5174" w:rsidRDefault="00735174">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174" w:rsidRDefault="00735174" w:rsidP="009445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34A9">
      <w:rPr>
        <w:rStyle w:val="PageNumber"/>
        <w:noProof/>
      </w:rPr>
      <w:t>6</w:t>
    </w:r>
    <w:r>
      <w:rPr>
        <w:rStyle w:val="PageNumber"/>
      </w:rPr>
      <w:fldChar w:fldCharType="end"/>
    </w:r>
  </w:p>
  <w:p w:rsidR="00735174" w:rsidRDefault="00735174">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5DD1C71"/>
    <w:multiLevelType w:val="multilevel"/>
    <w:tmpl w:val="9B7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D74F2"/>
    <w:multiLevelType w:val="multilevel"/>
    <w:tmpl w:val="525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F648D9"/>
    <w:multiLevelType w:val="hybridMultilevel"/>
    <w:tmpl w:val="76AC353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7664D"/>
    <w:multiLevelType w:val="multilevel"/>
    <w:tmpl w:val="4EC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0460F9"/>
    <w:multiLevelType w:val="multilevel"/>
    <w:tmpl w:val="F15E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A27D7"/>
    <w:multiLevelType w:val="hybridMultilevel"/>
    <w:tmpl w:val="59242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680D38"/>
    <w:rsid w:val="00076485"/>
    <w:rsid w:val="00105CEC"/>
    <w:rsid w:val="00222842"/>
    <w:rsid w:val="00232926"/>
    <w:rsid w:val="00307459"/>
    <w:rsid w:val="00364A82"/>
    <w:rsid w:val="004945FA"/>
    <w:rsid w:val="005171F1"/>
    <w:rsid w:val="00591B65"/>
    <w:rsid w:val="00680D38"/>
    <w:rsid w:val="00697DA8"/>
    <w:rsid w:val="006B0026"/>
    <w:rsid w:val="006D4905"/>
    <w:rsid w:val="00735174"/>
    <w:rsid w:val="007D335C"/>
    <w:rsid w:val="009334A9"/>
    <w:rsid w:val="009445AC"/>
    <w:rsid w:val="009E543D"/>
    <w:rsid w:val="00A3763F"/>
    <w:rsid w:val="00C34E70"/>
    <w:rsid w:val="00C569CC"/>
    <w:rsid w:val="00C67E17"/>
    <w:rsid w:val="00CE5E81"/>
    <w:rsid w:val="00D67F45"/>
    <w:rsid w:val="00D72BBD"/>
    <w:rsid w:val="00F27D9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697DA8"/>
    <w:rPr>
      <w:rFonts w:ascii="Times New Roman" w:hAnsi="Times New Roman" w:cstheme="minorBidi"/>
    </w:rPr>
  </w:style>
  <w:style w:type="paragraph" w:styleId="Heading1">
    <w:name w:val="heading 1"/>
    <w:basedOn w:val="Normal"/>
    <w:next w:val="Normal"/>
    <w:link w:val="Heading1Char"/>
    <w:uiPriority w:val="99"/>
    <w:rsid w:val="00697DA8"/>
    <w:pPr>
      <w:keepNext/>
      <w:keepLines/>
      <w:spacing w:before="48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Normal"/>
    <w:link w:val="Heading2Char"/>
    <w:uiPriority w:val="99"/>
    <w:rsid w:val="00697DA8"/>
    <w:pPr>
      <w:keepNext/>
      <w:keepLines/>
      <w:spacing w:before="20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9"/>
    <w:rsid w:val="00697DA8"/>
    <w:pPr>
      <w:keepNext/>
      <w:keepLines/>
      <w:spacing w:before="200"/>
      <w:outlineLvl w:val="2"/>
    </w:pPr>
    <w:rPr>
      <w:rFonts w:ascii="Arial" w:eastAsiaTheme="majorEastAsia" w:hAnsi="Arial" w:cstheme="majorBidi"/>
      <w:b/>
      <w:bCs/>
      <w:color w:val="4F81BD" w:themeColor="accent1"/>
    </w:rPr>
  </w:style>
  <w:style w:type="paragraph" w:styleId="Heading4">
    <w:name w:val="heading 4"/>
    <w:basedOn w:val="Normal"/>
    <w:link w:val="Heading4Char"/>
    <w:uiPriority w:val="99"/>
    <w:rsid w:val="00680D38"/>
    <w:pPr>
      <w:spacing w:beforeLines="1" w:afterLines="1"/>
      <w:outlineLvl w:val="3"/>
    </w:pPr>
    <w:rPr>
      <w:rFonts w:ascii="Times" w:hAnsi="Times"/>
      <w:b/>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697DA8"/>
    <w:rPr>
      <w:rFonts w:ascii="Arial" w:eastAsiaTheme="majorEastAsia" w:hAnsi="Arial" w:cstheme="majorBidi"/>
      <w:b/>
      <w:bCs/>
      <w:color w:val="345A8A" w:themeColor="accent1" w:themeShade="B5"/>
      <w:sz w:val="32"/>
    </w:rPr>
  </w:style>
  <w:style w:type="character" w:customStyle="1" w:styleId="Heading2Char">
    <w:name w:val="Heading 2 Char"/>
    <w:basedOn w:val="DefaultParagraphFont"/>
    <w:link w:val="Heading2"/>
    <w:uiPriority w:val="99"/>
    <w:locked/>
    <w:rsid w:val="00697DA8"/>
    <w:rPr>
      <w:rFonts w:ascii="Arial" w:eastAsiaTheme="majorEastAsia" w:hAnsi="Arial" w:cstheme="majorBidi"/>
      <w:b/>
      <w:bCs/>
      <w:color w:val="4F81BD" w:themeColor="accent1"/>
      <w:sz w:val="26"/>
    </w:rPr>
  </w:style>
  <w:style w:type="character" w:customStyle="1" w:styleId="Heading3Char">
    <w:name w:val="Heading 3 Char"/>
    <w:basedOn w:val="DefaultParagraphFont"/>
    <w:link w:val="Heading3"/>
    <w:uiPriority w:val="99"/>
    <w:locked/>
    <w:rsid w:val="00697DA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9"/>
    <w:locked/>
    <w:rsid w:val="00680D38"/>
    <w:rPr>
      <w:rFonts w:ascii="Times" w:hAnsi="Times" w:cs="Times New Roman"/>
      <w:b/>
      <w:sz w:val="20"/>
      <w:lang w:val="en-GB"/>
    </w:rPr>
  </w:style>
  <w:style w:type="character" w:customStyle="1" w:styleId="editsection">
    <w:name w:val="editsection"/>
    <w:basedOn w:val="DefaultParagraphFont"/>
    <w:uiPriority w:val="99"/>
    <w:rsid w:val="00680D38"/>
    <w:rPr>
      <w:rFonts w:cs="Times New Roman"/>
    </w:rPr>
  </w:style>
  <w:style w:type="character" w:styleId="Hyperlink">
    <w:name w:val="Hyperlink"/>
    <w:basedOn w:val="DefaultParagraphFont"/>
    <w:uiPriority w:val="99"/>
    <w:rsid w:val="00680D38"/>
    <w:rPr>
      <w:rFonts w:cs="Times New Roman"/>
      <w:color w:val="0000FF"/>
      <w:u w:val="single"/>
    </w:rPr>
  </w:style>
  <w:style w:type="character" w:styleId="FollowedHyperlink">
    <w:name w:val="FollowedHyperlink"/>
    <w:basedOn w:val="DefaultParagraphFont"/>
    <w:uiPriority w:val="99"/>
    <w:rsid w:val="00680D38"/>
    <w:rPr>
      <w:rFonts w:cs="Times New Roman"/>
      <w:color w:val="0000FF"/>
      <w:u w:val="single"/>
    </w:rPr>
  </w:style>
  <w:style w:type="character" w:customStyle="1" w:styleId="mw-headline">
    <w:name w:val="mw-headline"/>
    <w:basedOn w:val="DefaultParagraphFont"/>
    <w:uiPriority w:val="99"/>
    <w:rsid w:val="00680D38"/>
    <w:rPr>
      <w:rFonts w:cs="Times New Roman"/>
    </w:rPr>
  </w:style>
  <w:style w:type="paragraph" w:styleId="NormalWeb">
    <w:name w:val="Normal (Web)"/>
    <w:basedOn w:val="Normal"/>
    <w:uiPriority w:val="99"/>
    <w:rsid w:val="00680D38"/>
    <w:pPr>
      <w:spacing w:beforeLines="1" w:afterLines="1"/>
    </w:pPr>
    <w:rPr>
      <w:rFonts w:ascii="Times" w:hAnsi="Times" w:cs="Times New Roman"/>
      <w:sz w:val="20"/>
      <w:szCs w:val="20"/>
      <w:lang w:val="en-GB"/>
    </w:rPr>
  </w:style>
  <w:style w:type="paragraph" w:styleId="Header">
    <w:name w:val="header"/>
    <w:basedOn w:val="Normal"/>
    <w:link w:val="HeaderChar"/>
    <w:uiPriority w:val="99"/>
    <w:semiHidden/>
    <w:unhideWhenUsed/>
    <w:rsid w:val="009445AC"/>
    <w:pPr>
      <w:tabs>
        <w:tab w:val="center" w:pos="4320"/>
        <w:tab w:val="right" w:pos="8640"/>
      </w:tabs>
    </w:pPr>
  </w:style>
  <w:style w:type="character" w:customStyle="1" w:styleId="HeaderChar">
    <w:name w:val="Header Char"/>
    <w:basedOn w:val="DefaultParagraphFont"/>
    <w:link w:val="Header"/>
    <w:uiPriority w:val="99"/>
    <w:semiHidden/>
    <w:rsid w:val="009445AC"/>
    <w:rPr>
      <w:rFonts w:ascii="Times New Roman" w:hAnsi="Times New Roman" w:cstheme="minorBidi"/>
    </w:rPr>
  </w:style>
  <w:style w:type="paragraph" w:styleId="Footer">
    <w:name w:val="footer"/>
    <w:basedOn w:val="Normal"/>
    <w:link w:val="FooterChar"/>
    <w:uiPriority w:val="99"/>
    <w:semiHidden/>
    <w:unhideWhenUsed/>
    <w:rsid w:val="009445AC"/>
    <w:pPr>
      <w:tabs>
        <w:tab w:val="center" w:pos="4320"/>
        <w:tab w:val="right" w:pos="8640"/>
      </w:tabs>
    </w:pPr>
  </w:style>
  <w:style w:type="character" w:customStyle="1" w:styleId="FooterChar">
    <w:name w:val="Footer Char"/>
    <w:basedOn w:val="DefaultParagraphFont"/>
    <w:link w:val="Footer"/>
    <w:uiPriority w:val="99"/>
    <w:semiHidden/>
    <w:rsid w:val="009445AC"/>
    <w:rPr>
      <w:rFonts w:ascii="Times New Roman" w:hAnsi="Times New Roman" w:cstheme="minorBidi"/>
    </w:rPr>
  </w:style>
  <w:style w:type="character" w:styleId="PageNumber">
    <w:name w:val="page number"/>
    <w:basedOn w:val="DefaultParagraphFont"/>
    <w:uiPriority w:val="99"/>
    <w:semiHidden/>
    <w:unhideWhenUsed/>
    <w:rsid w:val="009445AC"/>
  </w:style>
  <w:style w:type="paragraph" w:styleId="HTMLPreformatted">
    <w:name w:val="HTML Preformatted"/>
    <w:basedOn w:val="Normal"/>
    <w:link w:val="HTMLPreformattedChar"/>
    <w:uiPriority w:val="99"/>
    <w:rsid w:val="00C6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C67E17"/>
    <w:rPr>
      <w:rFonts w:ascii="Courier" w:hAnsi="Courier" w:cs="Courier"/>
      <w:sz w:val="20"/>
      <w:szCs w:val="20"/>
      <w:lang w:val="en-GB"/>
    </w:rPr>
  </w:style>
  <w:style w:type="paragraph" w:customStyle="1" w:styleId="Default">
    <w:name w:val="Default"/>
    <w:rsid w:val="00F27D9E"/>
    <w:pPr>
      <w:autoSpaceDE w:val="0"/>
      <w:autoSpaceDN w:val="0"/>
      <w:adjustRightInd w:val="0"/>
    </w:pPr>
    <w:rPr>
      <w:rFonts w:ascii="Times New Roman" w:eastAsia="Calibri" w:hAnsi="Times New Roman" w:cs="Times New Roman"/>
      <w:color w:val="000000"/>
    </w:rPr>
  </w:style>
  <w:style w:type="paragraph" w:styleId="BodyText">
    <w:name w:val="Body Text"/>
    <w:basedOn w:val="Normal"/>
    <w:link w:val="BodyTextChar"/>
    <w:rsid w:val="00F27D9E"/>
    <w:pPr>
      <w:widowControl w:val="0"/>
      <w:suppressAutoHyphens/>
      <w:spacing w:after="120"/>
    </w:pPr>
    <w:rPr>
      <w:rFonts w:eastAsia="Andale Sans UI" w:cs="Times New Roman"/>
      <w:sz w:val="20"/>
    </w:rPr>
  </w:style>
  <w:style w:type="character" w:customStyle="1" w:styleId="BodyTextChar">
    <w:name w:val="Body Text Char"/>
    <w:basedOn w:val="DefaultParagraphFont"/>
    <w:link w:val="BodyText"/>
    <w:rsid w:val="00F27D9E"/>
    <w:rPr>
      <w:rFonts w:ascii="Times New Roman" w:eastAsia="Andale Sans UI" w:hAnsi="Times New Roman" w:cs="Times New Roman"/>
      <w:sz w:val="20"/>
    </w:rPr>
  </w:style>
  <w:style w:type="character" w:customStyle="1" w:styleId="apple-style-span">
    <w:name w:val="apple-style-span"/>
    <w:basedOn w:val="DefaultParagraphFont"/>
    <w:rsid w:val="004945FA"/>
  </w:style>
  <w:style w:type="table" w:styleId="TableGrid">
    <w:name w:val="Table Grid"/>
    <w:basedOn w:val="TableNormal"/>
    <w:rsid w:val="002329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1030705">
      <w:bodyDiv w:val="1"/>
      <w:marLeft w:val="0"/>
      <w:marRight w:val="0"/>
      <w:marTop w:val="0"/>
      <w:marBottom w:val="0"/>
      <w:divBdr>
        <w:top w:val="none" w:sz="0" w:space="0" w:color="auto"/>
        <w:left w:val="none" w:sz="0" w:space="0" w:color="auto"/>
        <w:bottom w:val="none" w:sz="0" w:space="0" w:color="auto"/>
        <w:right w:val="none" w:sz="0" w:space="0" w:color="auto"/>
      </w:divBdr>
    </w:div>
    <w:div w:id="504711945">
      <w:bodyDiv w:val="1"/>
      <w:marLeft w:val="0"/>
      <w:marRight w:val="0"/>
      <w:marTop w:val="0"/>
      <w:marBottom w:val="0"/>
      <w:divBdr>
        <w:top w:val="none" w:sz="0" w:space="0" w:color="auto"/>
        <w:left w:val="none" w:sz="0" w:space="0" w:color="auto"/>
        <w:bottom w:val="none" w:sz="0" w:space="0" w:color="auto"/>
        <w:right w:val="none" w:sz="0" w:space="0" w:color="auto"/>
      </w:divBdr>
    </w:div>
    <w:div w:id="509881047">
      <w:bodyDiv w:val="1"/>
      <w:marLeft w:val="0"/>
      <w:marRight w:val="0"/>
      <w:marTop w:val="0"/>
      <w:marBottom w:val="0"/>
      <w:divBdr>
        <w:top w:val="none" w:sz="0" w:space="0" w:color="auto"/>
        <w:left w:val="none" w:sz="0" w:space="0" w:color="auto"/>
        <w:bottom w:val="none" w:sz="0" w:space="0" w:color="auto"/>
        <w:right w:val="none" w:sz="0" w:space="0" w:color="auto"/>
      </w:divBdr>
    </w:div>
    <w:div w:id="870531508">
      <w:bodyDiv w:val="1"/>
      <w:marLeft w:val="0"/>
      <w:marRight w:val="0"/>
      <w:marTop w:val="0"/>
      <w:marBottom w:val="0"/>
      <w:divBdr>
        <w:top w:val="none" w:sz="0" w:space="0" w:color="auto"/>
        <w:left w:val="none" w:sz="0" w:space="0" w:color="auto"/>
        <w:bottom w:val="none" w:sz="0" w:space="0" w:color="auto"/>
        <w:right w:val="none" w:sz="0" w:space="0" w:color="auto"/>
      </w:divBdr>
    </w:div>
    <w:div w:id="1057707647">
      <w:marLeft w:val="0"/>
      <w:marRight w:val="0"/>
      <w:marTop w:val="0"/>
      <w:marBottom w:val="0"/>
      <w:divBdr>
        <w:top w:val="none" w:sz="0" w:space="0" w:color="auto"/>
        <w:left w:val="none" w:sz="0" w:space="0" w:color="auto"/>
        <w:bottom w:val="none" w:sz="0" w:space="0" w:color="auto"/>
        <w:right w:val="none" w:sz="0" w:space="0" w:color="auto"/>
      </w:divBdr>
    </w:div>
    <w:div w:id="1061977143">
      <w:bodyDiv w:val="1"/>
      <w:marLeft w:val="0"/>
      <w:marRight w:val="0"/>
      <w:marTop w:val="0"/>
      <w:marBottom w:val="0"/>
      <w:divBdr>
        <w:top w:val="none" w:sz="0" w:space="0" w:color="auto"/>
        <w:left w:val="none" w:sz="0" w:space="0" w:color="auto"/>
        <w:bottom w:val="none" w:sz="0" w:space="0" w:color="auto"/>
        <w:right w:val="none" w:sz="0" w:space="0" w:color="auto"/>
      </w:divBdr>
    </w:div>
    <w:div w:id="1123187825">
      <w:bodyDiv w:val="1"/>
      <w:marLeft w:val="0"/>
      <w:marRight w:val="0"/>
      <w:marTop w:val="0"/>
      <w:marBottom w:val="0"/>
      <w:divBdr>
        <w:top w:val="none" w:sz="0" w:space="0" w:color="auto"/>
        <w:left w:val="none" w:sz="0" w:space="0" w:color="auto"/>
        <w:bottom w:val="none" w:sz="0" w:space="0" w:color="auto"/>
        <w:right w:val="none" w:sz="0" w:space="0" w:color="auto"/>
      </w:divBdr>
    </w:div>
    <w:div w:id="1145970367">
      <w:bodyDiv w:val="1"/>
      <w:marLeft w:val="0"/>
      <w:marRight w:val="0"/>
      <w:marTop w:val="0"/>
      <w:marBottom w:val="0"/>
      <w:divBdr>
        <w:top w:val="none" w:sz="0" w:space="0" w:color="auto"/>
        <w:left w:val="none" w:sz="0" w:space="0" w:color="auto"/>
        <w:bottom w:val="none" w:sz="0" w:space="0" w:color="auto"/>
        <w:right w:val="none" w:sz="0" w:space="0" w:color="auto"/>
      </w:divBdr>
    </w:div>
    <w:div w:id="1811442038">
      <w:bodyDiv w:val="1"/>
      <w:marLeft w:val="0"/>
      <w:marRight w:val="0"/>
      <w:marTop w:val="0"/>
      <w:marBottom w:val="0"/>
      <w:divBdr>
        <w:top w:val="none" w:sz="0" w:space="0" w:color="auto"/>
        <w:left w:val="none" w:sz="0" w:space="0" w:color="auto"/>
        <w:bottom w:val="none" w:sz="0" w:space="0" w:color="auto"/>
        <w:right w:val="none" w:sz="0" w:space="0" w:color="auto"/>
      </w:divBdr>
    </w:div>
    <w:div w:id="1897426819">
      <w:bodyDiv w:val="1"/>
      <w:marLeft w:val="0"/>
      <w:marRight w:val="0"/>
      <w:marTop w:val="0"/>
      <w:marBottom w:val="0"/>
      <w:divBdr>
        <w:top w:val="none" w:sz="0" w:space="0" w:color="auto"/>
        <w:left w:val="none" w:sz="0" w:space="0" w:color="auto"/>
        <w:bottom w:val="none" w:sz="0" w:space="0" w:color="auto"/>
        <w:right w:val="none" w:sz="0" w:space="0" w:color="auto"/>
      </w:divBdr>
    </w:div>
    <w:div w:id="2146001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traininfo.net" TargetMode="External"/><Relationship Id="rId8" Type="http://schemas.openxmlformats.org/officeDocument/2006/relationships/hyperlink" Target="http://camera.calit2.net/" TargetMode="External"/><Relationship Id="rId9" Type="http://schemas.openxmlformats.org/officeDocument/2006/relationships/hyperlink" Target="http://camera.calit2.ne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5374</Words>
  <Characters>30635</Characters>
  <Application>Microsoft Macintosh Word</Application>
  <DocSecurity>0</DocSecurity>
  <Lines>255</Lines>
  <Paragraphs>61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Agenda of the 10th Genomic Standards Consortium Workshop</vt:lpstr>
      <vt:lpstr>    DAY 1, Mon Oct 4th - for working group and Board meetings</vt:lpstr>
      <vt:lpstr>        10.00 - 12.00 ISA Infrastructure Workshop - All Welcome</vt:lpstr>
      <vt:lpstr>        13.00 - 16.00 GSC Board Meeting - Closed</vt:lpstr>
      <vt:lpstr>        16.00 - 18.00 GSC Developer Meeting - All welcome</vt:lpstr>
      <vt:lpstr>        18.00 - 19.30 Registration and mixer with fingerfood</vt:lpstr>
      <vt:lpstr>        19.30 - 20.30 Keynote Talk of GSC 10</vt:lpstr>
      <vt:lpstr>    DAY 2, Tue Oct 5th</vt:lpstr>
      <vt:lpstr>        9.00 - 10.30 Session I: GSC welcome and project updates</vt:lpstr>
      <vt:lpstr>        11.00 - 13.00 Session II: Developers and Adopters</vt:lpstr>
      <vt:lpstr>        14.00 - 15.30 Session III: M5</vt:lpstr>
      <vt:lpstr>        16.00 - 17.30 Session IV: M5 and co-ordinated megasequencing projects</vt:lpstr>
      <vt:lpstr>        17.30 - 18.30 Technical platforms and Demonstrations</vt:lpstr>
      <vt:lpstr>        Dinner and Plenary talk by Oliver Ryder on Genomes 10k Project</vt:lpstr>
      <vt:lpstr>    DAY 3, Wed Oct 6th</vt:lpstr>
      <vt:lpstr>        9.00 - 10.30 Session V: M5 - Building the roadmap</vt:lpstr>
      <vt:lpstr>        11.00 - 13.00 Session VI: Break out groups</vt:lpstr>
      <vt:lpstr>        14.00 - 15.30 - Wrap up: Final Review of Actions</vt:lpstr>
    </vt:vector>
  </TitlesOfParts>
  <Company>EBI</Company>
  <LinksUpToDate>false</LinksUpToDate>
  <CharactersWithSpaces>37621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Sterk</dc:creator>
  <cp:keywords/>
  <cp:lastModifiedBy>Peter Sterk</cp:lastModifiedBy>
  <cp:revision>2</cp:revision>
  <cp:lastPrinted>2010-09-29T12:08:00Z</cp:lastPrinted>
  <dcterms:created xsi:type="dcterms:W3CDTF">2010-09-29T14:33:00Z</dcterms:created>
  <dcterms:modified xsi:type="dcterms:W3CDTF">2010-09-29T14:33:00Z</dcterms:modified>
</cp:coreProperties>
</file>