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108890" w14:textId="0C5D4513" w:rsidR="003F635D" w:rsidRDefault="003F635D" w:rsidP="00F7564E">
      <w:pPr>
        <w:rPr>
          <w:rFonts w:asciiTheme="minorEastAsia" w:hAnsiTheme="minorEastAsia"/>
          <w:b/>
          <w:sz w:val="28"/>
          <w:szCs w:val="28"/>
        </w:rPr>
      </w:pPr>
      <w:r>
        <w:rPr>
          <w:rFonts w:asciiTheme="minorEastAsia" w:hAnsiTheme="minorEastAsia" w:hint="eastAsia"/>
          <w:b/>
          <w:sz w:val="28"/>
          <w:szCs w:val="28"/>
        </w:rPr>
        <w:t>サマリー</w:t>
      </w:r>
    </w:p>
    <w:p w14:paraId="4AC6A322" w14:textId="77777777" w:rsidR="003F635D" w:rsidRPr="00312C42" w:rsidRDefault="003F635D" w:rsidP="00F7564E">
      <w:pPr>
        <w:rPr>
          <w:rFonts w:asciiTheme="minorEastAsia" w:hAnsiTheme="minorEastAsia"/>
          <w:sz w:val="28"/>
          <w:szCs w:val="28"/>
        </w:rPr>
      </w:pPr>
    </w:p>
    <w:p w14:paraId="416D3661" w14:textId="4D2F56C2" w:rsidR="003F635D" w:rsidRPr="00312C42" w:rsidRDefault="00CB4CEA" w:rsidP="00312C42">
      <w:pPr>
        <w:rPr>
          <w:rFonts w:ascii="Times" w:hAnsi="Times"/>
          <w:color w:val="2C2D30"/>
          <w:sz w:val="20"/>
          <w:szCs w:val="20"/>
        </w:rPr>
      </w:pPr>
      <w:r w:rsidRPr="00312C42">
        <w:rPr>
          <w:rFonts w:ascii="Times" w:hAnsi="Times" w:hint="eastAsia"/>
          <w:color w:val="2C2D30"/>
          <w:sz w:val="20"/>
          <w:szCs w:val="20"/>
        </w:rPr>
        <w:t>がん研究におけるトランスクリプトーム解析は、</w:t>
      </w:r>
      <w:r w:rsidR="00B86C95">
        <w:rPr>
          <w:rFonts w:ascii="Times" w:hAnsi="Times" w:hint="eastAsia"/>
          <w:color w:val="2C2D30"/>
          <w:sz w:val="20"/>
          <w:szCs w:val="20"/>
        </w:rPr>
        <w:t>長年利用されてきた</w:t>
      </w:r>
      <w:r w:rsidR="00312C42" w:rsidRPr="00312C42">
        <w:rPr>
          <w:rFonts w:ascii="Times" w:hAnsi="Times" w:hint="eastAsia"/>
          <w:color w:val="2C2D30"/>
          <w:sz w:val="20"/>
          <w:szCs w:val="20"/>
        </w:rPr>
        <w:t>マイクロアレイ</w:t>
      </w:r>
      <w:r w:rsidR="00B86C95">
        <w:rPr>
          <w:rFonts w:ascii="Times" w:hAnsi="Times" w:hint="eastAsia"/>
          <w:color w:val="2C2D30"/>
          <w:sz w:val="20"/>
          <w:szCs w:val="20"/>
        </w:rPr>
        <w:t>技術</w:t>
      </w:r>
      <w:r w:rsidR="00312C42" w:rsidRPr="00312C42">
        <w:rPr>
          <w:rFonts w:ascii="Times" w:hAnsi="Times" w:hint="eastAsia"/>
          <w:color w:val="2C2D30"/>
          <w:sz w:val="20"/>
          <w:szCs w:val="20"/>
        </w:rPr>
        <w:t>から遺伝子発現量だけではなく様々な他の情報が取得できる</w:t>
      </w:r>
      <w:r w:rsidR="00312C42" w:rsidRPr="00312C42">
        <w:rPr>
          <w:rFonts w:ascii="Times" w:hAnsi="Times"/>
          <w:color w:val="2C2D30"/>
          <w:sz w:val="20"/>
          <w:szCs w:val="20"/>
        </w:rPr>
        <w:t>RNA-</w:t>
      </w:r>
      <w:proofErr w:type="spellStart"/>
      <w:r w:rsidR="00312C42" w:rsidRPr="00312C42">
        <w:rPr>
          <w:rFonts w:ascii="Times" w:hAnsi="Times"/>
          <w:color w:val="2C2D30"/>
          <w:sz w:val="20"/>
          <w:szCs w:val="20"/>
        </w:rPr>
        <w:t>seq</w:t>
      </w:r>
      <w:proofErr w:type="spellEnd"/>
      <w:r w:rsidR="00312C42" w:rsidRPr="00312C42">
        <w:rPr>
          <w:rFonts w:ascii="Times" w:hAnsi="Times" w:hint="eastAsia"/>
          <w:color w:val="2C2D30"/>
          <w:sz w:val="20"/>
          <w:szCs w:val="20"/>
        </w:rPr>
        <w:t>を利用したものが主流になってきている。</w:t>
      </w:r>
      <w:r w:rsidR="00312C42">
        <w:rPr>
          <w:rFonts w:ascii="Times" w:hAnsi="Times" w:hint="eastAsia"/>
          <w:color w:val="2C2D30"/>
          <w:sz w:val="20"/>
          <w:szCs w:val="20"/>
        </w:rPr>
        <w:t>本稿では</w:t>
      </w:r>
      <w:r w:rsidR="00312C42">
        <w:rPr>
          <w:rFonts w:ascii="Times" w:hAnsi="Times"/>
          <w:color w:val="2C2D30"/>
          <w:sz w:val="20"/>
          <w:szCs w:val="20"/>
        </w:rPr>
        <w:t>我々</w:t>
      </w:r>
      <w:r w:rsidR="00312C42">
        <w:rPr>
          <w:rFonts w:ascii="Times" w:hAnsi="Times" w:hint="eastAsia"/>
          <w:color w:val="2C2D30"/>
          <w:sz w:val="20"/>
          <w:szCs w:val="20"/>
        </w:rPr>
        <w:t>開発したものを中心に、最近のがん研究における</w:t>
      </w:r>
      <w:r w:rsidR="00312C42">
        <w:rPr>
          <w:rFonts w:ascii="Times" w:hAnsi="Times"/>
          <w:color w:val="2C2D30"/>
          <w:sz w:val="20"/>
          <w:szCs w:val="20"/>
        </w:rPr>
        <w:t>RNA-</w:t>
      </w:r>
      <w:proofErr w:type="spellStart"/>
      <w:r w:rsidR="00312C42">
        <w:rPr>
          <w:rFonts w:ascii="Times" w:hAnsi="Times"/>
          <w:color w:val="2C2D30"/>
          <w:sz w:val="20"/>
          <w:szCs w:val="20"/>
        </w:rPr>
        <w:t>seq</w:t>
      </w:r>
      <w:proofErr w:type="spellEnd"/>
      <w:r w:rsidR="00312C42">
        <w:rPr>
          <w:rFonts w:ascii="Times" w:hAnsi="Times" w:hint="eastAsia"/>
          <w:color w:val="2C2D30"/>
          <w:sz w:val="20"/>
          <w:szCs w:val="20"/>
        </w:rPr>
        <w:t>データの解析手法について、</w:t>
      </w:r>
      <w:r w:rsidR="00312C42">
        <w:rPr>
          <w:rFonts w:ascii="Times" w:hAnsi="Times"/>
          <w:color w:val="2C2D30"/>
          <w:sz w:val="20"/>
          <w:szCs w:val="20"/>
        </w:rPr>
        <w:t>1)</w:t>
      </w:r>
      <w:r w:rsidR="00312C42" w:rsidRPr="00312C42">
        <w:rPr>
          <w:rFonts w:ascii="Times" w:hAnsi="Times" w:hint="eastAsia"/>
          <w:color w:val="2C2D30"/>
          <w:sz w:val="20"/>
          <w:szCs w:val="20"/>
        </w:rPr>
        <w:t>融合遺伝子の検出、</w:t>
      </w:r>
      <w:r w:rsidR="00312C42">
        <w:rPr>
          <w:rFonts w:ascii="Times" w:hAnsi="Times"/>
          <w:color w:val="2C2D30"/>
          <w:sz w:val="20"/>
          <w:szCs w:val="20"/>
        </w:rPr>
        <w:t>2)</w:t>
      </w:r>
      <w:r w:rsidR="00312C42" w:rsidRPr="00312C42">
        <w:rPr>
          <w:rFonts w:ascii="Times" w:hAnsi="Times" w:hint="eastAsia"/>
          <w:color w:val="2C2D30"/>
          <w:sz w:val="20"/>
          <w:szCs w:val="20"/>
        </w:rPr>
        <w:t>スプライシング異常を引き起こすゲノム変異の同定、及び</w:t>
      </w:r>
      <w:r w:rsidR="00312C42">
        <w:rPr>
          <w:rFonts w:ascii="Times" w:hAnsi="Times"/>
          <w:color w:val="2C2D30"/>
          <w:sz w:val="20"/>
          <w:szCs w:val="20"/>
        </w:rPr>
        <w:t>3)</w:t>
      </w:r>
      <w:r w:rsidR="00312C42" w:rsidRPr="00312C42">
        <w:rPr>
          <w:rFonts w:ascii="Times" w:hAnsi="Times" w:hint="eastAsia"/>
          <w:color w:val="2C2D30"/>
          <w:sz w:val="20"/>
          <w:szCs w:val="20"/>
        </w:rPr>
        <w:t>遺伝子発現量データの解析</w:t>
      </w:r>
      <w:r w:rsidR="00312C42">
        <w:rPr>
          <w:rFonts w:ascii="Times" w:hAnsi="Times" w:hint="eastAsia"/>
          <w:color w:val="2C2D30"/>
          <w:sz w:val="20"/>
          <w:szCs w:val="20"/>
        </w:rPr>
        <w:t>の三項目に分けて紹介する。</w:t>
      </w:r>
    </w:p>
    <w:p w14:paraId="1B53CBE4" w14:textId="77777777" w:rsidR="003F635D" w:rsidRDefault="003F635D" w:rsidP="00F7564E">
      <w:pPr>
        <w:rPr>
          <w:rFonts w:asciiTheme="minorEastAsia" w:hAnsiTheme="minorEastAsia"/>
          <w:b/>
          <w:sz w:val="28"/>
          <w:szCs w:val="28"/>
        </w:rPr>
      </w:pPr>
    </w:p>
    <w:p w14:paraId="3E99AAD3" w14:textId="467B361E" w:rsidR="00FC416F" w:rsidRPr="00FC416F" w:rsidRDefault="00FC416F" w:rsidP="00F7564E">
      <w:pPr>
        <w:rPr>
          <w:rFonts w:asciiTheme="minorEastAsia" w:hAnsiTheme="minorEastAsia"/>
          <w:b/>
          <w:sz w:val="28"/>
          <w:szCs w:val="28"/>
        </w:rPr>
      </w:pPr>
      <w:r>
        <w:rPr>
          <w:rFonts w:asciiTheme="minorEastAsia" w:hAnsiTheme="minorEastAsia" w:hint="eastAsia"/>
          <w:b/>
          <w:sz w:val="28"/>
          <w:szCs w:val="28"/>
        </w:rPr>
        <w:t>はじめに</w:t>
      </w:r>
    </w:p>
    <w:p w14:paraId="283B3ACB" w14:textId="77777777" w:rsidR="00FC416F" w:rsidRDefault="00FC416F" w:rsidP="00F7564E">
      <w:pPr>
        <w:rPr>
          <w:rFonts w:ascii="Times" w:hAnsi="Times"/>
          <w:color w:val="2C2D30"/>
          <w:sz w:val="20"/>
          <w:szCs w:val="20"/>
        </w:rPr>
      </w:pPr>
    </w:p>
    <w:p w14:paraId="6C45BAF6" w14:textId="62AFF24E" w:rsidR="006315B7" w:rsidRPr="00005364" w:rsidRDefault="00814199" w:rsidP="00F7564E">
      <w:pPr>
        <w:rPr>
          <w:rFonts w:ascii="Times" w:hAnsi="Times"/>
          <w:color w:val="2C2D30"/>
          <w:sz w:val="20"/>
          <w:szCs w:val="20"/>
        </w:rPr>
      </w:pPr>
      <w:r>
        <w:rPr>
          <w:rFonts w:ascii="Times" w:hAnsi="Times"/>
          <w:color w:val="2C2D30"/>
          <w:sz w:val="20"/>
          <w:szCs w:val="20"/>
        </w:rPr>
        <w:t>2000</w:t>
      </w:r>
      <w:r w:rsidR="00FC416F">
        <w:rPr>
          <w:rFonts w:ascii="Times" w:hAnsi="Times" w:hint="eastAsia"/>
          <w:color w:val="2C2D30"/>
          <w:sz w:val="20"/>
          <w:szCs w:val="20"/>
        </w:rPr>
        <w:t>年初めの</w:t>
      </w:r>
      <w:r w:rsidR="00EE2D6C">
        <w:rPr>
          <w:rFonts w:ascii="Times" w:hAnsi="Times" w:hint="eastAsia"/>
          <w:color w:val="2C2D30"/>
          <w:sz w:val="20"/>
          <w:szCs w:val="20"/>
        </w:rPr>
        <w:t>マイクロアレイ技術の登場以来、</w:t>
      </w:r>
      <w:r w:rsidRPr="00005364">
        <w:rPr>
          <w:rFonts w:ascii="Times" w:hAnsi="Times" w:hint="eastAsia"/>
          <w:color w:val="2C2D30"/>
          <w:sz w:val="20"/>
          <w:szCs w:val="20"/>
        </w:rPr>
        <w:t>トランスクリプトーム解析</w:t>
      </w:r>
      <w:r w:rsidR="00EE2D6C">
        <w:rPr>
          <w:rFonts w:ascii="Times" w:hAnsi="Times" w:hint="eastAsia"/>
          <w:color w:val="2C2D30"/>
          <w:sz w:val="20"/>
          <w:szCs w:val="20"/>
        </w:rPr>
        <w:t>はがんの分子レベルでの</w:t>
      </w:r>
      <w:r w:rsidR="00F3787B">
        <w:rPr>
          <w:rFonts w:ascii="Times" w:hAnsi="Times" w:hint="eastAsia"/>
          <w:color w:val="2C2D30"/>
          <w:sz w:val="20"/>
          <w:szCs w:val="20"/>
        </w:rPr>
        <w:t>個性を明らかにしてきた</w:t>
      </w:r>
      <w:r w:rsidR="00CB4CEA">
        <w:rPr>
          <w:rFonts w:ascii="Times" w:hAnsi="Times" w:hint="eastAsia"/>
          <w:color w:val="2C2D30"/>
          <w:sz w:val="20"/>
          <w:szCs w:val="20"/>
        </w:rPr>
        <w:t>。次世代シーケンス技術の登場により、</w:t>
      </w:r>
      <w:r w:rsidR="001E38C4">
        <w:rPr>
          <w:rFonts w:ascii="Times" w:hAnsi="Times" w:hint="eastAsia"/>
          <w:color w:val="2C2D30"/>
          <w:sz w:val="20"/>
          <w:szCs w:val="20"/>
        </w:rPr>
        <w:t>近年、</w:t>
      </w:r>
      <w:r w:rsidR="00005364">
        <w:rPr>
          <w:rFonts w:ascii="Times" w:hAnsi="Times" w:hint="eastAsia"/>
          <w:color w:val="2C2D30"/>
          <w:sz w:val="20"/>
          <w:szCs w:val="20"/>
        </w:rPr>
        <w:t>がん研究における</w:t>
      </w:r>
      <w:r w:rsidR="006315B7" w:rsidRPr="00005364">
        <w:rPr>
          <w:rFonts w:ascii="Times" w:hAnsi="Times" w:hint="eastAsia"/>
          <w:color w:val="2C2D30"/>
          <w:sz w:val="20"/>
          <w:szCs w:val="20"/>
        </w:rPr>
        <w:t>トランスクリプトーム解析は</w:t>
      </w:r>
      <w:r w:rsidR="001E38C4">
        <w:rPr>
          <w:rFonts w:ascii="Times" w:hAnsi="Times" w:hint="eastAsia"/>
          <w:color w:val="2C2D30"/>
          <w:sz w:val="20"/>
          <w:szCs w:val="20"/>
        </w:rPr>
        <w:t>、</w:t>
      </w:r>
      <w:r w:rsidR="00005364">
        <w:rPr>
          <w:rFonts w:ascii="Times" w:hAnsi="Times" w:hint="eastAsia"/>
          <w:color w:val="2C2D30"/>
          <w:sz w:val="20"/>
          <w:szCs w:val="20"/>
        </w:rPr>
        <w:t>遺伝子発現量定量だけではなく、融合遺伝子、</w:t>
      </w:r>
      <w:r w:rsidR="00CB4CEA">
        <w:rPr>
          <w:rFonts w:ascii="Times" w:hAnsi="Times" w:hint="eastAsia"/>
          <w:color w:val="2C2D30"/>
          <w:sz w:val="20"/>
          <w:szCs w:val="20"/>
        </w:rPr>
        <w:t>スプライシングバリアント</w:t>
      </w:r>
      <w:r w:rsidR="00FC416F">
        <w:rPr>
          <w:rFonts w:ascii="Times" w:hAnsi="Times" w:hint="eastAsia"/>
          <w:color w:val="2C2D30"/>
          <w:sz w:val="20"/>
          <w:szCs w:val="20"/>
        </w:rPr>
        <w:t>、</w:t>
      </w:r>
      <w:r w:rsidR="00FC416F">
        <w:rPr>
          <w:rFonts w:ascii="Times" w:hAnsi="Times"/>
          <w:color w:val="2C2D30"/>
          <w:sz w:val="20"/>
          <w:szCs w:val="20"/>
        </w:rPr>
        <w:t>non-</w:t>
      </w:r>
      <w:proofErr w:type="spellStart"/>
      <w:r w:rsidR="00FC416F">
        <w:rPr>
          <w:rFonts w:ascii="Times" w:hAnsi="Times"/>
          <w:color w:val="2C2D30"/>
          <w:sz w:val="20"/>
          <w:szCs w:val="20"/>
        </w:rPr>
        <w:t>codingRNA</w:t>
      </w:r>
      <w:proofErr w:type="spellEnd"/>
      <w:r w:rsidR="00005364">
        <w:rPr>
          <w:rFonts w:ascii="Times" w:hAnsi="Times" w:hint="eastAsia"/>
          <w:color w:val="2C2D30"/>
          <w:sz w:val="20"/>
          <w:szCs w:val="20"/>
        </w:rPr>
        <w:t>の検出もできる</w:t>
      </w:r>
      <w:r w:rsidR="00005364">
        <w:rPr>
          <w:rFonts w:ascii="Times" w:hAnsi="Times"/>
          <w:color w:val="2C2D30"/>
          <w:sz w:val="20"/>
          <w:szCs w:val="20"/>
        </w:rPr>
        <w:t>RNA-</w:t>
      </w:r>
      <w:proofErr w:type="spellStart"/>
      <w:r w:rsidR="00005364">
        <w:rPr>
          <w:rFonts w:ascii="Times" w:hAnsi="Times"/>
          <w:color w:val="2C2D30"/>
          <w:sz w:val="20"/>
          <w:szCs w:val="20"/>
        </w:rPr>
        <w:t>seq</w:t>
      </w:r>
      <w:proofErr w:type="spellEnd"/>
      <w:r w:rsidR="00005364">
        <w:rPr>
          <w:rFonts w:ascii="Times" w:hAnsi="Times" w:hint="eastAsia"/>
          <w:color w:val="2C2D30"/>
          <w:sz w:val="20"/>
          <w:szCs w:val="20"/>
        </w:rPr>
        <w:t>を利用したものが主流になってきている。本稿では</w:t>
      </w:r>
      <w:r w:rsidR="007369A1">
        <w:rPr>
          <w:rFonts w:ascii="Times" w:hAnsi="Times"/>
          <w:color w:val="2C2D30"/>
          <w:sz w:val="20"/>
          <w:szCs w:val="20"/>
        </w:rPr>
        <w:t>我々</w:t>
      </w:r>
      <w:r w:rsidR="00005364">
        <w:rPr>
          <w:rFonts w:ascii="Times" w:hAnsi="Times" w:hint="eastAsia"/>
          <w:color w:val="2C2D30"/>
          <w:sz w:val="20"/>
          <w:szCs w:val="20"/>
        </w:rPr>
        <w:t>開発したものを中心に、最近のがん研究における</w:t>
      </w:r>
      <w:r w:rsidR="00005364">
        <w:rPr>
          <w:rFonts w:ascii="Times" w:hAnsi="Times"/>
          <w:color w:val="2C2D30"/>
          <w:sz w:val="20"/>
          <w:szCs w:val="20"/>
        </w:rPr>
        <w:t>RNA-</w:t>
      </w:r>
      <w:proofErr w:type="spellStart"/>
      <w:r w:rsidR="00005364">
        <w:rPr>
          <w:rFonts w:ascii="Times" w:hAnsi="Times"/>
          <w:color w:val="2C2D30"/>
          <w:sz w:val="20"/>
          <w:szCs w:val="20"/>
        </w:rPr>
        <w:t>seq</w:t>
      </w:r>
      <w:proofErr w:type="spellEnd"/>
      <w:r w:rsidR="00005364">
        <w:rPr>
          <w:rFonts w:ascii="Times" w:hAnsi="Times" w:hint="eastAsia"/>
          <w:color w:val="2C2D30"/>
          <w:sz w:val="20"/>
          <w:szCs w:val="20"/>
        </w:rPr>
        <w:t>データの解析手法を紹介する。</w:t>
      </w:r>
    </w:p>
    <w:p w14:paraId="12199684" w14:textId="77777777" w:rsidR="00005364" w:rsidRDefault="00005364" w:rsidP="00F7564E">
      <w:pPr>
        <w:rPr>
          <w:rFonts w:ascii="Times" w:hAnsi="Times"/>
          <w:color w:val="2C2D30"/>
          <w:sz w:val="20"/>
          <w:szCs w:val="20"/>
        </w:rPr>
      </w:pPr>
    </w:p>
    <w:p w14:paraId="1F8180AE" w14:textId="77777777" w:rsidR="00F7564E" w:rsidRPr="00F7564E" w:rsidRDefault="00F7564E" w:rsidP="00F7564E">
      <w:pPr>
        <w:rPr>
          <w:rFonts w:asciiTheme="minorEastAsia" w:hAnsiTheme="minorEastAsia"/>
          <w:b/>
          <w:sz w:val="28"/>
          <w:szCs w:val="28"/>
        </w:rPr>
      </w:pPr>
      <w:r w:rsidRPr="00F7564E">
        <w:rPr>
          <w:rFonts w:asciiTheme="minorEastAsia" w:hAnsiTheme="minorEastAsia" w:hint="eastAsia"/>
          <w:b/>
          <w:sz w:val="28"/>
          <w:szCs w:val="28"/>
        </w:rPr>
        <w:t>融合遺伝子の検出について</w:t>
      </w:r>
    </w:p>
    <w:p w14:paraId="463252FA" w14:textId="77777777" w:rsidR="00F7564E" w:rsidRPr="00F7564E" w:rsidRDefault="00F7564E" w:rsidP="00F7564E">
      <w:pPr>
        <w:rPr>
          <w:rFonts w:asciiTheme="minorEastAsia" w:hAnsiTheme="minorEastAsia"/>
          <w:sz w:val="20"/>
          <w:szCs w:val="20"/>
        </w:rPr>
      </w:pPr>
    </w:p>
    <w:p w14:paraId="13A60A67" w14:textId="38D705F5" w:rsidR="00F7564E" w:rsidRPr="00F7564E" w:rsidRDefault="00F7564E" w:rsidP="00DD212F">
      <w:pPr>
        <w:rPr>
          <w:rFonts w:asciiTheme="minorEastAsia" w:hAnsiTheme="minorEastAsia"/>
          <w:sz w:val="20"/>
          <w:szCs w:val="20"/>
        </w:rPr>
      </w:pPr>
      <w:r w:rsidRPr="00F7564E">
        <w:rPr>
          <w:rFonts w:asciiTheme="minorEastAsia" w:hAnsiTheme="minorEastAsia" w:hint="eastAsia"/>
          <w:sz w:val="20"/>
          <w:szCs w:val="20"/>
        </w:rPr>
        <w:t>ゲノムの構造異常により生じる融合遺伝子はがんの形成において重要な役割を果たすことが知られており，融合遺伝子の同定は，がんの病態の理解，診断，治療のために極めて重要である．近年のハイスループットシークエンス技術の発展により，融合遺伝子を網羅的に検出することが原理的に可能になった．その一方で，ゲノム上の高度に類似した配列の存在による，ショートリードのアラインメントエラ</w:t>
      </w:r>
      <w:r w:rsidR="00DD212F">
        <w:rPr>
          <w:rFonts w:asciiTheme="minorEastAsia" w:hAnsiTheme="minorEastAsia" w:hint="eastAsia"/>
          <w:sz w:val="20"/>
          <w:szCs w:val="20"/>
        </w:rPr>
        <w:t>ーによるアーチファクトと真の融合遺伝子との区別が難しいことなどにより，多数の偽陽性が生じてしまうことが多い．</w:t>
      </w:r>
      <w:r w:rsidR="00DD212F" w:rsidRPr="00F7564E">
        <w:rPr>
          <w:rFonts w:asciiTheme="minorEastAsia" w:hAnsiTheme="minorEastAsia"/>
          <w:sz w:val="20"/>
          <w:szCs w:val="20"/>
        </w:rPr>
        <w:t xml:space="preserve"> </w:t>
      </w:r>
    </w:p>
    <w:p w14:paraId="63E9D321" w14:textId="77777777" w:rsidR="00F7564E" w:rsidRPr="00F7564E" w:rsidRDefault="00F7564E" w:rsidP="00F7564E">
      <w:pPr>
        <w:rPr>
          <w:rFonts w:asciiTheme="minorEastAsia" w:hAnsiTheme="minorEastAsia"/>
          <w:sz w:val="20"/>
          <w:szCs w:val="20"/>
        </w:rPr>
      </w:pPr>
    </w:p>
    <w:p w14:paraId="1C557E4B" w14:textId="0CC6FB89" w:rsidR="00F7564E" w:rsidRPr="00F7564E" w:rsidRDefault="00F7564E" w:rsidP="00F7564E">
      <w:pPr>
        <w:rPr>
          <w:rFonts w:asciiTheme="minorEastAsia" w:hAnsiTheme="minorEastAsia"/>
          <w:sz w:val="20"/>
          <w:szCs w:val="20"/>
        </w:rPr>
      </w:pPr>
      <w:r w:rsidRPr="00F7564E">
        <w:rPr>
          <w:rFonts w:asciiTheme="minorEastAsia" w:hAnsiTheme="minorEastAsia" w:hint="eastAsia"/>
          <w:sz w:val="20"/>
          <w:szCs w:val="20"/>
        </w:rPr>
        <w:t>これまでに，</w:t>
      </w:r>
      <w:r w:rsidR="00154C62">
        <w:rPr>
          <w:rFonts w:asciiTheme="minorEastAsia" w:hAnsiTheme="minorEastAsia"/>
          <w:sz w:val="20"/>
          <w:szCs w:val="20"/>
        </w:rPr>
        <w:t>RNA</w:t>
      </w:r>
      <w:r w:rsidR="00154C62">
        <w:rPr>
          <w:rFonts w:asciiTheme="minorEastAsia" w:hAnsiTheme="minorEastAsia" w:hint="eastAsia"/>
          <w:sz w:val="20"/>
          <w:szCs w:val="20"/>
        </w:rPr>
        <w:t>シークエンス</w:t>
      </w:r>
      <w:r w:rsidRPr="00F7564E">
        <w:rPr>
          <w:rFonts w:asciiTheme="minorEastAsia" w:hAnsiTheme="minorEastAsia" w:hint="eastAsia"/>
          <w:sz w:val="20"/>
          <w:szCs w:val="20"/>
        </w:rPr>
        <w:t>から網羅的に融合遺伝子を検出するための多くのソフトウェアが開発されてきている．我々も、</w:t>
      </w:r>
      <w:proofErr w:type="spellStart"/>
      <w:r w:rsidRPr="00F7564E">
        <w:rPr>
          <w:rFonts w:asciiTheme="minorEastAsia" w:hAnsiTheme="minorEastAsia"/>
          <w:sz w:val="20"/>
          <w:szCs w:val="20"/>
        </w:rPr>
        <w:t>Genomon</w:t>
      </w:r>
      <w:proofErr w:type="spellEnd"/>
      <w:r w:rsidRPr="00F7564E">
        <w:rPr>
          <w:rFonts w:asciiTheme="minorEastAsia" w:hAnsiTheme="minorEastAsia"/>
          <w:sz w:val="20"/>
          <w:szCs w:val="20"/>
        </w:rPr>
        <w:t>-fusion(http://genomon.hgc.jp/rna/)</w:t>
      </w:r>
      <w:r w:rsidRPr="00F7564E">
        <w:rPr>
          <w:rFonts w:asciiTheme="minorEastAsia" w:hAnsiTheme="minorEastAsia" w:hint="eastAsia"/>
          <w:sz w:val="20"/>
          <w:szCs w:val="20"/>
        </w:rPr>
        <w:t>というソフトウェアを開発・公開し，各種がんゲノムシークエンスプロジェクトにおいて，多数の新規融合遺伝子の検出に貢献してきた</w:t>
      </w:r>
      <w:r w:rsidR="00FD79A9">
        <w:rPr>
          <w:rFonts w:asciiTheme="minorEastAsia" w:hAnsiTheme="minorEastAsia"/>
          <w:sz w:val="20"/>
          <w:szCs w:val="20"/>
        </w:rPr>
        <w:t>[1]</w:t>
      </w:r>
      <w:r w:rsidRPr="00F7564E">
        <w:rPr>
          <w:rFonts w:asciiTheme="minorEastAsia" w:hAnsiTheme="minorEastAsia" w:hint="eastAsia"/>
          <w:sz w:val="20"/>
          <w:szCs w:val="20"/>
        </w:rPr>
        <w:t>．しかし，</w:t>
      </w:r>
      <w:proofErr w:type="spellStart"/>
      <w:r w:rsidRPr="00F7564E">
        <w:rPr>
          <w:rFonts w:asciiTheme="minorEastAsia" w:hAnsiTheme="minorEastAsia"/>
          <w:sz w:val="20"/>
          <w:szCs w:val="20"/>
        </w:rPr>
        <w:t>Genomon</w:t>
      </w:r>
      <w:proofErr w:type="spellEnd"/>
      <w:r w:rsidRPr="00F7564E">
        <w:rPr>
          <w:rFonts w:asciiTheme="minorEastAsia" w:hAnsiTheme="minorEastAsia"/>
          <w:sz w:val="20"/>
          <w:szCs w:val="20"/>
        </w:rPr>
        <w:t>-fusion</w:t>
      </w:r>
      <w:r w:rsidR="00DD212F">
        <w:rPr>
          <w:rFonts w:asciiTheme="minorEastAsia" w:hAnsiTheme="minorEastAsia" w:hint="eastAsia"/>
          <w:sz w:val="20"/>
          <w:szCs w:val="20"/>
        </w:rPr>
        <w:t>を実行するためは膨大な計算量が必要であり，多数</w:t>
      </w:r>
      <w:r w:rsidRPr="00F7564E">
        <w:rPr>
          <w:rFonts w:asciiTheme="minorEastAsia" w:hAnsiTheme="minorEastAsia" w:hint="eastAsia"/>
          <w:sz w:val="20"/>
          <w:szCs w:val="20"/>
        </w:rPr>
        <w:t>検体を解析するためには</w:t>
      </w:r>
      <w:r w:rsidR="00DD212F">
        <w:rPr>
          <w:rFonts w:asciiTheme="minorEastAsia" w:hAnsiTheme="minorEastAsia" w:hint="eastAsia"/>
          <w:sz w:val="20"/>
          <w:szCs w:val="20"/>
        </w:rPr>
        <w:t>甚大な</w:t>
      </w:r>
      <w:r w:rsidRPr="00F7564E">
        <w:rPr>
          <w:rFonts w:asciiTheme="minorEastAsia" w:hAnsiTheme="minorEastAsia" w:hint="eastAsia"/>
          <w:sz w:val="20"/>
          <w:szCs w:val="20"/>
        </w:rPr>
        <w:t>計算リソースが必要となってしまうという問題点があった．</w:t>
      </w:r>
    </w:p>
    <w:p w14:paraId="16DACCE7" w14:textId="77777777" w:rsidR="00F7564E" w:rsidRPr="00F7564E" w:rsidRDefault="00F7564E" w:rsidP="00F7564E">
      <w:pPr>
        <w:rPr>
          <w:rFonts w:asciiTheme="minorEastAsia" w:hAnsiTheme="minorEastAsia"/>
          <w:sz w:val="20"/>
          <w:szCs w:val="20"/>
        </w:rPr>
      </w:pPr>
    </w:p>
    <w:p w14:paraId="62F38299" w14:textId="7704547C" w:rsidR="00F7564E" w:rsidRPr="00F7564E" w:rsidRDefault="00F7564E" w:rsidP="00F7564E">
      <w:pPr>
        <w:rPr>
          <w:rFonts w:asciiTheme="minorEastAsia" w:hAnsiTheme="minorEastAsia"/>
          <w:sz w:val="20"/>
          <w:szCs w:val="20"/>
        </w:rPr>
      </w:pPr>
      <w:r w:rsidRPr="00F7564E">
        <w:rPr>
          <w:rFonts w:asciiTheme="minorEastAsia" w:hAnsiTheme="minorEastAsia" w:hint="eastAsia"/>
          <w:sz w:val="20"/>
          <w:szCs w:val="20"/>
        </w:rPr>
        <w:lastRenderedPageBreak/>
        <w:t>一方で，特に</w:t>
      </w:r>
      <w:r w:rsidRPr="00F7564E">
        <w:rPr>
          <w:rFonts w:asciiTheme="minorEastAsia" w:hAnsiTheme="minorEastAsia"/>
          <w:sz w:val="20"/>
          <w:szCs w:val="20"/>
        </w:rPr>
        <w:t>STAR, MapSplice2, TopHat2</w:t>
      </w:r>
      <w:r w:rsidRPr="00F7564E">
        <w:rPr>
          <w:rFonts w:asciiTheme="minorEastAsia" w:hAnsiTheme="minorEastAsia" w:hint="eastAsia"/>
          <w:sz w:val="20"/>
          <w:szCs w:val="20"/>
        </w:rPr>
        <w:t>を始めとする，多くの有効な</w:t>
      </w:r>
      <w:r w:rsidR="00154C62">
        <w:rPr>
          <w:rFonts w:asciiTheme="minorEastAsia" w:hAnsiTheme="minorEastAsia"/>
          <w:sz w:val="20"/>
          <w:szCs w:val="20"/>
        </w:rPr>
        <w:t>RNA</w:t>
      </w:r>
      <w:r w:rsidR="00DD212F">
        <w:rPr>
          <w:rFonts w:asciiTheme="minorEastAsia" w:hAnsiTheme="minorEastAsia" w:hint="eastAsia"/>
          <w:sz w:val="20"/>
          <w:szCs w:val="20"/>
        </w:rPr>
        <w:t>シークエンスデータ</w:t>
      </w:r>
      <w:r w:rsidRPr="00F7564E">
        <w:rPr>
          <w:rFonts w:asciiTheme="minorEastAsia" w:hAnsiTheme="minorEastAsia" w:hint="eastAsia"/>
          <w:sz w:val="20"/>
          <w:szCs w:val="20"/>
        </w:rPr>
        <w:t>のアラインメントツールが開発されてきており，さらに，これらのツールはアラインメントの際の副産物として，</w:t>
      </w:r>
      <w:r w:rsidR="00DD212F">
        <w:rPr>
          <w:rFonts w:asciiTheme="minorEastAsia" w:hAnsiTheme="minorEastAsia" w:hint="eastAsia"/>
          <w:sz w:val="20"/>
          <w:szCs w:val="20"/>
        </w:rPr>
        <w:t>キメラリード</w:t>
      </w:r>
      <w:r w:rsidRPr="00F7564E">
        <w:rPr>
          <w:rFonts w:asciiTheme="minorEastAsia" w:hAnsiTheme="minorEastAsia" w:hint="eastAsia"/>
          <w:sz w:val="20"/>
          <w:szCs w:val="20"/>
        </w:rPr>
        <w:t>の候補リストを産出する．生の</w:t>
      </w:r>
      <w:r w:rsidR="00DD212F">
        <w:rPr>
          <w:rFonts w:asciiTheme="minorEastAsia" w:hAnsiTheme="minorEastAsia" w:hint="eastAsia"/>
          <w:sz w:val="20"/>
          <w:szCs w:val="20"/>
        </w:rPr>
        <w:t>キメラリードの</w:t>
      </w:r>
      <w:r w:rsidRPr="00F7564E">
        <w:rPr>
          <w:rFonts w:asciiTheme="minorEastAsia" w:hAnsiTheme="minorEastAsia" w:hint="eastAsia"/>
          <w:sz w:val="20"/>
          <w:szCs w:val="20"/>
        </w:rPr>
        <w:t>リストには，膨大なアラインメントのアーチファクトが含まれており，これをそのまま融合遺伝子のリストとすることはできないが，さらなるフィルタリング処理を加え，より信頼性のある</w:t>
      </w:r>
      <w:r w:rsidR="00DD212F">
        <w:rPr>
          <w:rFonts w:asciiTheme="minorEastAsia" w:hAnsiTheme="minorEastAsia" w:hint="eastAsia"/>
          <w:sz w:val="20"/>
          <w:szCs w:val="20"/>
        </w:rPr>
        <w:t>キメラリード</w:t>
      </w:r>
      <w:r w:rsidRPr="00F7564E">
        <w:rPr>
          <w:rFonts w:asciiTheme="minorEastAsia" w:hAnsiTheme="minorEastAsia" w:hint="eastAsia"/>
          <w:sz w:val="20"/>
          <w:szCs w:val="20"/>
        </w:rPr>
        <w:t>のみを抽出して，信</w:t>
      </w:r>
      <w:r w:rsidR="00DD212F">
        <w:rPr>
          <w:rFonts w:asciiTheme="minorEastAsia" w:hAnsiTheme="minorEastAsia" w:hint="eastAsia"/>
          <w:sz w:val="20"/>
          <w:szCs w:val="20"/>
        </w:rPr>
        <w:t>頼度の高い融合遺伝子の候補を抽出する試みが進んでおり，</w:t>
      </w:r>
      <w:r w:rsidRPr="00F7564E">
        <w:rPr>
          <w:rFonts w:asciiTheme="minorEastAsia" w:hAnsiTheme="minorEastAsia" w:hint="eastAsia"/>
          <w:sz w:val="20"/>
          <w:szCs w:val="20"/>
        </w:rPr>
        <w:t>（</w:t>
      </w:r>
      <w:r w:rsidRPr="00F7564E">
        <w:rPr>
          <w:rFonts w:asciiTheme="minorEastAsia" w:hAnsiTheme="minorEastAsia"/>
          <w:sz w:val="20"/>
          <w:szCs w:val="20"/>
        </w:rPr>
        <w:t xml:space="preserve">STAR-Fusion; </w:t>
      </w:r>
      <w:hyperlink r:id="rId6" w:history="1">
        <w:r w:rsidRPr="00F7564E">
          <w:rPr>
            <w:rStyle w:val="a4"/>
            <w:rFonts w:asciiTheme="minorEastAsia" w:hAnsiTheme="minorEastAsia"/>
            <w:sz w:val="20"/>
            <w:szCs w:val="20"/>
          </w:rPr>
          <w:t>https://github.com/STAR-Fusion/STAR-Fusion</w:t>
        </w:r>
      </w:hyperlink>
      <w:r w:rsidR="00DD212F">
        <w:rPr>
          <w:rFonts w:asciiTheme="minorEastAsia" w:hAnsiTheme="minorEastAsia" w:hint="eastAsia"/>
          <w:sz w:val="20"/>
          <w:szCs w:val="20"/>
        </w:rPr>
        <w:t>）．我々もこうしたアプローチを採用した</w:t>
      </w:r>
      <w:r w:rsidRPr="00F7564E">
        <w:rPr>
          <w:rFonts w:asciiTheme="minorEastAsia" w:hAnsiTheme="minorEastAsia" w:hint="eastAsia"/>
          <w:sz w:val="20"/>
          <w:szCs w:val="20"/>
        </w:rPr>
        <w:t>新たな融合遺伝子のツール，</w:t>
      </w:r>
      <w:proofErr w:type="spellStart"/>
      <w:r w:rsidRPr="00F7564E">
        <w:rPr>
          <w:rFonts w:asciiTheme="minorEastAsia" w:hAnsiTheme="minorEastAsia"/>
          <w:sz w:val="20"/>
          <w:szCs w:val="20"/>
        </w:rPr>
        <w:t>fusionfusion</w:t>
      </w:r>
      <w:proofErr w:type="spellEnd"/>
      <w:r w:rsidRPr="00F7564E">
        <w:rPr>
          <w:rFonts w:asciiTheme="minorEastAsia" w:hAnsiTheme="minorEastAsia" w:hint="eastAsia"/>
          <w:sz w:val="20"/>
          <w:szCs w:val="20"/>
        </w:rPr>
        <w:t>の開発を進めている．</w:t>
      </w:r>
    </w:p>
    <w:p w14:paraId="32E608C4" w14:textId="77777777" w:rsidR="00F7564E" w:rsidRPr="00F7564E" w:rsidRDefault="00F7564E" w:rsidP="00F7564E">
      <w:pPr>
        <w:rPr>
          <w:rFonts w:asciiTheme="minorEastAsia" w:hAnsiTheme="minorEastAsia"/>
          <w:sz w:val="20"/>
          <w:szCs w:val="20"/>
        </w:rPr>
      </w:pPr>
    </w:p>
    <w:p w14:paraId="3DEB113C" w14:textId="70ED1F33" w:rsidR="00F7564E" w:rsidRPr="00F7564E" w:rsidRDefault="00F7564E" w:rsidP="00F7564E">
      <w:pPr>
        <w:rPr>
          <w:rFonts w:asciiTheme="minorEastAsia" w:hAnsiTheme="minorEastAsia"/>
          <w:sz w:val="20"/>
          <w:szCs w:val="20"/>
        </w:rPr>
      </w:pPr>
      <w:r w:rsidRPr="00F7564E">
        <w:rPr>
          <w:rFonts w:asciiTheme="minorEastAsia" w:hAnsiTheme="minorEastAsia" w:hint="eastAsia"/>
          <w:sz w:val="20"/>
          <w:szCs w:val="20"/>
        </w:rPr>
        <w:t>現在のところ，</w:t>
      </w:r>
      <w:proofErr w:type="spellStart"/>
      <w:r w:rsidRPr="00F7564E">
        <w:rPr>
          <w:rFonts w:asciiTheme="minorEastAsia" w:hAnsiTheme="minorEastAsia"/>
          <w:sz w:val="20"/>
          <w:szCs w:val="20"/>
        </w:rPr>
        <w:t>fusionfusion</w:t>
      </w:r>
      <w:proofErr w:type="spellEnd"/>
      <w:r w:rsidRPr="00F7564E">
        <w:rPr>
          <w:rFonts w:asciiTheme="minorEastAsia" w:hAnsiTheme="minorEastAsia" w:hint="eastAsia"/>
          <w:sz w:val="20"/>
          <w:szCs w:val="20"/>
        </w:rPr>
        <w:t>は</w:t>
      </w:r>
      <w:r w:rsidRPr="00F7564E">
        <w:rPr>
          <w:rFonts w:asciiTheme="minorEastAsia" w:hAnsiTheme="minorEastAsia"/>
          <w:sz w:val="20"/>
          <w:szCs w:val="20"/>
        </w:rPr>
        <w:t>STAR, MapSplice2, TopHat2</w:t>
      </w:r>
      <w:r w:rsidRPr="00F7564E">
        <w:rPr>
          <w:rFonts w:asciiTheme="minorEastAsia" w:hAnsiTheme="minorEastAsia" w:hint="eastAsia"/>
          <w:sz w:val="20"/>
          <w:szCs w:val="20"/>
        </w:rPr>
        <w:t>の三種類のアラインメントツールに対応している．これらのツールが出力する</w:t>
      </w:r>
      <w:r w:rsidR="00DD212F">
        <w:rPr>
          <w:rFonts w:asciiTheme="minorEastAsia" w:hAnsiTheme="minorEastAsia" w:hint="eastAsia"/>
          <w:sz w:val="20"/>
          <w:szCs w:val="20"/>
        </w:rPr>
        <w:t>キメラリード</w:t>
      </w:r>
      <w:r w:rsidRPr="00F7564E">
        <w:rPr>
          <w:rFonts w:asciiTheme="minorEastAsia" w:hAnsiTheme="minorEastAsia" w:hint="eastAsia"/>
          <w:sz w:val="20"/>
          <w:szCs w:val="20"/>
        </w:rPr>
        <w:t>について，例えば</w:t>
      </w:r>
    </w:p>
    <w:p w14:paraId="7E00EFF4" w14:textId="77777777" w:rsidR="00F7564E" w:rsidRPr="00F7564E" w:rsidRDefault="00F7564E" w:rsidP="00F7564E">
      <w:pPr>
        <w:numPr>
          <w:ilvl w:val="0"/>
          <w:numId w:val="7"/>
        </w:numPr>
        <w:rPr>
          <w:rFonts w:asciiTheme="minorEastAsia" w:hAnsiTheme="minorEastAsia"/>
          <w:sz w:val="20"/>
          <w:szCs w:val="20"/>
        </w:rPr>
      </w:pPr>
      <w:r w:rsidRPr="00F7564E">
        <w:rPr>
          <w:rFonts w:asciiTheme="minorEastAsia" w:hAnsiTheme="minorEastAsia" w:hint="eastAsia"/>
          <w:sz w:val="20"/>
          <w:szCs w:val="20"/>
        </w:rPr>
        <w:t>切断点付近のゲノム領域を候補</w:t>
      </w:r>
      <w:r w:rsidRPr="00F7564E">
        <w:rPr>
          <w:rFonts w:asciiTheme="minorEastAsia" w:hAnsiTheme="minorEastAsia"/>
          <w:sz w:val="20"/>
          <w:szCs w:val="20"/>
        </w:rPr>
        <w:t>chimeric read</w:t>
      </w:r>
      <w:r w:rsidRPr="00F7564E">
        <w:rPr>
          <w:rFonts w:asciiTheme="minorEastAsia" w:hAnsiTheme="minorEastAsia" w:hint="eastAsia"/>
          <w:sz w:val="20"/>
          <w:szCs w:val="20"/>
        </w:rPr>
        <w:t>とその</w:t>
      </w:r>
      <w:r w:rsidRPr="00F7564E">
        <w:rPr>
          <w:rFonts w:asciiTheme="minorEastAsia" w:hAnsiTheme="minorEastAsia"/>
          <w:sz w:val="20"/>
          <w:szCs w:val="20"/>
        </w:rPr>
        <w:t>pair</w:t>
      </w:r>
      <w:r w:rsidRPr="00F7564E">
        <w:rPr>
          <w:rFonts w:asciiTheme="minorEastAsia" w:hAnsiTheme="minorEastAsia" w:hint="eastAsia"/>
          <w:sz w:val="20"/>
          <w:szCs w:val="20"/>
        </w:rPr>
        <w:t>が十分にカバーしているか</w:t>
      </w:r>
    </w:p>
    <w:p w14:paraId="05025696" w14:textId="5F12B134" w:rsidR="00F7564E" w:rsidRDefault="00DD212F" w:rsidP="00F7564E">
      <w:pPr>
        <w:numPr>
          <w:ilvl w:val="0"/>
          <w:numId w:val="7"/>
        </w:numPr>
        <w:rPr>
          <w:rFonts w:asciiTheme="minorEastAsia" w:hAnsiTheme="minorEastAsia"/>
          <w:sz w:val="20"/>
          <w:szCs w:val="20"/>
        </w:rPr>
      </w:pPr>
      <w:r>
        <w:rPr>
          <w:rFonts w:asciiTheme="minorEastAsia" w:hAnsiTheme="minorEastAsia" w:hint="eastAsia"/>
          <w:sz w:val="20"/>
          <w:szCs w:val="20"/>
        </w:rPr>
        <w:t>同一切断点をサポートするキメラリード</w:t>
      </w:r>
      <w:r w:rsidR="00F7564E" w:rsidRPr="00F7564E">
        <w:rPr>
          <w:rFonts w:asciiTheme="minorEastAsia" w:hAnsiTheme="minorEastAsia" w:hint="eastAsia"/>
          <w:sz w:val="20"/>
          <w:szCs w:val="20"/>
        </w:rPr>
        <w:t>のアセンブリにより生成される</w:t>
      </w:r>
      <w:r>
        <w:rPr>
          <w:rFonts w:asciiTheme="minorEastAsia" w:hAnsiTheme="minorEastAsia" w:hint="eastAsia"/>
          <w:sz w:val="20"/>
          <w:szCs w:val="20"/>
        </w:rPr>
        <w:t>コンティグ</w:t>
      </w:r>
      <w:r w:rsidR="00F7564E" w:rsidRPr="00F7564E">
        <w:rPr>
          <w:rFonts w:asciiTheme="minorEastAsia" w:hAnsiTheme="minorEastAsia" w:hint="eastAsia"/>
          <w:sz w:val="20"/>
          <w:szCs w:val="20"/>
        </w:rPr>
        <w:t>配列と，他のゲノム領域との相同性</w:t>
      </w:r>
    </w:p>
    <w:p w14:paraId="6B250F79" w14:textId="77777777" w:rsidR="00DD212F" w:rsidRPr="00F7564E" w:rsidRDefault="00DD212F" w:rsidP="00F7564E">
      <w:pPr>
        <w:numPr>
          <w:ilvl w:val="0"/>
          <w:numId w:val="7"/>
        </w:numPr>
        <w:rPr>
          <w:rFonts w:asciiTheme="minorEastAsia" w:hAnsiTheme="minorEastAsia"/>
          <w:sz w:val="20"/>
          <w:szCs w:val="20"/>
        </w:rPr>
      </w:pPr>
    </w:p>
    <w:p w14:paraId="45C05E2E" w14:textId="49544CBF" w:rsidR="00F7564E" w:rsidRPr="00F7564E" w:rsidRDefault="00F7564E" w:rsidP="00F7564E">
      <w:pPr>
        <w:rPr>
          <w:rFonts w:asciiTheme="minorEastAsia" w:hAnsiTheme="minorEastAsia"/>
          <w:sz w:val="20"/>
          <w:szCs w:val="20"/>
        </w:rPr>
      </w:pPr>
      <w:r w:rsidRPr="00F7564E">
        <w:rPr>
          <w:rFonts w:asciiTheme="minorEastAsia" w:hAnsiTheme="minorEastAsia" w:hint="eastAsia"/>
          <w:sz w:val="20"/>
          <w:szCs w:val="20"/>
        </w:rPr>
        <w:t>などをチェックして，フィルタリング処理を行っている．さらに，複数のアラインメントツールによる</w:t>
      </w:r>
      <w:r w:rsidR="00DD212F">
        <w:rPr>
          <w:rFonts w:asciiTheme="minorEastAsia" w:hAnsiTheme="minorEastAsia" w:hint="eastAsia"/>
          <w:sz w:val="20"/>
          <w:szCs w:val="20"/>
        </w:rPr>
        <w:t>キメラリードのリスト</w:t>
      </w:r>
      <w:r w:rsidRPr="00F7564E">
        <w:rPr>
          <w:rFonts w:asciiTheme="minorEastAsia" w:hAnsiTheme="minorEastAsia" w:hint="eastAsia"/>
          <w:sz w:val="20"/>
          <w:szCs w:val="20"/>
        </w:rPr>
        <w:t>を組み合わせる場合には，最後に結果を統合する（図1参照）．</w:t>
      </w:r>
    </w:p>
    <w:p w14:paraId="7FE9F28F" w14:textId="77777777" w:rsidR="00F7564E" w:rsidRPr="00F7564E" w:rsidRDefault="00F7564E" w:rsidP="00F7564E">
      <w:pPr>
        <w:rPr>
          <w:rFonts w:asciiTheme="minorEastAsia" w:hAnsiTheme="minorEastAsia"/>
          <w:sz w:val="20"/>
          <w:szCs w:val="20"/>
        </w:rPr>
      </w:pPr>
    </w:p>
    <w:p w14:paraId="4D0B4EB6" w14:textId="4A12C1E9" w:rsidR="00F7564E" w:rsidRPr="00F7564E" w:rsidRDefault="00F7564E" w:rsidP="00F7564E">
      <w:pPr>
        <w:rPr>
          <w:rFonts w:asciiTheme="minorEastAsia" w:hAnsiTheme="minorEastAsia"/>
          <w:sz w:val="20"/>
          <w:szCs w:val="20"/>
        </w:rPr>
      </w:pPr>
      <w:proofErr w:type="spellStart"/>
      <w:r w:rsidRPr="00F7564E">
        <w:rPr>
          <w:rFonts w:asciiTheme="minorEastAsia" w:hAnsiTheme="minorEastAsia"/>
          <w:sz w:val="20"/>
          <w:szCs w:val="20"/>
        </w:rPr>
        <w:t>fusionfusion</w:t>
      </w:r>
      <w:proofErr w:type="spellEnd"/>
      <w:r w:rsidRPr="00F7564E">
        <w:rPr>
          <w:rFonts w:asciiTheme="minorEastAsia" w:hAnsiTheme="minorEastAsia" w:hint="eastAsia"/>
          <w:sz w:val="20"/>
          <w:szCs w:val="20"/>
        </w:rPr>
        <w:t>と</w:t>
      </w:r>
      <w:r w:rsidRPr="00F7564E">
        <w:rPr>
          <w:rFonts w:asciiTheme="minorEastAsia" w:hAnsiTheme="minorEastAsia"/>
          <w:sz w:val="20"/>
          <w:szCs w:val="20"/>
        </w:rPr>
        <w:t xml:space="preserve">STAR-fusion, </w:t>
      </w:r>
      <w:proofErr w:type="spellStart"/>
      <w:r w:rsidRPr="00F7564E">
        <w:rPr>
          <w:rFonts w:asciiTheme="minorEastAsia" w:hAnsiTheme="minorEastAsia"/>
          <w:sz w:val="20"/>
          <w:szCs w:val="20"/>
        </w:rPr>
        <w:t>TopHat</w:t>
      </w:r>
      <w:proofErr w:type="spellEnd"/>
      <w:r w:rsidRPr="00F7564E">
        <w:rPr>
          <w:rFonts w:asciiTheme="minorEastAsia" w:hAnsiTheme="minorEastAsia"/>
          <w:sz w:val="20"/>
          <w:szCs w:val="20"/>
        </w:rPr>
        <w:t>-fusion, MapSplice2</w:t>
      </w:r>
      <w:r w:rsidRPr="00F7564E">
        <w:rPr>
          <w:rFonts w:asciiTheme="minorEastAsia" w:hAnsiTheme="minorEastAsia" w:hint="eastAsia"/>
          <w:sz w:val="20"/>
          <w:szCs w:val="20"/>
        </w:rPr>
        <w:t>の独自フィルタリングの結果の比較を行った．これらのツールで融合遺伝子を検出し，またそれに対応する構造異常が全ゲノムシークエンスデータから検出されているかを調べた．検出には，</w:t>
      </w:r>
      <w:r w:rsidR="00FD79A9" w:rsidRPr="00FD79A9">
        <w:rPr>
          <w:rFonts w:asciiTheme="minorEastAsia" w:hAnsiTheme="minorEastAsia"/>
          <w:sz w:val="20"/>
          <w:szCs w:val="20"/>
        </w:rPr>
        <w:t>成人T細胞白血病</w:t>
      </w:r>
      <w:r w:rsidR="00FD79A9">
        <w:rPr>
          <w:rFonts w:asciiTheme="minorEastAsia" w:hAnsiTheme="minorEastAsia"/>
          <w:sz w:val="20"/>
          <w:szCs w:val="20"/>
        </w:rPr>
        <w:t>[1]</w:t>
      </w:r>
      <w:r w:rsidRPr="00F7564E">
        <w:rPr>
          <w:rFonts w:asciiTheme="minorEastAsia" w:hAnsiTheme="minorEastAsia" w:hint="eastAsia"/>
          <w:sz w:val="20"/>
          <w:szCs w:val="20"/>
        </w:rPr>
        <w:t>の</w:t>
      </w:r>
      <w:r w:rsidR="00154C62">
        <w:rPr>
          <w:rFonts w:asciiTheme="minorEastAsia" w:hAnsiTheme="minorEastAsia"/>
          <w:sz w:val="20"/>
          <w:szCs w:val="20"/>
        </w:rPr>
        <w:t>RNA</w:t>
      </w:r>
      <w:r w:rsidR="00DD212F">
        <w:rPr>
          <w:rFonts w:asciiTheme="minorEastAsia" w:hAnsiTheme="minorEastAsia" w:hint="eastAsia"/>
          <w:sz w:val="20"/>
          <w:szCs w:val="20"/>
        </w:rPr>
        <w:t>シークエンス</w:t>
      </w:r>
      <w:r w:rsidRPr="00F7564E">
        <w:rPr>
          <w:rFonts w:asciiTheme="minorEastAsia" w:hAnsiTheme="minorEastAsia" w:hint="eastAsia"/>
          <w:sz w:val="20"/>
          <w:szCs w:val="20"/>
        </w:rPr>
        <w:t>データ，全ゲノムシークエンスデータを用いた．結果は図２の通りであり，</w:t>
      </w:r>
      <w:proofErr w:type="spellStart"/>
      <w:r w:rsidRPr="00F7564E">
        <w:rPr>
          <w:rFonts w:asciiTheme="minorEastAsia" w:hAnsiTheme="minorEastAsia"/>
          <w:sz w:val="20"/>
          <w:szCs w:val="20"/>
        </w:rPr>
        <w:t>fusionfusion</w:t>
      </w:r>
      <w:proofErr w:type="spellEnd"/>
      <w:r w:rsidRPr="00F7564E">
        <w:rPr>
          <w:rFonts w:asciiTheme="minorEastAsia" w:hAnsiTheme="minorEastAsia" w:hint="eastAsia"/>
          <w:sz w:val="20"/>
          <w:szCs w:val="20"/>
        </w:rPr>
        <w:t>は他のツール群と比較して，感度・特異度のバランスが取れていることが示唆される．</w:t>
      </w:r>
    </w:p>
    <w:p w14:paraId="45D77236" w14:textId="77777777" w:rsidR="00F7564E" w:rsidRPr="00F7564E" w:rsidRDefault="00F7564E" w:rsidP="00F7564E">
      <w:pPr>
        <w:rPr>
          <w:rFonts w:asciiTheme="minorEastAsia" w:hAnsiTheme="minorEastAsia"/>
          <w:sz w:val="20"/>
          <w:szCs w:val="20"/>
        </w:rPr>
      </w:pPr>
    </w:p>
    <w:p w14:paraId="75455024" w14:textId="4A5B3EFD" w:rsidR="00F7564E" w:rsidRPr="00F7564E" w:rsidRDefault="00F7564E" w:rsidP="00F7564E">
      <w:pPr>
        <w:rPr>
          <w:rFonts w:asciiTheme="minorEastAsia" w:hAnsiTheme="minorEastAsia"/>
          <w:sz w:val="20"/>
          <w:szCs w:val="20"/>
        </w:rPr>
      </w:pPr>
      <w:proofErr w:type="spellStart"/>
      <w:r w:rsidRPr="00F7564E">
        <w:rPr>
          <w:rFonts w:asciiTheme="minorEastAsia" w:hAnsiTheme="minorEastAsia"/>
          <w:sz w:val="20"/>
          <w:szCs w:val="20"/>
        </w:rPr>
        <w:t>fusionfusion</w:t>
      </w:r>
      <w:proofErr w:type="spellEnd"/>
      <w:r w:rsidRPr="00F7564E">
        <w:rPr>
          <w:rFonts w:asciiTheme="minorEastAsia" w:hAnsiTheme="minorEastAsia" w:hint="eastAsia"/>
          <w:sz w:val="20"/>
          <w:szCs w:val="20"/>
        </w:rPr>
        <w:t>自体は，最終的なフィルタリングをするだけであり，計算時間はさほど</w:t>
      </w:r>
      <w:r w:rsidR="00DD212F">
        <w:rPr>
          <w:rFonts w:asciiTheme="minorEastAsia" w:hAnsiTheme="minorEastAsia" w:hint="eastAsia"/>
          <w:sz w:val="20"/>
          <w:szCs w:val="20"/>
        </w:rPr>
        <w:t>問題にならず（一つのアラインメントツールにつき，数十分ほど）、</w:t>
      </w:r>
      <w:r w:rsidRPr="00F7564E">
        <w:rPr>
          <w:rFonts w:asciiTheme="minorEastAsia" w:hAnsiTheme="minorEastAsia" w:hint="eastAsia"/>
          <w:sz w:val="20"/>
          <w:szCs w:val="20"/>
        </w:rPr>
        <w:t>むしろその前のアラインメントに要する時間が問題になる．</w:t>
      </w:r>
      <w:r w:rsidRPr="00F7564E">
        <w:rPr>
          <w:rFonts w:asciiTheme="minorEastAsia" w:hAnsiTheme="minorEastAsia"/>
          <w:sz w:val="20"/>
          <w:szCs w:val="20"/>
        </w:rPr>
        <w:t>Mapsplice2</w:t>
      </w:r>
      <w:r w:rsidRPr="00F7564E">
        <w:rPr>
          <w:rFonts w:asciiTheme="minorEastAsia" w:hAnsiTheme="minorEastAsia" w:hint="eastAsia"/>
          <w:sz w:val="20"/>
          <w:szCs w:val="20"/>
        </w:rPr>
        <w:t>と</w:t>
      </w:r>
      <w:r w:rsidRPr="00F7564E">
        <w:rPr>
          <w:rFonts w:asciiTheme="minorEastAsia" w:hAnsiTheme="minorEastAsia"/>
          <w:sz w:val="20"/>
          <w:szCs w:val="20"/>
        </w:rPr>
        <w:t>TopHat2</w:t>
      </w:r>
      <w:r w:rsidRPr="00F7564E">
        <w:rPr>
          <w:rFonts w:asciiTheme="minorEastAsia" w:hAnsiTheme="minorEastAsia" w:hint="eastAsia"/>
          <w:sz w:val="20"/>
          <w:szCs w:val="20"/>
        </w:rPr>
        <w:t>に比べ，</w:t>
      </w:r>
      <w:r w:rsidRPr="00F7564E">
        <w:rPr>
          <w:rFonts w:asciiTheme="minorEastAsia" w:hAnsiTheme="minorEastAsia"/>
          <w:sz w:val="20"/>
          <w:szCs w:val="20"/>
        </w:rPr>
        <w:t>STAR</w:t>
      </w:r>
      <w:r w:rsidRPr="00F7564E">
        <w:rPr>
          <w:rFonts w:asciiTheme="minorEastAsia" w:hAnsiTheme="minorEastAsia" w:hint="eastAsia"/>
          <w:sz w:val="20"/>
          <w:szCs w:val="20"/>
        </w:rPr>
        <w:t>の計算速度は圧倒的に早く（１０倍以上），</w:t>
      </w:r>
      <w:r w:rsidRPr="00F7564E">
        <w:rPr>
          <w:rFonts w:asciiTheme="minorEastAsia" w:hAnsiTheme="minorEastAsia"/>
          <w:sz w:val="20"/>
          <w:szCs w:val="20"/>
        </w:rPr>
        <w:t>STAR</w:t>
      </w:r>
      <w:r w:rsidRPr="00F7564E">
        <w:rPr>
          <w:rFonts w:asciiTheme="minorEastAsia" w:hAnsiTheme="minorEastAsia" w:hint="eastAsia"/>
          <w:sz w:val="20"/>
          <w:szCs w:val="20"/>
        </w:rPr>
        <w:t>のみの使用であれば，</w:t>
      </w:r>
      <w:r w:rsidR="00DD212F">
        <w:rPr>
          <w:rFonts w:asciiTheme="minorEastAsia" w:hAnsiTheme="minorEastAsia" w:hint="eastAsia"/>
          <w:sz w:val="20"/>
          <w:szCs w:val="20"/>
        </w:rPr>
        <w:t>一般的なデータの場合には</w:t>
      </w:r>
      <w:r w:rsidRPr="00F7564E">
        <w:rPr>
          <w:rFonts w:asciiTheme="minorEastAsia" w:hAnsiTheme="minorEastAsia" w:hint="eastAsia"/>
          <w:sz w:val="20"/>
          <w:szCs w:val="20"/>
        </w:rPr>
        <w:t>，アラインメントされていない</w:t>
      </w:r>
      <w:proofErr w:type="spellStart"/>
      <w:r w:rsidRPr="00F7564E">
        <w:rPr>
          <w:rFonts w:asciiTheme="minorEastAsia" w:hAnsiTheme="minorEastAsia"/>
          <w:sz w:val="20"/>
          <w:szCs w:val="20"/>
        </w:rPr>
        <w:t>fastq</w:t>
      </w:r>
      <w:proofErr w:type="spellEnd"/>
      <w:r w:rsidRPr="00F7564E">
        <w:rPr>
          <w:rFonts w:asciiTheme="minorEastAsia" w:hAnsiTheme="minorEastAsia" w:hint="eastAsia"/>
          <w:sz w:val="20"/>
          <w:szCs w:val="20"/>
        </w:rPr>
        <w:t>シークエンスデータから，一時間ほどで最終的な融合遺伝子の候補を得ることが可能である．</w:t>
      </w:r>
    </w:p>
    <w:p w14:paraId="7F205CB3" w14:textId="77777777" w:rsidR="00F7564E" w:rsidRPr="00F7564E" w:rsidRDefault="00F7564E" w:rsidP="00F7564E">
      <w:pPr>
        <w:rPr>
          <w:rFonts w:asciiTheme="minorEastAsia" w:hAnsiTheme="minorEastAsia"/>
          <w:sz w:val="20"/>
          <w:szCs w:val="20"/>
        </w:rPr>
      </w:pPr>
      <w:r w:rsidRPr="00F7564E">
        <w:rPr>
          <w:rFonts w:asciiTheme="minorEastAsia" w:hAnsiTheme="minorEastAsia" w:hint="eastAsia"/>
          <w:sz w:val="20"/>
          <w:szCs w:val="20"/>
        </w:rPr>
        <w:t xml:space="preserve"> </w:t>
      </w:r>
    </w:p>
    <w:p w14:paraId="17914753" w14:textId="77777777" w:rsidR="00F7564E" w:rsidRPr="00F7564E" w:rsidRDefault="00F7564E" w:rsidP="00F7564E">
      <w:pPr>
        <w:rPr>
          <w:rFonts w:asciiTheme="minorEastAsia" w:hAnsiTheme="minorEastAsia"/>
          <w:sz w:val="20"/>
          <w:szCs w:val="20"/>
        </w:rPr>
      </w:pPr>
      <w:proofErr w:type="spellStart"/>
      <w:r w:rsidRPr="00F7564E">
        <w:rPr>
          <w:rFonts w:asciiTheme="minorEastAsia" w:hAnsiTheme="minorEastAsia"/>
          <w:sz w:val="20"/>
          <w:szCs w:val="20"/>
        </w:rPr>
        <w:t>fusionfusion</w:t>
      </w:r>
      <w:proofErr w:type="spellEnd"/>
      <w:r w:rsidRPr="00F7564E">
        <w:rPr>
          <w:rFonts w:asciiTheme="minorEastAsia" w:hAnsiTheme="minorEastAsia" w:hint="eastAsia"/>
          <w:sz w:val="20"/>
          <w:szCs w:val="20"/>
        </w:rPr>
        <w:t>は</w:t>
      </w:r>
      <w:r w:rsidRPr="00F7564E">
        <w:rPr>
          <w:rFonts w:asciiTheme="minorEastAsia" w:hAnsiTheme="minorEastAsia"/>
          <w:sz w:val="20"/>
          <w:szCs w:val="20"/>
        </w:rPr>
        <w:t>https://github.com/Genomon-Project/fusionfusion</w:t>
      </w:r>
      <w:r w:rsidRPr="00F7564E">
        <w:rPr>
          <w:rFonts w:asciiTheme="minorEastAsia" w:hAnsiTheme="minorEastAsia" w:hint="eastAsia"/>
          <w:sz w:val="20"/>
          <w:szCs w:val="20"/>
        </w:rPr>
        <w:t>から自由に利用することが可能である．さらに，</w:t>
      </w:r>
      <w:r w:rsidRPr="00F7564E">
        <w:rPr>
          <w:rFonts w:asciiTheme="minorEastAsia" w:hAnsiTheme="minorEastAsia"/>
          <w:sz w:val="20"/>
          <w:szCs w:val="20"/>
        </w:rPr>
        <w:t>STAR</w:t>
      </w:r>
      <w:r w:rsidRPr="00F7564E">
        <w:rPr>
          <w:rFonts w:asciiTheme="minorEastAsia" w:hAnsiTheme="minorEastAsia" w:hint="eastAsia"/>
          <w:sz w:val="20"/>
          <w:szCs w:val="20"/>
        </w:rPr>
        <w:t>及び</w:t>
      </w:r>
      <w:proofErr w:type="spellStart"/>
      <w:r w:rsidRPr="00F7564E">
        <w:rPr>
          <w:rFonts w:asciiTheme="minorEastAsia" w:hAnsiTheme="minorEastAsia"/>
          <w:sz w:val="20"/>
          <w:szCs w:val="20"/>
        </w:rPr>
        <w:t>fusionfusion</w:t>
      </w:r>
      <w:proofErr w:type="spellEnd"/>
      <w:r w:rsidRPr="00F7564E">
        <w:rPr>
          <w:rFonts w:asciiTheme="minorEastAsia" w:hAnsiTheme="minorEastAsia" w:hint="eastAsia"/>
          <w:sz w:val="20"/>
          <w:szCs w:val="20"/>
        </w:rPr>
        <w:t>を実行する一連の流れは，我々が新たに開発している</w:t>
      </w:r>
      <w:r w:rsidRPr="00F7564E">
        <w:rPr>
          <w:rFonts w:asciiTheme="minorEastAsia" w:hAnsiTheme="minorEastAsia"/>
          <w:sz w:val="20"/>
          <w:szCs w:val="20"/>
        </w:rPr>
        <w:t>Genomon2</w:t>
      </w:r>
      <w:r w:rsidRPr="00F7564E">
        <w:rPr>
          <w:rFonts w:asciiTheme="minorEastAsia" w:hAnsiTheme="minorEastAsia" w:hint="eastAsia"/>
          <w:sz w:val="20"/>
          <w:szCs w:val="20"/>
        </w:rPr>
        <w:t>において実装されている．</w:t>
      </w:r>
    </w:p>
    <w:p w14:paraId="3B69FE37" w14:textId="77777777" w:rsidR="00F7564E" w:rsidRPr="00F7564E" w:rsidRDefault="00F7564E" w:rsidP="00F7564E">
      <w:pPr>
        <w:rPr>
          <w:rFonts w:asciiTheme="minorEastAsia" w:hAnsiTheme="minorEastAsia"/>
          <w:sz w:val="20"/>
          <w:szCs w:val="20"/>
        </w:rPr>
      </w:pPr>
    </w:p>
    <w:p w14:paraId="6C4A4D42" w14:textId="77777777" w:rsidR="00F7564E" w:rsidRPr="00F7564E" w:rsidRDefault="00F7564E" w:rsidP="00F7564E">
      <w:pPr>
        <w:rPr>
          <w:rFonts w:asciiTheme="minorEastAsia" w:hAnsiTheme="minorEastAsia"/>
          <w:sz w:val="20"/>
          <w:szCs w:val="20"/>
        </w:rPr>
      </w:pPr>
    </w:p>
    <w:p w14:paraId="7982CF8A" w14:textId="77777777" w:rsidR="00F7564E" w:rsidRDefault="00F7564E" w:rsidP="00F7564E">
      <w:pPr>
        <w:rPr>
          <w:rFonts w:asciiTheme="minorEastAsia" w:hAnsiTheme="minorEastAsia"/>
          <w:b/>
          <w:sz w:val="28"/>
          <w:szCs w:val="28"/>
        </w:rPr>
      </w:pPr>
      <w:r w:rsidRPr="00F7564E">
        <w:rPr>
          <w:rFonts w:asciiTheme="minorEastAsia" w:hAnsiTheme="minorEastAsia" w:hint="eastAsia"/>
          <w:b/>
          <w:sz w:val="28"/>
          <w:szCs w:val="28"/>
        </w:rPr>
        <w:t>スプライシング異常を引き起こすゲノム変異の同定</w:t>
      </w:r>
    </w:p>
    <w:p w14:paraId="72B4DAC7" w14:textId="77777777" w:rsidR="00F7564E" w:rsidRPr="00F7564E" w:rsidRDefault="00F7564E" w:rsidP="00F7564E">
      <w:pPr>
        <w:rPr>
          <w:rFonts w:asciiTheme="minorEastAsia" w:hAnsiTheme="minorEastAsia"/>
          <w:b/>
          <w:sz w:val="28"/>
          <w:szCs w:val="28"/>
        </w:rPr>
      </w:pPr>
    </w:p>
    <w:p w14:paraId="2A60D6FF" w14:textId="0CFD08FD" w:rsidR="00F7564E" w:rsidRPr="00F7564E" w:rsidRDefault="00F7564E" w:rsidP="00F7564E">
      <w:pPr>
        <w:rPr>
          <w:rFonts w:asciiTheme="minorEastAsia" w:hAnsiTheme="minorEastAsia"/>
          <w:sz w:val="20"/>
          <w:szCs w:val="20"/>
        </w:rPr>
      </w:pPr>
      <w:r w:rsidRPr="00F7564E">
        <w:rPr>
          <w:rFonts w:asciiTheme="minorEastAsia" w:hAnsiTheme="minorEastAsia" w:hint="eastAsia"/>
          <w:sz w:val="20"/>
          <w:szCs w:val="20"/>
        </w:rPr>
        <w:t>シークエンス技術の発展により，がんゲノムにおける変異を網羅的に検出することが可能になり，多くの新規がん遺伝子が同定されたが，その一方で，これまでのアプ</w:t>
      </w:r>
      <w:r w:rsidR="00DD212F">
        <w:rPr>
          <w:rFonts w:asciiTheme="minorEastAsia" w:hAnsiTheme="minorEastAsia" w:hint="eastAsia"/>
          <w:sz w:val="20"/>
          <w:szCs w:val="20"/>
        </w:rPr>
        <w:t>ローチは主にコーディング領域におけるアミノ酸配列を変化させる変異</w:t>
      </w:r>
      <w:r w:rsidRPr="00F7564E">
        <w:rPr>
          <w:rFonts w:asciiTheme="minorEastAsia" w:hAnsiTheme="minorEastAsia" w:hint="eastAsia"/>
          <w:sz w:val="20"/>
          <w:szCs w:val="20"/>
        </w:rPr>
        <w:t>（</w:t>
      </w:r>
      <w:r w:rsidR="00DD212F">
        <w:rPr>
          <w:rFonts w:asciiTheme="minorEastAsia" w:hAnsiTheme="minorEastAsia" w:hint="eastAsia"/>
          <w:sz w:val="20"/>
          <w:szCs w:val="20"/>
        </w:rPr>
        <w:t>ミスセンス・ナンセンス変異，欠失・挿入</w:t>
      </w:r>
      <w:r w:rsidRPr="00F7564E">
        <w:rPr>
          <w:rFonts w:asciiTheme="minorEastAsia" w:hAnsiTheme="minorEastAsia"/>
          <w:sz w:val="20"/>
          <w:szCs w:val="20"/>
        </w:rPr>
        <w:t>）</w:t>
      </w:r>
      <w:r w:rsidR="00DD212F">
        <w:rPr>
          <w:rFonts w:asciiTheme="minorEastAsia" w:hAnsiTheme="minorEastAsia" w:hint="eastAsia"/>
          <w:sz w:val="20"/>
          <w:szCs w:val="20"/>
        </w:rPr>
        <w:t>のみに注目しているものがほとんどであり，その他の種類の変異から生じる</w:t>
      </w:r>
      <w:r w:rsidRPr="00F7564E">
        <w:rPr>
          <w:rFonts w:asciiTheme="minorEastAsia" w:hAnsiTheme="minorEastAsia" w:hint="eastAsia"/>
          <w:sz w:val="20"/>
          <w:szCs w:val="20"/>
        </w:rPr>
        <w:t>機能的な変化についてはまだまだ解析が十分に進んでいない状態である．我々はこれまで，ゲノムシークエンスとトランスクリプトームシークエンスの比較解析により，ゲノム変異が転写にどういった影響をもたらすかについての解析に取り組んできた．これまでの解析結果から，様々ゲノム異常がスプライシングに影響を与えるということが明らかになった．これまで得られた知</w:t>
      </w:r>
      <w:r w:rsidR="00DD212F">
        <w:rPr>
          <w:rFonts w:asciiTheme="minorEastAsia" w:hAnsiTheme="minorEastAsia" w:hint="eastAsia"/>
          <w:sz w:val="20"/>
          <w:szCs w:val="20"/>
        </w:rPr>
        <w:t>見を利用して現在は，ゲノムシークエンス解析から得られる変異データ</w:t>
      </w:r>
      <w:r w:rsidRPr="00F7564E">
        <w:rPr>
          <w:rFonts w:asciiTheme="minorEastAsia" w:hAnsiTheme="minorEastAsia" w:hint="eastAsia"/>
          <w:sz w:val="20"/>
          <w:szCs w:val="20"/>
        </w:rPr>
        <w:t>，また</w:t>
      </w:r>
      <w:r w:rsidR="00DD212F">
        <w:rPr>
          <w:rFonts w:asciiTheme="minorEastAsia" w:hAnsiTheme="minorEastAsia" w:hint="eastAsia"/>
          <w:sz w:val="20"/>
          <w:szCs w:val="20"/>
        </w:rPr>
        <w:t>トランスクリプトームシークエンス解析</w:t>
      </w:r>
      <w:r w:rsidRPr="00F7564E">
        <w:rPr>
          <w:rFonts w:asciiTheme="minorEastAsia" w:hAnsiTheme="minorEastAsia" w:hint="eastAsia"/>
          <w:sz w:val="20"/>
          <w:szCs w:val="20"/>
        </w:rPr>
        <w:t>から得られるスプライシングのパターンのデータを統合して，</w:t>
      </w:r>
      <w:r w:rsidR="00DD212F">
        <w:rPr>
          <w:rFonts w:asciiTheme="minorEastAsia" w:hAnsiTheme="minorEastAsia" w:hint="eastAsia"/>
          <w:sz w:val="20"/>
          <w:szCs w:val="20"/>
        </w:rPr>
        <w:t>スプライシング</w:t>
      </w:r>
      <w:r w:rsidRPr="00F7564E">
        <w:rPr>
          <w:rFonts w:asciiTheme="minorEastAsia" w:hAnsiTheme="minorEastAsia" w:hint="eastAsia"/>
          <w:sz w:val="20"/>
          <w:szCs w:val="20"/>
        </w:rPr>
        <w:t>を変化させるゲノム異常を網羅的に同定するフレームワーク（</w:t>
      </w:r>
      <w:proofErr w:type="spellStart"/>
      <w:r w:rsidRPr="00F7564E">
        <w:rPr>
          <w:rFonts w:asciiTheme="minorEastAsia" w:hAnsiTheme="minorEastAsia"/>
          <w:sz w:val="20"/>
          <w:szCs w:val="20"/>
        </w:rPr>
        <w:t>GenomonSplicingMutation</w:t>
      </w:r>
      <w:proofErr w:type="spellEnd"/>
      <w:r w:rsidRPr="00F7564E">
        <w:rPr>
          <w:rFonts w:asciiTheme="minorEastAsia" w:hAnsiTheme="minorEastAsia"/>
          <w:sz w:val="20"/>
          <w:szCs w:val="20"/>
        </w:rPr>
        <w:t xml:space="preserve">, </w:t>
      </w:r>
      <w:r w:rsidRPr="00F7564E">
        <w:rPr>
          <w:rFonts w:asciiTheme="minorEastAsia" w:hAnsiTheme="minorEastAsia" w:hint="eastAsia"/>
          <w:sz w:val="20"/>
          <w:szCs w:val="20"/>
        </w:rPr>
        <w:t>仮称</w:t>
      </w:r>
      <w:r w:rsidRPr="00F7564E">
        <w:rPr>
          <w:rFonts w:asciiTheme="minorEastAsia" w:hAnsiTheme="minorEastAsia"/>
          <w:sz w:val="20"/>
          <w:szCs w:val="20"/>
        </w:rPr>
        <w:t>）</w:t>
      </w:r>
      <w:r w:rsidRPr="00F7564E">
        <w:rPr>
          <w:rFonts w:asciiTheme="minorEastAsia" w:hAnsiTheme="minorEastAsia" w:hint="eastAsia"/>
          <w:sz w:val="20"/>
          <w:szCs w:val="20"/>
        </w:rPr>
        <w:t>の開発に取り組んでいる．</w:t>
      </w:r>
    </w:p>
    <w:p w14:paraId="6024C3D6" w14:textId="77777777" w:rsidR="00F7564E" w:rsidRPr="00F7564E" w:rsidRDefault="00F7564E" w:rsidP="00F7564E">
      <w:pPr>
        <w:rPr>
          <w:rFonts w:asciiTheme="minorEastAsia" w:hAnsiTheme="minorEastAsia"/>
          <w:sz w:val="20"/>
          <w:szCs w:val="20"/>
        </w:rPr>
      </w:pPr>
    </w:p>
    <w:p w14:paraId="7D79C25A" w14:textId="0EAE6CAB" w:rsidR="00F7564E" w:rsidRPr="00F7564E" w:rsidRDefault="00F7564E" w:rsidP="00F7564E">
      <w:pPr>
        <w:rPr>
          <w:rFonts w:asciiTheme="minorEastAsia" w:hAnsiTheme="minorEastAsia"/>
          <w:sz w:val="20"/>
          <w:szCs w:val="20"/>
        </w:rPr>
      </w:pPr>
      <w:r w:rsidRPr="00F7564E">
        <w:rPr>
          <w:rFonts w:asciiTheme="minorEastAsia" w:hAnsiTheme="minorEastAsia" w:hint="eastAsia"/>
          <w:sz w:val="20"/>
          <w:szCs w:val="20"/>
        </w:rPr>
        <w:t>これまで，</w:t>
      </w:r>
      <w:r w:rsidR="00DD212F">
        <w:rPr>
          <w:rFonts w:asciiTheme="minorEastAsia" w:hAnsiTheme="minorEastAsia" w:hint="eastAsia"/>
          <w:sz w:val="20"/>
          <w:szCs w:val="20"/>
        </w:rPr>
        <w:t>スプライシング</w:t>
      </w:r>
      <w:r w:rsidRPr="00F7564E">
        <w:rPr>
          <w:rFonts w:asciiTheme="minorEastAsia" w:hAnsiTheme="minorEastAsia" w:hint="eastAsia"/>
          <w:sz w:val="20"/>
          <w:szCs w:val="20"/>
        </w:rPr>
        <w:t>を変化させる変異としては，イントロン配列の両端2bp</w:t>
      </w:r>
      <w:r w:rsidR="00DD212F">
        <w:rPr>
          <w:rFonts w:asciiTheme="minorEastAsia" w:hAnsiTheme="minorEastAsia" w:hint="eastAsia"/>
          <w:sz w:val="20"/>
          <w:szCs w:val="20"/>
        </w:rPr>
        <w:t>（多くの場合</w:t>
      </w:r>
      <w:r w:rsidRPr="00F7564E">
        <w:rPr>
          <w:rFonts w:asciiTheme="minorEastAsia" w:hAnsiTheme="minorEastAsia" w:hint="eastAsia"/>
          <w:sz w:val="20"/>
          <w:szCs w:val="20"/>
        </w:rPr>
        <w:t>AG-GT</w:t>
      </w:r>
      <w:r w:rsidR="00154C62">
        <w:rPr>
          <w:rFonts w:asciiTheme="minorEastAsia" w:hAnsiTheme="minorEastAsia" w:hint="eastAsia"/>
          <w:sz w:val="20"/>
          <w:szCs w:val="20"/>
        </w:rPr>
        <w:t>）における変異（本解説では正準</w:t>
      </w:r>
      <w:r w:rsidR="00DD212F">
        <w:rPr>
          <w:rFonts w:asciiTheme="minorEastAsia" w:hAnsiTheme="minorEastAsia" w:hint="eastAsia"/>
          <w:sz w:val="20"/>
          <w:szCs w:val="20"/>
        </w:rPr>
        <w:t>スプライシング変異と呼ぶ）</w:t>
      </w:r>
      <w:r w:rsidRPr="00F7564E">
        <w:rPr>
          <w:rFonts w:asciiTheme="minorEastAsia" w:hAnsiTheme="minorEastAsia" w:hint="eastAsia"/>
          <w:sz w:val="20"/>
          <w:szCs w:val="20"/>
        </w:rPr>
        <w:t>のみを考量することが一般的であった，本解説では，これまでに我々の研究から得られた知見を加え，以下のタイプを考慮に入れる（図？）</w:t>
      </w:r>
    </w:p>
    <w:p w14:paraId="43220030" w14:textId="77777777" w:rsidR="00F7564E" w:rsidRPr="00F7564E" w:rsidRDefault="00F7564E" w:rsidP="00F7564E">
      <w:pPr>
        <w:rPr>
          <w:rFonts w:asciiTheme="minorEastAsia" w:hAnsiTheme="minorEastAsia"/>
          <w:sz w:val="20"/>
          <w:szCs w:val="20"/>
        </w:rPr>
      </w:pPr>
    </w:p>
    <w:p w14:paraId="3C7F5FC6" w14:textId="02CBB550" w:rsidR="00F7564E" w:rsidRPr="00F7564E" w:rsidRDefault="00F7564E" w:rsidP="00F7564E">
      <w:pPr>
        <w:numPr>
          <w:ilvl w:val="0"/>
          <w:numId w:val="6"/>
        </w:numPr>
        <w:rPr>
          <w:rFonts w:asciiTheme="minorEastAsia" w:hAnsiTheme="minorEastAsia"/>
          <w:sz w:val="20"/>
          <w:szCs w:val="20"/>
        </w:rPr>
      </w:pPr>
      <w:r w:rsidRPr="00F7564E">
        <w:rPr>
          <w:rFonts w:asciiTheme="minorEastAsia" w:hAnsiTheme="minorEastAsia" w:hint="eastAsia"/>
          <w:sz w:val="20"/>
          <w:szCs w:val="20"/>
        </w:rPr>
        <w:t>エキソン-イントロン境界において，</w:t>
      </w:r>
      <w:r w:rsidR="00DD212F">
        <w:rPr>
          <w:rFonts w:asciiTheme="minorEastAsia" w:hAnsiTheme="minorEastAsia" w:hint="eastAsia"/>
          <w:sz w:val="20"/>
          <w:szCs w:val="20"/>
        </w:rPr>
        <w:t>イントロン</w:t>
      </w:r>
      <w:r w:rsidRPr="00F7564E">
        <w:rPr>
          <w:rFonts w:asciiTheme="minorEastAsia" w:hAnsiTheme="minorEastAsia" w:hint="eastAsia"/>
          <w:sz w:val="20"/>
          <w:szCs w:val="20"/>
        </w:rPr>
        <w:t>の両端の２塩基（GT-AGモチーフ）以外を巻き込む変異により，</w:t>
      </w:r>
      <w:r w:rsidR="00DD212F">
        <w:rPr>
          <w:rFonts w:asciiTheme="minorEastAsia" w:hAnsiTheme="minorEastAsia" w:hint="eastAsia"/>
          <w:sz w:val="20"/>
          <w:szCs w:val="20"/>
        </w:rPr>
        <w:t>スプライシングモチーフ</w:t>
      </w:r>
      <w:r w:rsidRPr="00F7564E">
        <w:rPr>
          <w:rFonts w:asciiTheme="minorEastAsia" w:hAnsiTheme="minorEastAsia" w:hint="eastAsia"/>
          <w:sz w:val="20"/>
          <w:szCs w:val="20"/>
        </w:rPr>
        <w:t>が破壊されることによる，</w:t>
      </w:r>
      <w:r w:rsidRPr="00F7564E">
        <w:rPr>
          <w:rFonts w:asciiTheme="minorEastAsia" w:hAnsiTheme="minorEastAsia"/>
          <w:sz w:val="20"/>
          <w:szCs w:val="20"/>
        </w:rPr>
        <w:t>splicing site slipping, exon-skip</w:t>
      </w:r>
    </w:p>
    <w:p w14:paraId="7D8A011F" w14:textId="79027165" w:rsidR="00F7564E" w:rsidRPr="00F7564E" w:rsidRDefault="00F7564E" w:rsidP="00F7564E">
      <w:pPr>
        <w:numPr>
          <w:ilvl w:val="0"/>
          <w:numId w:val="6"/>
        </w:numPr>
        <w:rPr>
          <w:rFonts w:asciiTheme="minorEastAsia" w:hAnsiTheme="minorEastAsia"/>
          <w:sz w:val="20"/>
          <w:szCs w:val="20"/>
        </w:rPr>
      </w:pPr>
      <w:r w:rsidRPr="00F7564E">
        <w:rPr>
          <w:rFonts w:asciiTheme="minorEastAsia" w:hAnsiTheme="minorEastAsia" w:hint="eastAsia"/>
          <w:sz w:val="20"/>
          <w:szCs w:val="20"/>
        </w:rPr>
        <w:t>エキソン領域における，新たな</w:t>
      </w:r>
      <w:r w:rsidR="00DD212F">
        <w:rPr>
          <w:rFonts w:asciiTheme="minorEastAsia" w:hAnsiTheme="minorEastAsia" w:hint="eastAsia"/>
          <w:sz w:val="20"/>
          <w:szCs w:val="20"/>
        </w:rPr>
        <w:t>スプライシングモチーフ</w:t>
      </w:r>
      <w:r w:rsidRPr="00F7564E">
        <w:rPr>
          <w:rFonts w:asciiTheme="minorEastAsia" w:hAnsiTheme="minorEastAsia" w:hint="eastAsia"/>
          <w:sz w:val="20"/>
          <w:szCs w:val="20"/>
        </w:rPr>
        <w:t>形成による，splice site slipping．</w:t>
      </w:r>
    </w:p>
    <w:p w14:paraId="325A0C6E" w14:textId="6C615E6E" w:rsidR="00F7564E" w:rsidRPr="00F7564E" w:rsidRDefault="00F7564E" w:rsidP="00F7564E">
      <w:pPr>
        <w:numPr>
          <w:ilvl w:val="0"/>
          <w:numId w:val="6"/>
        </w:numPr>
        <w:rPr>
          <w:rFonts w:asciiTheme="minorEastAsia" w:hAnsiTheme="minorEastAsia"/>
          <w:sz w:val="20"/>
          <w:szCs w:val="20"/>
        </w:rPr>
      </w:pPr>
      <w:r w:rsidRPr="00F7564E">
        <w:rPr>
          <w:rFonts w:asciiTheme="minorEastAsia" w:hAnsiTheme="minorEastAsia" w:hint="eastAsia"/>
          <w:sz w:val="20"/>
          <w:szCs w:val="20"/>
        </w:rPr>
        <w:t>イントロン領域における，</w:t>
      </w:r>
      <w:r w:rsidR="00DD212F">
        <w:rPr>
          <w:rFonts w:asciiTheme="minorEastAsia" w:hAnsiTheme="minorEastAsia" w:hint="eastAsia"/>
          <w:sz w:val="20"/>
          <w:szCs w:val="20"/>
        </w:rPr>
        <w:t>スプライシングモチーフ</w:t>
      </w:r>
      <w:r w:rsidRPr="00F7564E">
        <w:rPr>
          <w:rFonts w:asciiTheme="minorEastAsia" w:hAnsiTheme="minorEastAsia" w:hint="eastAsia"/>
          <w:sz w:val="20"/>
          <w:szCs w:val="20"/>
        </w:rPr>
        <w:t>形成による，pseudo-exon inclusion．</w:t>
      </w:r>
    </w:p>
    <w:p w14:paraId="439BAFB4" w14:textId="77777777" w:rsidR="00F7564E" w:rsidRDefault="00F7564E" w:rsidP="00F7564E">
      <w:pPr>
        <w:rPr>
          <w:rFonts w:asciiTheme="minorEastAsia" w:hAnsiTheme="minorEastAsia"/>
          <w:sz w:val="20"/>
          <w:szCs w:val="20"/>
        </w:rPr>
      </w:pPr>
    </w:p>
    <w:p w14:paraId="46B05AC4" w14:textId="60CD49F5" w:rsidR="00F7564E" w:rsidRPr="00F7564E" w:rsidRDefault="00154C62" w:rsidP="00F7564E">
      <w:pPr>
        <w:rPr>
          <w:rFonts w:asciiTheme="minorEastAsia" w:hAnsiTheme="minorEastAsia"/>
          <w:sz w:val="20"/>
          <w:szCs w:val="20"/>
        </w:rPr>
      </w:pPr>
      <w:proofErr w:type="spellStart"/>
      <w:r>
        <w:rPr>
          <w:rFonts w:asciiTheme="minorEastAsia" w:hAnsiTheme="minorEastAsia"/>
          <w:sz w:val="20"/>
          <w:szCs w:val="20"/>
        </w:rPr>
        <w:t>GenomonSplicingMutation</w:t>
      </w:r>
      <w:proofErr w:type="spellEnd"/>
      <w:r w:rsidR="00F7564E" w:rsidRPr="00F7564E">
        <w:rPr>
          <w:rFonts w:asciiTheme="minorEastAsia" w:hAnsiTheme="minorEastAsia" w:hint="eastAsia"/>
          <w:sz w:val="20"/>
          <w:szCs w:val="20"/>
        </w:rPr>
        <w:t>によって最終的に</w:t>
      </w:r>
      <w:r w:rsidR="00DD212F">
        <w:rPr>
          <w:rFonts w:asciiTheme="minorEastAsia" w:hAnsiTheme="minorEastAsia" w:hint="eastAsia"/>
          <w:sz w:val="20"/>
          <w:szCs w:val="20"/>
        </w:rPr>
        <w:t>スプライシングパターン</w:t>
      </w:r>
      <w:r w:rsidR="00F7564E" w:rsidRPr="00F7564E">
        <w:rPr>
          <w:rFonts w:asciiTheme="minorEastAsia" w:hAnsiTheme="minorEastAsia" w:hint="eastAsia"/>
          <w:sz w:val="20"/>
          <w:szCs w:val="20"/>
        </w:rPr>
        <w:t>とゲノム変異の組み合わせが得られるが，実際にそのゲノム変異が</w:t>
      </w:r>
      <w:r>
        <w:rPr>
          <w:rFonts w:asciiTheme="minorEastAsia" w:hAnsiTheme="minorEastAsia" w:hint="eastAsia"/>
          <w:sz w:val="20"/>
          <w:szCs w:val="20"/>
        </w:rPr>
        <w:t>当該スプライシング異常</w:t>
      </w:r>
      <w:r w:rsidR="00F7564E" w:rsidRPr="00F7564E">
        <w:rPr>
          <w:rFonts w:asciiTheme="minorEastAsia" w:hAnsiTheme="minorEastAsia" w:hint="eastAsia"/>
          <w:sz w:val="20"/>
          <w:szCs w:val="20"/>
        </w:rPr>
        <w:t>を引き起こしているかを検証することは容易ではない．そこで，本解説においては，ゲノムシークエンスデータとトランスクリプトームシークエンスデータの組みをランダマイズして，全く異なる患者由来のゲノム変異・</w:t>
      </w:r>
      <w:r>
        <w:rPr>
          <w:rFonts w:asciiTheme="minorEastAsia" w:hAnsiTheme="minorEastAsia" w:hint="eastAsia"/>
          <w:sz w:val="20"/>
          <w:szCs w:val="20"/>
        </w:rPr>
        <w:t>スプライシングパターン</w:t>
      </w:r>
      <w:r w:rsidR="00F7564E" w:rsidRPr="00F7564E">
        <w:rPr>
          <w:rFonts w:asciiTheme="minorEastAsia" w:hAnsiTheme="minorEastAsia" w:hint="eastAsia"/>
          <w:sz w:val="20"/>
          <w:szCs w:val="20"/>
        </w:rPr>
        <w:t>の組みからどのくらいの頻度で，</w:t>
      </w:r>
      <w:r>
        <w:rPr>
          <w:rFonts w:asciiTheme="minorEastAsia" w:hAnsiTheme="minorEastAsia" w:hint="eastAsia"/>
          <w:sz w:val="20"/>
          <w:szCs w:val="20"/>
        </w:rPr>
        <w:t>スプライシングを変化させるゲノム</w:t>
      </w:r>
      <w:r w:rsidR="00F7564E" w:rsidRPr="00F7564E">
        <w:rPr>
          <w:rFonts w:asciiTheme="minorEastAsia" w:hAnsiTheme="minorEastAsia" w:hint="eastAsia"/>
          <w:sz w:val="20"/>
          <w:szCs w:val="20"/>
        </w:rPr>
        <w:t>変異が得られるかを検証する．</w:t>
      </w:r>
    </w:p>
    <w:p w14:paraId="7696EAE4" w14:textId="77777777" w:rsidR="00F7564E" w:rsidRPr="00F7564E" w:rsidRDefault="00F7564E" w:rsidP="00F7564E">
      <w:pPr>
        <w:rPr>
          <w:rFonts w:asciiTheme="minorEastAsia" w:hAnsiTheme="minorEastAsia"/>
          <w:sz w:val="20"/>
          <w:szCs w:val="20"/>
        </w:rPr>
      </w:pPr>
    </w:p>
    <w:p w14:paraId="16BE16EE" w14:textId="54C99146" w:rsidR="00F7564E" w:rsidRPr="00F7564E" w:rsidRDefault="00F7564E" w:rsidP="00F7564E">
      <w:pPr>
        <w:rPr>
          <w:rFonts w:asciiTheme="minorEastAsia" w:hAnsiTheme="minorEastAsia"/>
          <w:sz w:val="20"/>
          <w:szCs w:val="20"/>
        </w:rPr>
      </w:pPr>
      <w:proofErr w:type="spellStart"/>
      <w:r w:rsidRPr="00F7564E">
        <w:rPr>
          <w:rFonts w:asciiTheme="minorEastAsia" w:hAnsiTheme="minorEastAsia"/>
          <w:sz w:val="20"/>
          <w:szCs w:val="20"/>
        </w:rPr>
        <w:t>GenomonSplicingMutation</w:t>
      </w:r>
      <w:proofErr w:type="spellEnd"/>
      <w:r w:rsidRPr="00F7564E">
        <w:rPr>
          <w:rFonts w:asciiTheme="minorEastAsia" w:hAnsiTheme="minorEastAsia" w:hint="eastAsia"/>
          <w:sz w:val="20"/>
          <w:szCs w:val="20"/>
        </w:rPr>
        <w:t>を</w:t>
      </w:r>
      <w:r w:rsidR="00FD79A9" w:rsidRPr="00FD79A9">
        <w:rPr>
          <w:rFonts w:asciiTheme="minorEastAsia" w:hAnsiTheme="minorEastAsia"/>
          <w:sz w:val="20"/>
          <w:szCs w:val="20"/>
        </w:rPr>
        <w:t>成人T細胞白血病</w:t>
      </w:r>
      <w:r w:rsidR="00FD79A9">
        <w:rPr>
          <w:rFonts w:asciiTheme="minorEastAsia" w:hAnsiTheme="minorEastAsia"/>
          <w:sz w:val="20"/>
          <w:szCs w:val="20"/>
        </w:rPr>
        <w:t>[1]</w:t>
      </w:r>
      <w:r w:rsidRPr="00F7564E">
        <w:rPr>
          <w:rFonts w:asciiTheme="minorEastAsia" w:hAnsiTheme="minorEastAsia" w:hint="eastAsia"/>
          <w:sz w:val="20"/>
          <w:szCs w:val="20"/>
        </w:rPr>
        <w:t>のシークエンスデータ（</w:t>
      </w:r>
      <w:r w:rsidR="00154C62">
        <w:rPr>
          <w:rFonts w:asciiTheme="minorEastAsia" w:hAnsiTheme="minorEastAsia" w:hint="eastAsia"/>
          <w:sz w:val="20"/>
          <w:szCs w:val="20"/>
        </w:rPr>
        <w:t>エキソーム</w:t>
      </w:r>
      <w:r w:rsidRPr="00F7564E">
        <w:rPr>
          <w:rFonts w:asciiTheme="minorEastAsia" w:hAnsiTheme="minorEastAsia" w:hint="eastAsia"/>
          <w:sz w:val="20"/>
          <w:szCs w:val="20"/>
        </w:rPr>
        <w:t>シークエンスデータ</w:t>
      </w:r>
      <w:r w:rsidR="00154C62">
        <w:rPr>
          <w:rFonts w:asciiTheme="minorEastAsia" w:hAnsiTheme="minorEastAsia"/>
          <w:sz w:val="20"/>
          <w:szCs w:val="20"/>
        </w:rPr>
        <w:t>,RNA</w:t>
      </w:r>
      <w:r w:rsidRPr="00F7564E">
        <w:rPr>
          <w:rFonts w:asciiTheme="minorEastAsia" w:hAnsiTheme="minorEastAsia" w:hint="eastAsia"/>
          <w:sz w:val="20"/>
          <w:szCs w:val="20"/>
        </w:rPr>
        <w:t>シークエンスデータの組みが</w:t>
      </w:r>
      <w:r w:rsidRPr="00F7564E">
        <w:rPr>
          <w:rFonts w:asciiTheme="minorEastAsia" w:hAnsiTheme="minorEastAsia"/>
          <w:sz w:val="20"/>
          <w:szCs w:val="20"/>
        </w:rPr>
        <w:t>34</w:t>
      </w:r>
      <w:r w:rsidRPr="00F7564E">
        <w:rPr>
          <w:rFonts w:asciiTheme="minorEastAsia" w:hAnsiTheme="minorEastAsia" w:hint="eastAsia"/>
          <w:sz w:val="20"/>
          <w:szCs w:val="20"/>
        </w:rPr>
        <w:t>検体</w:t>
      </w:r>
      <w:r w:rsidRPr="00F7564E">
        <w:rPr>
          <w:rFonts w:asciiTheme="minorEastAsia" w:hAnsiTheme="minorEastAsia"/>
          <w:sz w:val="20"/>
          <w:szCs w:val="20"/>
        </w:rPr>
        <w:t xml:space="preserve">, </w:t>
      </w:r>
      <w:r w:rsidRPr="00F7564E">
        <w:rPr>
          <w:rFonts w:asciiTheme="minorEastAsia" w:hAnsiTheme="minorEastAsia" w:hint="eastAsia"/>
          <w:sz w:val="20"/>
          <w:szCs w:val="20"/>
        </w:rPr>
        <w:t>コントロール</w:t>
      </w:r>
      <w:r w:rsidR="00154C62">
        <w:rPr>
          <w:rFonts w:asciiTheme="minorEastAsia" w:hAnsiTheme="minorEastAsia"/>
          <w:sz w:val="20"/>
          <w:szCs w:val="20"/>
        </w:rPr>
        <w:t>RNA</w:t>
      </w:r>
      <w:r w:rsidRPr="00F7564E">
        <w:rPr>
          <w:rFonts w:asciiTheme="minorEastAsia" w:hAnsiTheme="minorEastAsia" w:hint="eastAsia"/>
          <w:sz w:val="20"/>
          <w:szCs w:val="20"/>
        </w:rPr>
        <w:t>シークエンスデータが６検体）のデータに適用した．スプライシングを変化させると予想される</w:t>
      </w:r>
      <w:r w:rsidR="00154C62">
        <w:rPr>
          <w:rFonts w:asciiTheme="minorEastAsia" w:hAnsiTheme="minorEastAsia" w:hint="eastAsia"/>
          <w:sz w:val="20"/>
          <w:szCs w:val="20"/>
        </w:rPr>
        <w:t>一塩基変異，挿入・欠失</w:t>
      </w:r>
      <w:r w:rsidR="00FD79A9">
        <w:rPr>
          <w:rFonts w:asciiTheme="minorEastAsia" w:hAnsiTheme="minorEastAsia" w:hint="eastAsia"/>
          <w:sz w:val="20"/>
          <w:szCs w:val="20"/>
        </w:rPr>
        <w:t>は</w:t>
      </w:r>
      <w:r w:rsidR="00FD79A9">
        <w:rPr>
          <w:rFonts w:asciiTheme="minorEastAsia" w:hAnsiTheme="minorEastAsia"/>
          <w:sz w:val="20"/>
          <w:szCs w:val="20"/>
        </w:rPr>
        <w:t>53</w:t>
      </w:r>
      <w:r w:rsidR="00FD79A9">
        <w:rPr>
          <w:rFonts w:asciiTheme="minorEastAsia" w:hAnsiTheme="minorEastAsia" w:hint="eastAsia"/>
          <w:sz w:val="20"/>
          <w:szCs w:val="20"/>
        </w:rPr>
        <w:t>個（</w:t>
      </w:r>
      <w:r w:rsidR="00FD79A9">
        <w:rPr>
          <w:rFonts w:asciiTheme="minorEastAsia" w:hAnsiTheme="minorEastAsia"/>
          <w:sz w:val="20"/>
          <w:szCs w:val="20"/>
        </w:rPr>
        <w:t xml:space="preserve">false </w:t>
      </w:r>
      <w:proofErr w:type="spellStart"/>
      <w:r w:rsidR="00FD79A9">
        <w:rPr>
          <w:rFonts w:asciiTheme="minorEastAsia" w:hAnsiTheme="minorEastAsia"/>
          <w:sz w:val="20"/>
          <w:szCs w:val="20"/>
        </w:rPr>
        <w:t>postive</w:t>
      </w:r>
      <w:proofErr w:type="spellEnd"/>
      <w:r w:rsidR="00FD79A9">
        <w:rPr>
          <w:rFonts w:asciiTheme="minorEastAsia" w:hAnsiTheme="minorEastAsia" w:hint="eastAsia"/>
          <w:sz w:val="20"/>
          <w:szCs w:val="20"/>
        </w:rPr>
        <w:t>の推定値</w:t>
      </w:r>
      <w:r w:rsidR="00FD79A9">
        <w:rPr>
          <w:rFonts w:asciiTheme="minorEastAsia" w:hAnsiTheme="minorEastAsia"/>
          <w:sz w:val="20"/>
          <w:szCs w:val="20"/>
        </w:rPr>
        <w:t>: 10）</w:t>
      </w:r>
      <w:r w:rsidR="00FD79A9">
        <w:rPr>
          <w:rFonts w:asciiTheme="minorEastAsia" w:hAnsiTheme="minorEastAsia" w:hint="eastAsia"/>
          <w:sz w:val="20"/>
          <w:szCs w:val="20"/>
        </w:rPr>
        <w:t>，</w:t>
      </w:r>
      <w:r w:rsidRPr="00F7564E">
        <w:rPr>
          <w:rFonts w:asciiTheme="minorEastAsia" w:hAnsiTheme="minorEastAsia" w:hint="eastAsia"/>
          <w:sz w:val="20"/>
          <w:szCs w:val="20"/>
        </w:rPr>
        <w:t>構造異常は</w:t>
      </w:r>
      <w:r w:rsidRPr="00F7564E">
        <w:rPr>
          <w:rFonts w:asciiTheme="minorEastAsia" w:hAnsiTheme="minorEastAsia"/>
          <w:sz w:val="20"/>
          <w:szCs w:val="20"/>
        </w:rPr>
        <w:t>205</w:t>
      </w:r>
      <w:r w:rsidRPr="00F7564E">
        <w:rPr>
          <w:rFonts w:asciiTheme="minorEastAsia" w:hAnsiTheme="minorEastAsia" w:hint="eastAsia"/>
          <w:sz w:val="20"/>
          <w:szCs w:val="20"/>
        </w:rPr>
        <w:t>個</w:t>
      </w:r>
      <w:r w:rsidR="00FD79A9">
        <w:rPr>
          <w:rFonts w:asciiTheme="minorEastAsia" w:hAnsiTheme="minorEastAsia" w:hint="eastAsia"/>
          <w:sz w:val="20"/>
          <w:szCs w:val="20"/>
        </w:rPr>
        <w:t>（</w:t>
      </w:r>
      <w:r w:rsidR="00FD79A9">
        <w:rPr>
          <w:rFonts w:asciiTheme="minorEastAsia" w:hAnsiTheme="minorEastAsia"/>
          <w:sz w:val="20"/>
          <w:szCs w:val="20"/>
        </w:rPr>
        <w:t>false positive</w:t>
      </w:r>
      <w:r w:rsidR="00FD79A9">
        <w:rPr>
          <w:rFonts w:asciiTheme="minorEastAsia" w:hAnsiTheme="minorEastAsia" w:hint="eastAsia"/>
          <w:sz w:val="20"/>
          <w:szCs w:val="20"/>
        </w:rPr>
        <w:t>の推定値：</w:t>
      </w:r>
      <w:r w:rsidR="00FD79A9">
        <w:rPr>
          <w:rFonts w:asciiTheme="minorEastAsia" w:hAnsiTheme="minorEastAsia"/>
          <w:sz w:val="20"/>
          <w:szCs w:val="20"/>
        </w:rPr>
        <w:t xml:space="preserve">  38）</w:t>
      </w:r>
      <w:r w:rsidRPr="00F7564E">
        <w:rPr>
          <w:rFonts w:asciiTheme="minorEastAsia" w:hAnsiTheme="minorEastAsia" w:hint="eastAsia"/>
          <w:sz w:val="20"/>
          <w:szCs w:val="20"/>
        </w:rPr>
        <w:t>と予想された．</w:t>
      </w:r>
      <w:r w:rsidR="00FD79A9">
        <w:rPr>
          <w:rFonts w:asciiTheme="minorEastAsia" w:hAnsiTheme="minorEastAsia" w:hint="eastAsia"/>
          <w:sz w:val="20"/>
          <w:szCs w:val="20"/>
        </w:rPr>
        <w:t>さらに，一塩基変異，挿入・欠失</w:t>
      </w:r>
      <w:r w:rsidRPr="00F7564E">
        <w:rPr>
          <w:rFonts w:asciiTheme="minorEastAsia" w:hAnsiTheme="minorEastAsia" w:hint="eastAsia"/>
          <w:sz w:val="20"/>
          <w:szCs w:val="20"/>
        </w:rPr>
        <w:t>の中で，</w:t>
      </w:r>
      <w:r w:rsidR="00154C62">
        <w:rPr>
          <w:rFonts w:asciiTheme="minorEastAsia" w:hAnsiTheme="minorEastAsia" w:hint="eastAsia"/>
          <w:sz w:val="20"/>
          <w:szCs w:val="20"/>
        </w:rPr>
        <w:t>正準</w:t>
      </w:r>
      <w:r w:rsidRPr="00F7564E">
        <w:rPr>
          <w:rFonts w:asciiTheme="minorEastAsia" w:hAnsiTheme="minorEastAsia" w:hint="eastAsia"/>
          <w:sz w:val="20"/>
          <w:szCs w:val="20"/>
        </w:rPr>
        <w:t>スプライシング変異でないものは？個あり，これらは通常のアノテーションでは捉えることのできないものである．</w:t>
      </w:r>
    </w:p>
    <w:p w14:paraId="158263BB" w14:textId="77777777" w:rsidR="00F7564E" w:rsidRPr="00F7564E" w:rsidRDefault="00F7564E" w:rsidP="00F7564E">
      <w:pPr>
        <w:rPr>
          <w:rFonts w:asciiTheme="minorEastAsia" w:hAnsiTheme="minorEastAsia"/>
          <w:sz w:val="20"/>
          <w:szCs w:val="20"/>
        </w:rPr>
      </w:pPr>
    </w:p>
    <w:p w14:paraId="4638CA69" w14:textId="5FC1B8C3" w:rsidR="00F7564E" w:rsidRPr="00F7564E" w:rsidRDefault="00F7564E" w:rsidP="00F7564E">
      <w:pPr>
        <w:rPr>
          <w:rFonts w:asciiTheme="minorEastAsia" w:hAnsiTheme="minorEastAsia"/>
          <w:sz w:val="20"/>
          <w:szCs w:val="20"/>
        </w:rPr>
      </w:pPr>
      <w:r w:rsidRPr="00F7564E">
        <w:rPr>
          <w:rFonts w:asciiTheme="minorEastAsia" w:hAnsiTheme="minorEastAsia" w:hint="eastAsia"/>
          <w:sz w:val="20"/>
          <w:szCs w:val="20"/>
        </w:rPr>
        <w:t>これまで腫瘍抑制遺伝子である</w:t>
      </w:r>
      <w:r w:rsidRPr="00F7564E">
        <w:rPr>
          <w:rFonts w:asciiTheme="minorEastAsia" w:hAnsiTheme="minorEastAsia"/>
          <w:sz w:val="20"/>
          <w:szCs w:val="20"/>
        </w:rPr>
        <w:t>TP73</w:t>
      </w:r>
      <w:r w:rsidRPr="00F7564E">
        <w:rPr>
          <w:rFonts w:asciiTheme="minorEastAsia" w:hAnsiTheme="minorEastAsia" w:hint="eastAsia"/>
          <w:sz w:val="20"/>
          <w:szCs w:val="20"/>
        </w:rPr>
        <w:t>において，がん細胞特異的に</w:t>
      </w:r>
      <w:r w:rsidR="00154C62">
        <w:rPr>
          <w:rFonts w:asciiTheme="minorEastAsia" w:hAnsiTheme="minorEastAsia" w:hint="eastAsia"/>
          <w:sz w:val="20"/>
          <w:szCs w:val="20"/>
        </w:rPr>
        <w:t>エキソン２，３</w:t>
      </w:r>
      <w:r w:rsidRPr="00F7564E">
        <w:rPr>
          <w:rFonts w:asciiTheme="minorEastAsia" w:hAnsiTheme="minorEastAsia" w:hint="eastAsia"/>
          <w:sz w:val="20"/>
          <w:szCs w:val="20"/>
        </w:rPr>
        <w:t>の</w:t>
      </w:r>
      <w:r w:rsidRPr="00F7564E">
        <w:rPr>
          <w:rFonts w:asciiTheme="minorEastAsia" w:hAnsiTheme="minorEastAsia"/>
          <w:sz w:val="20"/>
          <w:szCs w:val="20"/>
        </w:rPr>
        <w:t>exon skip</w:t>
      </w:r>
      <w:r w:rsidRPr="00F7564E">
        <w:rPr>
          <w:rFonts w:asciiTheme="minorEastAsia" w:hAnsiTheme="minorEastAsia" w:hint="eastAsia"/>
          <w:sz w:val="20"/>
          <w:szCs w:val="20"/>
        </w:rPr>
        <w:t>が生じているトランスクリプトが生じているということが知られており，</w:t>
      </w:r>
      <w:r w:rsidR="00FD79A9" w:rsidRPr="00FD79A9">
        <w:rPr>
          <w:rFonts w:asciiTheme="minorEastAsia" w:hAnsiTheme="minorEastAsia"/>
          <w:sz w:val="20"/>
          <w:szCs w:val="20"/>
        </w:rPr>
        <w:t>成人T細胞白血病</w:t>
      </w:r>
      <w:r w:rsidR="00FD79A9">
        <w:rPr>
          <w:rFonts w:asciiTheme="minorEastAsia" w:hAnsiTheme="minorEastAsia" w:hint="eastAsia"/>
          <w:sz w:val="20"/>
          <w:szCs w:val="20"/>
        </w:rPr>
        <w:t>の</w:t>
      </w:r>
      <w:r w:rsidR="00AA2490">
        <w:rPr>
          <w:rFonts w:asciiTheme="minorEastAsia" w:hAnsiTheme="minorEastAsia" w:hint="eastAsia"/>
          <w:sz w:val="20"/>
          <w:szCs w:val="20"/>
        </w:rPr>
        <w:t>全ゲノムシークエンス解析</w:t>
      </w:r>
      <w:r w:rsidR="00FD79A9">
        <w:rPr>
          <w:rFonts w:asciiTheme="minorEastAsia" w:hAnsiTheme="minorEastAsia"/>
          <w:sz w:val="20"/>
          <w:szCs w:val="20"/>
        </w:rPr>
        <w:t>[1]</w:t>
      </w:r>
      <w:r w:rsidRPr="00F7564E">
        <w:rPr>
          <w:rFonts w:asciiTheme="minorEastAsia" w:hAnsiTheme="minorEastAsia" w:hint="eastAsia"/>
          <w:sz w:val="20"/>
          <w:szCs w:val="20"/>
        </w:rPr>
        <w:t>により，これが</w:t>
      </w:r>
      <w:r w:rsidR="00AA2490">
        <w:rPr>
          <w:rFonts w:asciiTheme="minorEastAsia" w:hAnsiTheme="minorEastAsia" w:hint="eastAsia"/>
          <w:sz w:val="20"/>
          <w:szCs w:val="20"/>
        </w:rPr>
        <w:t>エキソン２，３</w:t>
      </w:r>
      <w:r w:rsidRPr="00F7564E">
        <w:rPr>
          <w:rFonts w:asciiTheme="minorEastAsia" w:hAnsiTheme="minorEastAsia" w:hint="eastAsia"/>
          <w:sz w:val="20"/>
          <w:szCs w:val="20"/>
        </w:rPr>
        <w:t>を巻き込む</w:t>
      </w:r>
      <w:r w:rsidR="00FD79A9">
        <w:rPr>
          <w:rFonts w:asciiTheme="minorEastAsia" w:hAnsiTheme="minorEastAsia"/>
          <w:sz w:val="20"/>
          <w:szCs w:val="20"/>
        </w:rPr>
        <w:t>long deletion</w:t>
      </w:r>
      <w:r w:rsidR="00FD79A9">
        <w:rPr>
          <w:rFonts w:asciiTheme="minorEastAsia" w:hAnsiTheme="minorEastAsia" w:hint="eastAsia"/>
          <w:sz w:val="20"/>
          <w:szCs w:val="20"/>
        </w:rPr>
        <w:t>により生じているということが解明されていた</w:t>
      </w:r>
      <w:r w:rsidR="00AA2490">
        <w:rPr>
          <w:rFonts w:asciiTheme="minorEastAsia" w:hAnsiTheme="minorEastAsia" w:hint="eastAsia"/>
          <w:sz w:val="20"/>
          <w:szCs w:val="20"/>
        </w:rPr>
        <w:t>．これに加えて，今回</w:t>
      </w:r>
      <w:proofErr w:type="spellStart"/>
      <w:r w:rsidR="00AA2490">
        <w:rPr>
          <w:rFonts w:asciiTheme="minorEastAsia" w:hAnsiTheme="minorEastAsia"/>
          <w:sz w:val="20"/>
          <w:szCs w:val="20"/>
        </w:rPr>
        <w:t>GenomonSplicingMutation</w:t>
      </w:r>
      <w:proofErr w:type="spellEnd"/>
      <w:r w:rsidRPr="00F7564E">
        <w:rPr>
          <w:rFonts w:asciiTheme="minorEastAsia" w:hAnsiTheme="minorEastAsia" w:hint="eastAsia"/>
          <w:sz w:val="20"/>
          <w:szCs w:val="20"/>
        </w:rPr>
        <w:t>により，</w:t>
      </w:r>
      <w:r w:rsidR="00AA2490">
        <w:rPr>
          <w:rFonts w:asciiTheme="minorEastAsia" w:hAnsiTheme="minorEastAsia" w:hint="eastAsia"/>
          <w:sz w:val="20"/>
          <w:szCs w:val="20"/>
        </w:rPr>
        <w:t>エキソン２，３を巻き込む</w:t>
      </w:r>
      <w:r w:rsidRPr="00F7564E">
        <w:rPr>
          <w:rFonts w:asciiTheme="minorEastAsia" w:hAnsiTheme="minorEastAsia"/>
          <w:sz w:val="20"/>
          <w:szCs w:val="20"/>
        </w:rPr>
        <w:t>long deletion</w:t>
      </w:r>
      <w:r w:rsidRPr="00F7564E">
        <w:rPr>
          <w:rFonts w:asciiTheme="minorEastAsia" w:hAnsiTheme="minorEastAsia" w:hint="eastAsia"/>
          <w:sz w:val="20"/>
          <w:szCs w:val="20"/>
        </w:rPr>
        <w:t>に加えて，</w:t>
      </w:r>
      <w:r w:rsidR="00AA2490">
        <w:rPr>
          <w:rFonts w:asciiTheme="minorEastAsia" w:hAnsiTheme="minorEastAsia" w:hint="eastAsia"/>
          <w:sz w:val="20"/>
          <w:szCs w:val="20"/>
        </w:rPr>
        <w:t>スプライシングモチーフ</w:t>
      </w:r>
      <w:r w:rsidRPr="00F7564E">
        <w:rPr>
          <w:rFonts w:asciiTheme="minorEastAsia" w:hAnsiTheme="minorEastAsia" w:hint="eastAsia"/>
          <w:sz w:val="20"/>
          <w:szCs w:val="20"/>
        </w:rPr>
        <w:t>付近の</w:t>
      </w:r>
      <w:r w:rsidRPr="00F7564E">
        <w:rPr>
          <w:rFonts w:asciiTheme="minorEastAsia" w:hAnsiTheme="minorEastAsia"/>
          <w:sz w:val="20"/>
          <w:szCs w:val="20"/>
        </w:rPr>
        <w:t xml:space="preserve">SNV, </w:t>
      </w:r>
      <w:r w:rsidR="00AA2490">
        <w:rPr>
          <w:rFonts w:asciiTheme="minorEastAsia" w:hAnsiTheme="minorEastAsia"/>
          <w:sz w:val="20"/>
          <w:szCs w:val="20"/>
        </w:rPr>
        <w:t>83bp</w:t>
      </w:r>
      <w:r w:rsidRPr="00F7564E">
        <w:rPr>
          <w:rFonts w:asciiTheme="minorEastAsia" w:hAnsiTheme="minorEastAsia"/>
          <w:sz w:val="20"/>
          <w:szCs w:val="20"/>
        </w:rPr>
        <w:t xml:space="preserve"> deletion</w:t>
      </w:r>
      <w:r w:rsidRPr="00F7564E">
        <w:rPr>
          <w:rFonts w:asciiTheme="minorEastAsia" w:hAnsiTheme="minorEastAsia" w:hint="eastAsia"/>
          <w:sz w:val="20"/>
          <w:szCs w:val="20"/>
        </w:rPr>
        <w:t>が</w:t>
      </w:r>
      <w:r w:rsidRPr="00F7564E">
        <w:rPr>
          <w:rFonts w:asciiTheme="minorEastAsia" w:hAnsiTheme="minorEastAsia"/>
          <w:sz w:val="20"/>
          <w:szCs w:val="20"/>
        </w:rPr>
        <w:t>TP73</w:t>
      </w:r>
      <w:r w:rsidRPr="00F7564E">
        <w:rPr>
          <w:rFonts w:asciiTheme="minorEastAsia" w:hAnsiTheme="minorEastAsia" w:hint="eastAsia"/>
          <w:sz w:val="20"/>
          <w:szCs w:val="20"/>
        </w:rPr>
        <w:t>の異常トランスクリプトと関連しており（図５），</w:t>
      </w:r>
      <w:r w:rsidRPr="00F7564E">
        <w:rPr>
          <w:rFonts w:asciiTheme="minorEastAsia" w:hAnsiTheme="minorEastAsia"/>
          <w:sz w:val="20"/>
          <w:szCs w:val="20"/>
        </w:rPr>
        <w:t>TP73</w:t>
      </w:r>
      <w:r w:rsidRPr="00F7564E">
        <w:rPr>
          <w:rFonts w:asciiTheme="minorEastAsia" w:hAnsiTheme="minorEastAsia" w:hint="eastAsia"/>
          <w:sz w:val="20"/>
          <w:szCs w:val="20"/>
        </w:rPr>
        <w:t>の</w:t>
      </w:r>
      <w:r w:rsidRPr="00F7564E">
        <w:rPr>
          <w:rFonts w:asciiTheme="minorEastAsia" w:hAnsiTheme="minorEastAsia"/>
          <w:sz w:val="20"/>
          <w:szCs w:val="20"/>
        </w:rPr>
        <w:t>exon skip</w:t>
      </w:r>
      <w:r w:rsidRPr="00F7564E">
        <w:rPr>
          <w:rFonts w:asciiTheme="minorEastAsia" w:hAnsiTheme="minorEastAsia" w:hint="eastAsia"/>
          <w:sz w:val="20"/>
          <w:szCs w:val="20"/>
        </w:rPr>
        <w:t>を引き起こすゲノム異常の新たなメカニズムが示唆された．</w:t>
      </w:r>
    </w:p>
    <w:p w14:paraId="0BB9F0F2" w14:textId="77777777" w:rsidR="00F7564E" w:rsidRPr="00F7564E" w:rsidRDefault="00F7564E" w:rsidP="00F7564E">
      <w:pPr>
        <w:rPr>
          <w:rFonts w:asciiTheme="minorEastAsia" w:hAnsiTheme="minorEastAsia"/>
          <w:sz w:val="20"/>
          <w:szCs w:val="20"/>
        </w:rPr>
      </w:pPr>
    </w:p>
    <w:p w14:paraId="775D1C5F" w14:textId="7D440048" w:rsidR="00F7564E" w:rsidRPr="00F7564E" w:rsidRDefault="00F7564E" w:rsidP="00F7564E">
      <w:pPr>
        <w:rPr>
          <w:rFonts w:asciiTheme="minorEastAsia" w:hAnsiTheme="minorEastAsia"/>
          <w:sz w:val="20"/>
          <w:szCs w:val="20"/>
        </w:rPr>
      </w:pPr>
      <w:r w:rsidRPr="00F7564E">
        <w:rPr>
          <w:rFonts w:asciiTheme="minorEastAsia" w:hAnsiTheme="minorEastAsia" w:hint="eastAsia"/>
          <w:sz w:val="20"/>
          <w:szCs w:val="20"/>
        </w:rPr>
        <w:t>以上，ゲノム・トランスクリプトのデータを統合的に解析する試みの一つとして，スプライシングを変化させるゲノ</w:t>
      </w:r>
      <w:r w:rsidR="00FD79A9">
        <w:rPr>
          <w:rFonts w:asciiTheme="minorEastAsia" w:hAnsiTheme="minorEastAsia" w:hint="eastAsia"/>
          <w:sz w:val="20"/>
          <w:szCs w:val="20"/>
        </w:rPr>
        <w:t>ム変異を網羅的に検出するアプローチを紹介した．今後</w:t>
      </w:r>
      <w:r w:rsidRPr="00F7564E">
        <w:rPr>
          <w:rFonts w:asciiTheme="minorEastAsia" w:hAnsiTheme="minorEastAsia" w:hint="eastAsia"/>
          <w:sz w:val="20"/>
          <w:szCs w:val="20"/>
        </w:rPr>
        <w:t>，</w:t>
      </w:r>
      <w:r w:rsidR="00AA2490">
        <w:rPr>
          <w:rFonts w:asciiTheme="minorEastAsia" w:hAnsiTheme="minorEastAsia" w:hint="eastAsia"/>
          <w:sz w:val="20"/>
          <w:szCs w:val="20"/>
        </w:rPr>
        <w:t>他の</w:t>
      </w:r>
      <w:r w:rsidRPr="00F7564E">
        <w:rPr>
          <w:rFonts w:asciiTheme="minorEastAsia" w:hAnsiTheme="minorEastAsia" w:hint="eastAsia"/>
          <w:sz w:val="20"/>
          <w:szCs w:val="20"/>
        </w:rPr>
        <w:t>スプライシング調節因子（</w:t>
      </w:r>
      <w:r w:rsidR="00AA2490">
        <w:rPr>
          <w:rFonts w:asciiTheme="minorEastAsia" w:hAnsiTheme="minorEastAsia" w:hint="eastAsia"/>
          <w:sz w:val="20"/>
          <w:szCs w:val="20"/>
        </w:rPr>
        <w:t>スプライシング</w:t>
      </w:r>
      <w:r w:rsidRPr="00F7564E">
        <w:rPr>
          <w:rFonts w:asciiTheme="minorEastAsia" w:hAnsiTheme="minorEastAsia"/>
          <w:sz w:val="20"/>
          <w:szCs w:val="20"/>
        </w:rPr>
        <w:t>branch point</w:t>
      </w:r>
      <w:r w:rsidRPr="00F7564E">
        <w:rPr>
          <w:rFonts w:asciiTheme="minorEastAsia" w:hAnsiTheme="minorEastAsia" w:hint="eastAsia"/>
          <w:sz w:val="20"/>
          <w:szCs w:val="20"/>
        </w:rPr>
        <w:t>や</w:t>
      </w:r>
      <w:r w:rsidR="00AA2490">
        <w:rPr>
          <w:rFonts w:asciiTheme="minorEastAsia" w:hAnsiTheme="minorEastAsia" w:hint="eastAsia"/>
          <w:sz w:val="20"/>
          <w:szCs w:val="20"/>
        </w:rPr>
        <w:t>スプライシングエンハンサー・サイレンサー</w:t>
      </w:r>
      <w:r w:rsidRPr="00F7564E">
        <w:rPr>
          <w:rFonts w:asciiTheme="minorEastAsia" w:hAnsiTheme="minorEastAsia" w:hint="eastAsia"/>
          <w:sz w:val="20"/>
          <w:szCs w:val="20"/>
        </w:rPr>
        <w:t>など）におけるゲノム変異とスプライシングの関係なども明らかにしていきたい．</w:t>
      </w:r>
    </w:p>
    <w:p w14:paraId="645DB630" w14:textId="77777777" w:rsidR="00F7564E" w:rsidRPr="00F7564E" w:rsidRDefault="00F7564E" w:rsidP="00F7564E">
      <w:pPr>
        <w:rPr>
          <w:rFonts w:asciiTheme="minorEastAsia" w:hAnsiTheme="minorEastAsia"/>
          <w:sz w:val="20"/>
          <w:szCs w:val="20"/>
        </w:rPr>
      </w:pPr>
    </w:p>
    <w:p w14:paraId="4E331321" w14:textId="0B88FADC" w:rsidR="007560E3" w:rsidRPr="00F7564E" w:rsidRDefault="00F7564E">
      <w:pPr>
        <w:rPr>
          <w:rFonts w:asciiTheme="minorEastAsia" w:hAnsiTheme="minorEastAsia"/>
          <w:sz w:val="28"/>
          <w:szCs w:val="28"/>
        </w:rPr>
      </w:pPr>
      <w:r>
        <w:rPr>
          <w:rFonts w:asciiTheme="minorEastAsia" w:hAnsiTheme="minorEastAsia" w:hint="eastAsia"/>
          <w:sz w:val="28"/>
          <w:szCs w:val="28"/>
        </w:rPr>
        <w:t>遺伝子発現量</w:t>
      </w:r>
      <w:r w:rsidR="00F30D3D">
        <w:rPr>
          <w:rFonts w:asciiTheme="minorEastAsia" w:hAnsiTheme="minorEastAsia" w:hint="eastAsia"/>
          <w:sz w:val="28"/>
          <w:szCs w:val="28"/>
        </w:rPr>
        <w:t>データの解析</w:t>
      </w:r>
    </w:p>
    <w:p w14:paraId="1871AA10" w14:textId="77777777" w:rsidR="00165CAF" w:rsidRPr="00E9489C" w:rsidRDefault="00165CAF">
      <w:pPr>
        <w:rPr>
          <w:rFonts w:asciiTheme="minorEastAsia" w:hAnsiTheme="minorEastAsia"/>
          <w:sz w:val="20"/>
          <w:szCs w:val="20"/>
        </w:rPr>
      </w:pPr>
    </w:p>
    <w:p w14:paraId="16A107D9" w14:textId="41C79D77" w:rsidR="005E7725" w:rsidRDefault="00165CAF" w:rsidP="006916A0">
      <w:pPr>
        <w:rPr>
          <w:rFonts w:asciiTheme="minorEastAsia" w:hAnsiTheme="minorEastAsia"/>
          <w:color w:val="2C2D30"/>
          <w:sz w:val="20"/>
          <w:szCs w:val="20"/>
        </w:rPr>
      </w:pPr>
      <w:r w:rsidRPr="00E9489C">
        <w:rPr>
          <w:rFonts w:asciiTheme="minorEastAsia" w:hAnsiTheme="minorEastAsia" w:hint="eastAsia"/>
          <w:sz w:val="20"/>
          <w:szCs w:val="20"/>
        </w:rPr>
        <w:t>ここからは、がんの</w:t>
      </w:r>
      <w:r w:rsidRPr="00E9489C">
        <w:rPr>
          <w:rFonts w:asciiTheme="minorEastAsia" w:hAnsiTheme="minorEastAsia"/>
          <w:sz w:val="20"/>
          <w:szCs w:val="20"/>
        </w:rPr>
        <w:t>RNA-</w:t>
      </w:r>
      <w:proofErr w:type="spellStart"/>
      <w:r w:rsidRPr="00E9489C">
        <w:rPr>
          <w:rFonts w:asciiTheme="minorEastAsia" w:hAnsiTheme="minorEastAsia"/>
          <w:sz w:val="20"/>
          <w:szCs w:val="20"/>
        </w:rPr>
        <w:t>seq</w:t>
      </w:r>
      <w:proofErr w:type="spellEnd"/>
      <w:r w:rsidRPr="00E9489C">
        <w:rPr>
          <w:rFonts w:asciiTheme="minorEastAsia" w:hAnsiTheme="minorEastAsia" w:hint="eastAsia"/>
          <w:sz w:val="20"/>
          <w:szCs w:val="20"/>
        </w:rPr>
        <w:t>で得られる各</w:t>
      </w:r>
      <w:r w:rsidR="00D331FC" w:rsidRPr="00E9489C">
        <w:rPr>
          <w:rFonts w:asciiTheme="minorEastAsia" w:hAnsiTheme="minorEastAsia" w:hint="eastAsia"/>
          <w:sz w:val="20"/>
          <w:szCs w:val="20"/>
        </w:rPr>
        <w:t>遺伝子の発現量データの解析</w:t>
      </w:r>
      <w:r w:rsidR="009A0234">
        <w:rPr>
          <w:rFonts w:asciiTheme="minorEastAsia" w:hAnsiTheme="minorEastAsia" w:hint="eastAsia"/>
          <w:sz w:val="20"/>
          <w:szCs w:val="20"/>
        </w:rPr>
        <w:t>手法</w:t>
      </w:r>
      <w:r w:rsidR="00D331FC" w:rsidRPr="00E9489C">
        <w:rPr>
          <w:rFonts w:asciiTheme="minorEastAsia" w:hAnsiTheme="minorEastAsia" w:hint="eastAsia"/>
          <w:sz w:val="20"/>
          <w:szCs w:val="20"/>
        </w:rPr>
        <w:t>について述べたい。</w:t>
      </w:r>
      <w:r w:rsidR="001B17EC" w:rsidRPr="00E9489C">
        <w:rPr>
          <w:rFonts w:asciiTheme="minorEastAsia" w:hAnsiTheme="minorEastAsia"/>
          <w:sz w:val="20"/>
          <w:szCs w:val="20"/>
        </w:rPr>
        <w:t>RNA-</w:t>
      </w:r>
      <w:proofErr w:type="spellStart"/>
      <w:r w:rsidR="001B17EC" w:rsidRPr="00E9489C">
        <w:rPr>
          <w:rFonts w:asciiTheme="minorEastAsia" w:hAnsiTheme="minorEastAsia"/>
          <w:sz w:val="20"/>
          <w:szCs w:val="20"/>
        </w:rPr>
        <w:t>seq</w:t>
      </w:r>
      <w:proofErr w:type="spellEnd"/>
      <w:r w:rsidR="005E7725">
        <w:rPr>
          <w:rFonts w:asciiTheme="minorEastAsia" w:hAnsiTheme="minorEastAsia" w:hint="eastAsia"/>
          <w:sz w:val="20"/>
          <w:szCs w:val="20"/>
        </w:rPr>
        <w:t>の配列データ</w:t>
      </w:r>
      <w:r w:rsidR="001B17EC" w:rsidRPr="00E9489C">
        <w:rPr>
          <w:rFonts w:asciiTheme="minorEastAsia" w:hAnsiTheme="minorEastAsia" w:hint="eastAsia"/>
          <w:sz w:val="20"/>
          <w:szCs w:val="20"/>
        </w:rPr>
        <w:t xml:space="preserve">から遺伝子の発現量を定量化するものとしてよく使われているものとして　</w:t>
      </w:r>
      <w:r w:rsidR="001B17EC" w:rsidRPr="00E9489C">
        <w:rPr>
          <w:rFonts w:asciiTheme="minorEastAsia" w:hAnsiTheme="minorEastAsia"/>
          <w:color w:val="2C2D30"/>
          <w:sz w:val="20"/>
          <w:szCs w:val="20"/>
        </w:rPr>
        <w:t xml:space="preserve">Cufflinks (http://cole-trapnell-lab.github.io/cufflinks/),  RSEM (http://deweylab.github.io/RSEM/), </w:t>
      </w:r>
      <w:proofErr w:type="spellStart"/>
      <w:r w:rsidR="001B17EC" w:rsidRPr="00E9489C">
        <w:rPr>
          <w:rFonts w:asciiTheme="minorEastAsia" w:hAnsiTheme="minorEastAsia"/>
          <w:color w:val="2C2D30"/>
          <w:sz w:val="20"/>
          <w:szCs w:val="20"/>
        </w:rPr>
        <w:t>eXpress</w:t>
      </w:r>
      <w:proofErr w:type="spellEnd"/>
      <w:r w:rsidR="001B17EC" w:rsidRPr="00E9489C">
        <w:rPr>
          <w:rFonts w:asciiTheme="minorEastAsia" w:hAnsiTheme="minorEastAsia"/>
          <w:color w:val="2C2D30"/>
          <w:sz w:val="20"/>
          <w:szCs w:val="20"/>
        </w:rPr>
        <w:t xml:space="preserve"> (http://bio.math.berkeley.edu/eXpress/), </w:t>
      </w:r>
      <w:r w:rsidR="00C031F8">
        <w:rPr>
          <w:rFonts w:asciiTheme="minorEastAsia" w:hAnsiTheme="minorEastAsia" w:hint="eastAsia"/>
          <w:color w:val="2C2D30"/>
          <w:sz w:val="20"/>
          <w:szCs w:val="20"/>
        </w:rPr>
        <w:t>最近開発され、</w:t>
      </w:r>
      <w:r w:rsidR="006E3DFE">
        <w:rPr>
          <w:rFonts w:asciiTheme="minorEastAsia" w:hAnsiTheme="minorEastAsia" w:hint="eastAsia"/>
          <w:color w:val="2C2D30"/>
          <w:sz w:val="20"/>
          <w:szCs w:val="20"/>
        </w:rPr>
        <w:t>計算</w:t>
      </w:r>
      <w:r w:rsidR="00C031F8">
        <w:rPr>
          <w:rFonts w:asciiTheme="minorEastAsia" w:hAnsiTheme="minorEastAsia" w:hint="eastAsia"/>
          <w:color w:val="2C2D30"/>
          <w:sz w:val="20"/>
          <w:szCs w:val="20"/>
        </w:rPr>
        <w:t>速度が速く</w:t>
      </w:r>
      <w:r w:rsidR="007369A1">
        <w:rPr>
          <w:rFonts w:asciiTheme="minorEastAsia" w:hAnsiTheme="minorEastAsia"/>
          <w:color w:val="2C2D30"/>
          <w:sz w:val="20"/>
          <w:szCs w:val="20"/>
        </w:rPr>
        <w:t>我々</w:t>
      </w:r>
      <w:r w:rsidR="000E0BA7">
        <w:rPr>
          <w:rFonts w:asciiTheme="minorEastAsia" w:hAnsiTheme="minorEastAsia" w:hint="eastAsia"/>
          <w:color w:val="2C2D30"/>
          <w:sz w:val="20"/>
          <w:szCs w:val="20"/>
        </w:rPr>
        <w:t>のお薦めの</w:t>
      </w:r>
      <w:r w:rsidR="001B17EC" w:rsidRPr="00E9489C">
        <w:rPr>
          <w:rFonts w:asciiTheme="minorEastAsia" w:hAnsiTheme="minorEastAsia"/>
          <w:color w:val="2C2D30"/>
          <w:sz w:val="20"/>
          <w:szCs w:val="20"/>
        </w:rPr>
        <w:t>salmon</w:t>
      </w:r>
      <w:r w:rsidR="001B17EC" w:rsidRPr="00E9489C">
        <w:rPr>
          <w:rFonts w:asciiTheme="minorEastAsia" w:hAnsiTheme="minorEastAsia" w:hint="eastAsia"/>
          <w:color w:val="2C2D30"/>
          <w:sz w:val="20"/>
          <w:szCs w:val="20"/>
        </w:rPr>
        <w:t xml:space="preserve">　</w:t>
      </w:r>
      <w:r w:rsidR="001B17EC" w:rsidRPr="00E9489C">
        <w:rPr>
          <w:rFonts w:asciiTheme="minorEastAsia" w:hAnsiTheme="minorEastAsia"/>
          <w:color w:val="2C2D30"/>
          <w:sz w:val="20"/>
          <w:szCs w:val="20"/>
        </w:rPr>
        <w:t xml:space="preserve">(http://combine-lab.github.io/salmon/), </w:t>
      </w:r>
      <w:proofErr w:type="spellStart"/>
      <w:r w:rsidR="001B17EC" w:rsidRPr="00E9489C">
        <w:rPr>
          <w:rFonts w:asciiTheme="minorEastAsia" w:hAnsiTheme="minorEastAsia"/>
          <w:color w:val="2C2D30"/>
          <w:sz w:val="20"/>
          <w:szCs w:val="20"/>
        </w:rPr>
        <w:t>kalisto</w:t>
      </w:r>
      <w:proofErr w:type="spellEnd"/>
      <w:r w:rsidR="000D5079" w:rsidRPr="00E9489C">
        <w:rPr>
          <w:rFonts w:asciiTheme="minorEastAsia" w:hAnsiTheme="minorEastAsia"/>
          <w:color w:val="2C2D30"/>
          <w:sz w:val="20"/>
          <w:szCs w:val="20"/>
        </w:rPr>
        <w:t xml:space="preserve"> (http://pachterlab.github.io/kallisto/) </w:t>
      </w:r>
      <w:r w:rsidR="000D5079" w:rsidRPr="00E9489C">
        <w:rPr>
          <w:rFonts w:asciiTheme="minorEastAsia" w:hAnsiTheme="minorEastAsia" w:hint="eastAsia"/>
          <w:color w:val="2C2D30"/>
          <w:sz w:val="20"/>
          <w:szCs w:val="20"/>
        </w:rPr>
        <w:t>等が挙げられる。</w:t>
      </w:r>
    </w:p>
    <w:p w14:paraId="1374BC96" w14:textId="77777777" w:rsidR="005E7725" w:rsidRDefault="005E7725" w:rsidP="006916A0">
      <w:pPr>
        <w:rPr>
          <w:rFonts w:asciiTheme="minorEastAsia" w:hAnsiTheme="minorEastAsia"/>
          <w:color w:val="2C2D30"/>
          <w:sz w:val="20"/>
          <w:szCs w:val="20"/>
        </w:rPr>
      </w:pPr>
    </w:p>
    <w:p w14:paraId="08EF350D" w14:textId="623A4B99" w:rsidR="005E7725" w:rsidRDefault="000D5079" w:rsidP="006916A0">
      <w:pPr>
        <w:rPr>
          <w:rFonts w:asciiTheme="minorEastAsia" w:hAnsiTheme="minorEastAsia"/>
          <w:sz w:val="20"/>
          <w:szCs w:val="20"/>
        </w:rPr>
      </w:pPr>
      <w:r w:rsidRPr="00E9489C">
        <w:rPr>
          <w:rFonts w:asciiTheme="minorEastAsia" w:hAnsiTheme="minorEastAsia" w:hint="eastAsia"/>
          <w:sz w:val="20"/>
          <w:szCs w:val="20"/>
        </w:rPr>
        <w:t>がんの</w:t>
      </w:r>
      <w:r w:rsidR="00F7564E">
        <w:rPr>
          <w:rFonts w:asciiTheme="minorEastAsia" w:hAnsiTheme="minorEastAsia" w:hint="eastAsia"/>
          <w:sz w:val="20"/>
          <w:szCs w:val="20"/>
        </w:rPr>
        <w:t>遺伝子</w:t>
      </w:r>
      <w:r w:rsidRPr="00E9489C">
        <w:rPr>
          <w:rFonts w:asciiTheme="minorEastAsia" w:hAnsiTheme="minorEastAsia" w:hint="eastAsia"/>
          <w:sz w:val="20"/>
          <w:szCs w:val="20"/>
        </w:rPr>
        <w:t>発現量データは一般に遺伝子×サンプルの発現値行列として表現され</w:t>
      </w:r>
      <w:r w:rsidR="001C0C51">
        <w:rPr>
          <w:rFonts w:asciiTheme="minorEastAsia" w:hAnsiTheme="minorEastAsia"/>
          <w:sz w:val="20"/>
          <w:szCs w:val="20"/>
        </w:rPr>
        <w:t xml:space="preserve"> (</w:t>
      </w:r>
      <w:r w:rsidR="001C0C51" w:rsidRPr="00F7564E">
        <w:rPr>
          <w:rFonts w:asciiTheme="minorEastAsia" w:hAnsiTheme="minorEastAsia" w:hint="eastAsia"/>
          <w:sz w:val="20"/>
          <w:szCs w:val="20"/>
        </w:rPr>
        <w:t>例えばある癌腫の分子サプタイプを明らかするために多数の臨床サンプルを解析する場合</w:t>
      </w:r>
      <w:r w:rsidR="001C0C51">
        <w:rPr>
          <w:rFonts w:asciiTheme="minorEastAsia" w:hAnsiTheme="minorEastAsia"/>
          <w:sz w:val="20"/>
          <w:szCs w:val="20"/>
        </w:rPr>
        <w:t>)</w:t>
      </w:r>
      <w:r w:rsidRPr="00E9489C">
        <w:rPr>
          <w:rFonts w:asciiTheme="minorEastAsia" w:hAnsiTheme="minorEastAsia" w:hint="eastAsia"/>
          <w:sz w:val="20"/>
          <w:szCs w:val="20"/>
        </w:rPr>
        <w:t>、このような形のデータは</w:t>
      </w:r>
      <w:r w:rsidR="001C0C51">
        <w:rPr>
          <w:rFonts w:asciiTheme="minorEastAsia" w:hAnsiTheme="minorEastAsia" w:hint="eastAsia"/>
          <w:sz w:val="20"/>
          <w:szCs w:val="20"/>
        </w:rPr>
        <w:t>これまでにもマイクロアレイにより取得されてきたので様々な解析手法</w:t>
      </w:r>
      <w:r w:rsidR="005E7725">
        <w:rPr>
          <w:rFonts w:asciiTheme="minorEastAsia" w:hAnsiTheme="minorEastAsia" w:hint="eastAsia"/>
          <w:sz w:val="20"/>
          <w:szCs w:val="20"/>
        </w:rPr>
        <w:t>が開発されている</w:t>
      </w:r>
      <w:r w:rsidR="00E9489C" w:rsidRPr="00E9489C">
        <w:rPr>
          <w:rFonts w:asciiTheme="minorEastAsia" w:hAnsiTheme="minorEastAsia" w:hint="eastAsia"/>
          <w:sz w:val="20"/>
          <w:szCs w:val="20"/>
        </w:rPr>
        <w:t>。</w:t>
      </w:r>
      <w:r w:rsidR="003D6AD6">
        <w:rPr>
          <w:rFonts w:asciiTheme="minorEastAsia" w:hAnsiTheme="minorEastAsia" w:hint="eastAsia"/>
          <w:sz w:val="20"/>
          <w:szCs w:val="20"/>
        </w:rPr>
        <w:t>古典的な手法として</w:t>
      </w:r>
      <w:r w:rsidR="001C0C51">
        <w:rPr>
          <w:rFonts w:asciiTheme="minorEastAsia" w:hAnsiTheme="minorEastAsia" w:hint="eastAsia"/>
          <w:sz w:val="20"/>
          <w:szCs w:val="20"/>
        </w:rPr>
        <w:t>クラスタリング、</w:t>
      </w:r>
      <w:r w:rsidR="001C0C51">
        <w:rPr>
          <w:rFonts w:asciiTheme="minorEastAsia" w:hAnsiTheme="minorEastAsia"/>
          <w:sz w:val="20"/>
          <w:szCs w:val="20"/>
        </w:rPr>
        <w:t>PCA</w:t>
      </w:r>
      <w:r w:rsidR="001C0C51">
        <w:rPr>
          <w:rFonts w:asciiTheme="minorEastAsia" w:hAnsiTheme="minorEastAsia" w:hint="eastAsia"/>
          <w:sz w:val="20"/>
          <w:szCs w:val="20"/>
        </w:rPr>
        <w:t>解析等が</w:t>
      </w:r>
      <w:r w:rsidR="003D6AD6">
        <w:rPr>
          <w:rFonts w:asciiTheme="minorEastAsia" w:hAnsiTheme="minorEastAsia" w:hint="eastAsia"/>
          <w:sz w:val="20"/>
          <w:szCs w:val="20"/>
        </w:rPr>
        <w:t>あげられるが</w:t>
      </w:r>
      <w:r w:rsidR="00D50DCE">
        <w:rPr>
          <w:rFonts w:asciiTheme="minorEastAsia" w:hAnsiTheme="minorEastAsia" w:hint="eastAsia"/>
          <w:sz w:val="20"/>
          <w:szCs w:val="20"/>
        </w:rPr>
        <w:t>、</w:t>
      </w:r>
      <w:r w:rsidR="001C0C51" w:rsidRPr="00E9489C">
        <w:rPr>
          <w:rFonts w:asciiTheme="minorEastAsia" w:hAnsiTheme="minorEastAsia"/>
          <w:sz w:val="20"/>
          <w:szCs w:val="20"/>
        </w:rPr>
        <w:t>Gene Ontology</w:t>
      </w:r>
      <w:r w:rsidR="001C0C51" w:rsidRPr="00E9489C">
        <w:rPr>
          <w:rFonts w:asciiTheme="minorEastAsia" w:hAnsiTheme="minorEastAsia" w:hint="eastAsia"/>
          <w:sz w:val="20"/>
          <w:szCs w:val="20"/>
        </w:rPr>
        <w:t>や</w:t>
      </w:r>
      <w:r w:rsidR="001C0C51" w:rsidRPr="00E9489C">
        <w:rPr>
          <w:rFonts w:asciiTheme="minorEastAsia" w:hAnsiTheme="minorEastAsia"/>
          <w:sz w:val="20"/>
          <w:szCs w:val="20"/>
        </w:rPr>
        <w:t>pathway</w:t>
      </w:r>
      <w:r w:rsidR="001C0C51" w:rsidRPr="00E9489C">
        <w:rPr>
          <w:rFonts w:asciiTheme="minorEastAsia" w:hAnsiTheme="minorEastAsia" w:hint="eastAsia"/>
          <w:sz w:val="20"/>
          <w:szCs w:val="20"/>
        </w:rPr>
        <w:t>情報等に基づいた</w:t>
      </w:r>
      <w:r w:rsidR="001C0C51">
        <w:rPr>
          <w:rFonts w:asciiTheme="minorEastAsia" w:hAnsiTheme="minorEastAsia" w:hint="eastAsia"/>
          <w:sz w:val="20"/>
          <w:szCs w:val="20"/>
        </w:rPr>
        <w:t>遺伝子セットライブラリを利用した解析</w:t>
      </w:r>
      <w:r w:rsidR="00D50DCE">
        <w:rPr>
          <w:rFonts w:asciiTheme="minorEastAsia" w:hAnsiTheme="minorEastAsia" w:hint="eastAsia"/>
          <w:sz w:val="20"/>
          <w:szCs w:val="20"/>
        </w:rPr>
        <w:t>もよく行われる</w:t>
      </w:r>
      <w:r w:rsidR="001C0C51">
        <w:rPr>
          <w:rFonts w:asciiTheme="minorEastAsia" w:hAnsiTheme="minorEastAsia" w:hint="eastAsia"/>
          <w:sz w:val="20"/>
          <w:szCs w:val="20"/>
        </w:rPr>
        <w:t>。</w:t>
      </w:r>
      <w:r w:rsidR="00B75CC0" w:rsidRPr="00E9489C">
        <w:rPr>
          <w:rFonts w:asciiTheme="minorEastAsia" w:hAnsiTheme="minorEastAsia" w:hint="eastAsia"/>
          <w:sz w:val="20"/>
          <w:szCs w:val="20"/>
        </w:rPr>
        <w:t>遺伝子セット</w:t>
      </w:r>
      <w:r w:rsidR="00B75CC0">
        <w:rPr>
          <w:rFonts w:asciiTheme="minorEastAsia" w:hAnsiTheme="minorEastAsia" w:hint="eastAsia"/>
          <w:sz w:val="20"/>
          <w:szCs w:val="20"/>
        </w:rPr>
        <w:t>の情報を利用した手法は、個々の遺伝子に注目するより生物学的にも解釈しやすく統計的にも検出量が上がるという利点がある。</w:t>
      </w:r>
      <w:r w:rsidR="001C0C51">
        <w:rPr>
          <w:rFonts w:asciiTheme="minorEastAsia" w:hAnsiTheme="minorEastAsia" w:hint="eastAsia"/>
          <w:sz w:val="20"/>
          <w:szCs w:val="20"/>
        </w:rPr>
        <w:t>例えば</w:t>
      </w:r>
      <w:r w:rsidR="00CF7BF8" w:rsidRPr="00E9489C">
        <w:rPr>
          <w:rFonts w:asciiTheme="minorEastAsia" w:hAnsiTheme="minorEastAsia" w:hint="eastAsia"/>
          <w:sz w:val="20"/>
          <w:szCs w:val="20"/>
        </w:rPr>
        <w:t>遺伝子セット</w:t>
      </w:r>
      <w:r w:rsidR="003635A0" w:rsidRPr="00E9489C">
        <w:rPr>
          <w:rFonts w:asciiTheme="minorEastAsia" w:hAnsiTheme="minorEastAsia" w:hint="eastAsia"/>
          <w:sz w:val="20"/>
          <w:szCs w:val="20"/>
        </w:rPr>
        <w:t>ライブラリと</w:t>
      </w:r>
      <w:r w:rsidR="00DE7E3C">
        <w:rPr>
          <w:rFonts w:asciiTheme="minorEastAsia" w:hAnsiTheme="minorEastAsia" w:hint="eastAsia"/>
          <w:sz w:val="20"/>
          <w:szCs w:val="20"/>
        </w:rPr>
        <w:t>発現データ及び</w:t>
      </w:r>
      <w:r w:rsidR="00DE7E3C" w:rsidRPr="00E9489C">
        <w:rPr>
          <w:rFonts w:asciiTheme="minorEastAsia" w:hAnsiTheme="minorEastAsia" w:hint="eastAsia"/>
          <w:sz w:val="20"/>
          <w:szCs w:val="20"/>
        </w:rPr>
        <w:t>二群</w:t>
      </w:r>
      <w:r w:rsidR="00DE7E3C">
        <w:rPr>
          <w:rFonts w:asciiTheme="minorEastAsia" w:hAnsiTheme="minorEastAsia" w:hint="eastAsia"/>
          <w:sz w:val="20"/>
          <w:szCs w:val="20"/>
        </w:rPr>
        <w:t>のサンプルラベル（例えば遺伝子</w:t>
      </w:r>
      <w:r w:rsidR="00DE7E3C">
        <w:rPr>
          <w:rFonts w:asciiTheme="minorEastAsia" w:hAnsiTheme="minorEastAsia"/>
          <w:sz w:val="20"/>
          <w:szCs w:val="20"/>
        </w:rPr>
        <w:t>X</w:t>
      </w:r>
      <w:r w:rsidR="00DE7E3C">
        <w:rPr>
          <w:rFonts w:asciiTheme="minorEastAsia" w:hAnsiTheme="minorEastAsia" w:hint="eastAsia"/>
          <w:sz w:val="20"/>
          <w:szCs w:val="20"/>
        </w:rPr>
        <w:t>の変異を持っているサンプルとそうでないサンプル）を</w:t>
      </w:r>
      <w:r w:rsidR="003635A0" w:rsidRPr="00E9489C">
        <w:rPr>
          <w:rFonts w:asciiTheme="minorEastAsia" w:hAnsiTheme="minorEastAsia" w:hint="eastAsia"/>
          <w:sz w:val="20"/>
          <w:szCs w:val="20"/>
        </w:rPr>
        <w:t>インプットとして、二群間で差のある遺伝子セットを統計的にスクリーニングするツールとして</w:t>
      </w:r>
      <w:r w:rsidR="003635A0" w:rsidRPr="00E9489C">
        <w:rPr>
          <w:rFonts w:asciiTheme="minorEastAsia" w:hAnsiTheme="minorEastAsia"/>
          <w:sz w:val="20"/>
          <w:szCs w:val="20"/>
        </w:rPr>
        <w:t>Gene Set Enrichment Analysis (GSEA</w:t>
      </w:r>
      <w:r w:rsidR="004A5064" w:rsidRPr="00E9489C">
        <w:rPr>
          <w:rFonts w:asciiTheme="minorEastAsia" w:hAnsiTheme="minorEastAsia"/>
          <w:sz w:val="20"/>
          <w:szCs w:val="20"/>
        </w:rPr>
        <w:t>; http://www.broadinstitute.org/gsea/index.jsp</w:t>
      </w:r>
      <w:r w:rsidR="003635A0" w:rsidRPr="00E9489C">
        <w:rPr>
          <w:rFonts w:asciiTheme="minorEastAsia" w:hAnsiTheme="minorEastAsia"/>
          <w:sz w:val="20"/>
          <w:szCs w:val="20"/>
        </w:rPr>
        <w:t>)</w:t>
      </w:r>
      <w:r w:rsidR="003635A0" w:rsidRPr="00E9489C">
        <w:rPr>
          <w:rFonts w:asciiTheme="minorEastAsia" w:hAnsiTheme="minorEastAsia" w:hint="eastAsia"/>
          <w:sz w:val="20"/>
          <w:szCs w:val="20"/>
        </w:rPr>
        <w:t>がよく使われる。</w:t>
      </w:r>
      <w:r w:rsidR="008B1262" w:rsidRPr="00E9489C">
        <w:rPr>
          <w:rFonts w:asciiTheme="minorEastAsia" w:hAnsiTheme="minorEastAsia"/>
          <w:sz w:val="20"/>
          <w:szCs w:val="20"/>
        </w:rPr>
        <w:t>GSEA</w:t>
      </w:r>
      <w:r w:rsidR="008B1262" w:rsidRPr="00E9489C">
        <w:rPr>
          <w:rFonts w:asciiTheme="minorEastAsia" w:hAnsiTheme="minorEastAsia" w:hint="eastAsia"/>
          <w:sz w:val="20"/>
          <w:szCs w:val="20"/>
        </w:rPr>
        <w:t>では二群間の発現差で遺伝子セットを</w:t>
      </w:r>
      <w:r w:rsidR="00055F91" w:rsidRPr="00E9489C">
        <w:rPr>
          <w:rFonts w:asciiTheme="minorEastAsia" w:hAnsiTheme="minorEastAsia" w:hint="eastAsia"/>
          <w:sz w:val="20"/>
          <w:szCs w:val="20"/>
        </w:rPr>
        <w:t>ランキングし、ランキングの上位または下位に各遺伝子セットが偏っているかを検定する。</w:t>
      </w:r>
    </w:p>
    <w:p w14:paraId="47EA9F72" w14:textId="77777777" w:rsidR="005E7725" w:rsidRDefault="005E7725" w:rsidP="006916A0">
      <w:pPr>
        <w:rPr>
          <w:rFonts w:asciiTheme="minorEastAsia" w:hAnsiTheme="minorEastAsia"/>
          <w:sz w:val="20"/>
          <w:szCs w:val="20"/>
        </w:rPr>
      </w:pPr>
    </w:p>
    <w:p w14:paraId="3569193B" w14:textId="07F7A6CF" w:rsidR="00CF7BF8" w:rsidRPr="00E9489C" w:rsidRDefault="00146B14" w:rsidP="006916A0">
      <w:pPr>
        <w:rPr>
          <w:rFonts w:asciiTheme="minorEastAsia" w:hAnsiTheme="minorEastAsia"/>
          <w:sz w:val="20"/>
          <w:szCs w:val="20"/>
        </w:rPr>
      </w:pPr>
      <w:r>
        <w:rPr>
          <w:rFonts w:asciiTheme="minorEastAsia" w:hAnsiTheme="minorEastAsia"/>
          <w:sz w:val="20"/>
          <w:szCs w:val="20"/>
        </w:rPr>
        <w:t>GSEA</w:t>
      </w:r>
      <w:r>
        <w:rPr>
          <w:rFonts w:asciiTheme="minorEastAsia" w:hAnsiTheme="minorEastAsia" w:hint="eastAsia"/>
          <w:sz w:val="20"/>
          <w:szCs w:val="20"/>
        </w:rPr>
        <w:t>のようなサンプルラベルを用いる</w:t>
      </w:r>
      <w:r w:rsidRPr="00E9489C">
        <w:rPr>
          <w:rFonts w:asciiTheme="minorEastAsia" w:hAnsiTheme="minorEastAsia" w:hint="eastAsia"/>
          <w:sz w:val="20"/>
          <w:szCs w:val="20"/>
        </w:rPr>
        <w:t>遺伝子セット解析法</w:t>
      </w:r>
      <w:r>
        <w:rPr>
          <w:rFonts w:asciiTheme="minorEastAsia" w:hAnsiTheme="minorEastAsia" w:hint="eastAsia"/>
          <w:sz w:val="20"/>
          <w:szCs w:val="20"/>
        </w:rPr>
        <w:t>は他にも多数発表されているが、</w:t>
      </w:r>
      <w:r w:rsidR="007369A1">
        <w:rPr>
          <w:rFonts w:asciiTheme="minorEastAsia" w:hAnsiTheme="minorEastAsia"/>
          <w:sz w:val="20"/>
          <w:szCs w:val="20"/>
        </w:rPr>
        <w:t>我々</w:t>
      </w:r>
      <w:r w:rsidR="00C20D26" w:rsidRPr="00E9489C">
        <w:rPr>
          <w:rFonts w:asciiTheme="minorEastAsia" w:hAnsiTheme="minorEastAsia" w:hint="eastAsia"/>
          <w:sz w:val="20"/>
          <w:szCs w:val="20"/>
        </w:rPr>
        <w:t>はサンプルラベルを用いない</w:t>
      </w:r>
      <w:r w:rsidR="00B75CC0">
        <w:rPr>
          <w:rFonts w:asciiTheme="minorEastAsia" w:hAnsiTheme="minorEastAsia" w:hint="eastAsia"/>
          <w:sz w:val="20"/>
          <w:szCs w:val="20"/>
        </w:rPr>
        <w:t>、</w:t>
      </w:r>
      <w:r w:rsidR="00CF7BF8" w:rsidRPr="00E9489C">
        <w:rPr>
          <w:rFonts w:asciiTheme="minorEastAsia" w:hAnsiTheme="minorEastAsia" w:hint="eastAsia"/>
          <w:sz w:val="20"/>
          <w:szCs w:val="20"/>
        </w:rPr>
        <w:t>遺伝子セット解析法、</w:t>
      </w:r>
      <w:r w:rsidR="009D545C" w:rsidRPr="00E9489C">
        <w:rPr>
          <w:rFonts w:asciiTheme="minorEastAsia" w:hAnsiTheme="minorEastAsia"/>
          <w:sz w:val="20"/>
          <w:szCs w:val="20"/>
        </w:rPr>
        <w:t>Extraction of Expression Module (EEM</w:t>
      </w:r>
      <w:r w:rsidR="0094413F" w:rsidRPr="00E9489C">
        <w:rPr>
          <w:rFonts w:asciiTheme="minorEastAsia" w:hAnsiTheme="minorEastAsia"/>
          <w:sz w:val="20"/>
          <w:szCs w:val="20"/>
        </w:rPr>
        <w:t>; https://eem.hgc.jp/</w:t>
      </w:r>
      <w:r w:rsidR="009D545C" w:rsidRPr="00E9489C">
        <w:rPr>
          <w:rFonts w:asciiTheme="minorEastAsia" w:hAnsiTheme="minorEastAsia"/>
          <w:sz w:val="20"/>
          <w:szCs w:val="20"/>
        </w:rPr>
        <w:t xml:space="preserve">) </w:t>
      </w:r>
      <w:r w:rsidR="009D545C" w:rsidRPr="00E9489C">
        <w:rPr>
          <w:rFonts w:asciiTheme="minorEastAsia" w:hAnsiTheme="minorEastAsia" w:hint="eastAsia"/>
          <w:sz w:val="20"/>
          <w:szCs w:val="20"/>
        </w:rPr>
        <w:t>を開発している</w:t>
      </w:r>
      <w:r w:rsidR="0093563C" w:rsidRPr="00E9489C">
        <w:rPr>
          <w:rFonts w:asciiTheme="minorEastAsia" w:hAnsiTheme="minorEastAsia" w:hint="eastAsia"/>
          <w:sz w:val="20"/>
          <w:szCs w:val="20"/>
        </w:rPr>
        <w:t>ので紹介したい</w:t>
      </w:r>
      <w:r w:rsidR="009D545C" w:rsidRPr="00E9489C">
        <w:rPr>
          <w:rFonts w:asciiTheme="minorEastAsia" w:hAnsiTheme="minorEastAsia" w:hint="eastAsia"/>
          <w:sz w:val="20"/>
          <w:szCs w:val="20"/>
        </w:rPr>
        <w:t>。</w:t>
      </w:r>
      <w:r w:rsidR="009D545C" w:rsidRPr="00E9489C">
        <w:rPr>
          <w:rFonts w:asciiTheme="minorEastAsia" w:hAnsiTheme="minorEastAsia"/>
          <w:sz w:val="20"/>
          <w:szCs w:val="20"/>
        </w:rPr>
        <w:t>EEM</w:t>
      </w:r>
      <w:r w:rsidR="0093563C" w:rsidRPr="00E9489C">
        <w:rPr>
          <w:rFonts w:asciiTheme="minorEastAsia" w:hAnsiTheme="minorEastAsia" w:hint="eastAsia"/>
          <w:sz w:val="20"/>
          <w:szCs w:val="20"/>
        </w:rPr>
        <w:t>は共通の転写因子群によって制御</w:t>
      </w:r>
      <w:r w:rsidR="00C4751A" w:rsidRPr="00E9489C">
        <w:rPr>
          <w:rFonts w:asciiTheme="minorEastAsia" w:hAnsiTheme="minorEastAsia" w:hint="eastAsia"/>
          <w:sz w:val="20"/>
          <w:szCs w:val="20"/>
        </w:rPr>
        <w:t>される転写標的遺伝子群、発現モジュールを発現データから抽出することを目的としており、インプットとして遺伝子セットと発現値行列を必要とする。　遺伝子セットとしては</w:t>
      </w:r>
      <w:r w:rsidR="00CF7BF8" w:rsidRPr="00E9489C">
        <w:rPr>
          <w:rFonts w:asciiTheme="minorEastAsia" w:hAnsiTheme="minorEastAsia" w:hint="eastAsia"/>
          <w:sz w:val="20"/>
          <w:szCs w:val="20"/>
        </w:rPr>
        <w:t>共通のシス制御モチーフの存在や</w:t>
      </w:r>
      <w:proofErr w:type="spellStart"/>
      <w:r w:rsidR="00C4751A" w:rsidRPr="00E9489C">
        <w:rPr>
          <w:rFonts w:asciiTheme="minorEastAsia" w:hAnsiTheme="minorEastAsia" w:hint="eastAsia"/>
          <w:sz w:val="20"/>
          <w:szCs w:val="20"/>
        </w:rPr>
        <w:t>Ch</w:t>
      </w:r>
      <w:r w:rsidR="00C4751A" w:rsidRPr="00E9489C">
        <w:rPr>
          <w:rFonts w:asciiTheme="minorEastAsia" w:hAnsiTheme="minorEastAsia"/>
          <w:sz w:val="20"/>
          <w:szCs w:val="20"/>
        </w:rPr>
        <w:t>IP-seq</w:t>
      </w:r>
      <w:proofErr w:type="spellEnd"/>
      <w:r w:rsidR="00CF7BF8" w:rsidRPr="00E9489C">
        <w:rPr>
          <w:rFonts w:asciiTheme="minorEastAsia" w:hAnsiTheme="minorEastAsia" w:hint="eastAsia"/>
          <w:sz w:val="20"/>
          <w:szCs w:val="20"/>
        </w:rPr>
        <w:t>等の実験により</w:t>
      </w:r>
      <w:r w:rsidR="00C4751A" w:rsidRPr="00E9489C">
        <w:rPr>
          <w:rFonts w:asciiTheme="minorEastAsia" w:hAnsiTheme="minorEastAsia" w:hint="eastAsia"/>
          <w:sz w:val="20"/>
          <w:szCs w:val="20"/>
        </w:rPr>
        <w:t>発現モジュールとして予測された遺伝子セット</w:t>
      </w:r>
      <w:r w:rsidR="00D0793F" w:rsidRPr="00E9489C">
        <w:rPr>
          <w:rFonts w:asciiTheme="minorEastAsia" w:hAnsiTheme="minorEastAsia" w:hint="eastAsia"/>
          <w:sz w:val="20"/>
          <w:szCs w:val="20"/>
        </w:rPr>
        <w:t>を想定している。</w:t>
      </w:r>
      <w:r w:rsidR="005B1003" w:rsidRPr="00E9489C">
        <w:rPr>
          <w:rFonts w:asciiTheme="minorEastAsia" w:hAnsiTheme="minorEastAsia"/>
          <w:sz w:val="20"/>
          <w:szCs w:val="20"/>
        </w:rPr>
        <w:t>EEM</w:t>
      </w:r>
      <w:r w:rsidR="005B1003" w:rsidRPr="00E9489C">
        <w:rPr>
          <w:rFonts w:asciiTheme="minorEastAsia" w:hAnsiTheme="minorEastAsia" w:hint="eastAsia"/>
          <w:sz w:val="20"/>
          <w:szCs w:val="20"/>
        </w:rPr>
        <w:t>は</w:t>
      </w:r>
      <w:r w:rsidR="00556E09" w:rsidRPr="00E9489C">
        <w:rPr>
          <w:rFonts w:asciiTheme="minorEastAsia" w:hAnsiTheme="minorEastAsia" w:hint="eastAsia"/>
          <w:sz w:val="20"/>
          <w:szCs w:val="20"/>
        </w:rPr>
        <w:t>インプットの</w:t>
      </w:r>
      <w:r w:rsidR="00D0793F" w:rsidRPr="00E9489C">
        <w:rPr>
          <w:rFonts w:asciiTheme="minorEastAsia" w:hAnsiTheme="minorEastAsia" w:hint="eastAsia"/>
          <w:sz w:val="20"/>
          <w:szCs w:val="20"/>
        </w:rPr>
        <w:t>遺伝子セットが発現モジュールとして機能しているとすれば発現値行列中で共発現しているだろうという仮定</w:t>
      </w:r>
      <w:r w:rsidR="005B1003" w:rsidRPr="00E9489C">
        <w:rPr>
          <w:rFonts w:asciiTheme="minorEastAsia" w:hAnsiTheme="minorEastAsia" w:hint="eastAsia"/>
          <w:sz w:val="20"/>
          <w:szCs w:val="20"/>
        </w:rPr>
        <w:t>のもとで、遺伝子セット中に有意に大きな共発現しているサブセットがあるかどうかを検定する。有意であれば</w:t>
      </w:r>
      <w:r w:rsidR="00556E09" w:rsidRPr="00E9489C">
        <w:rPr>
          <w:rFonts w:asciiTheme="minorEastAsia" w:hAnsiTheme="minorEastAsia" w:hint="eastAsia"/>
          <w:sz w:val="20"/>
          <w:szCs w:val="20"/>
        </w:rPr>
        <w:t>共発現しているサブセットを発現モジュールとして抜き出し、</w:t>
      </w:r>
      <w:r w:rsidR="00CF7BF8" w:rsidRPr="00E9489C">
        <w:rPr>
          <w:rFonts w:asciiTheme="minorEastAsia" w:hAnsiTheme="minorEastAsia" w:hint="eastAsia"/>
          <w:sz w:val="20"/>
          <w:szCs w:val="20"/>
        </w:rPr>
        <w:t>サブセットに含まれる遺伝子の発現値の平均を発現モジュールの活性値として取得する。</w:t>
      </w:r>
      <w:r w:rsidR="00CF7BF8" w:rsidRPr="00E9489C">
        <w:rPr>
          <w:rFonts w:asciiTheme="minorEastAsia" w:hAnsiTheme="minorEastAsia"/>
          <w:sz w:val="20"/>
          <w:szCs w:val="20"/>
        </w:rPr>
        <w:t>GSEA</w:t>
      </w:r>
      <w:r w:rsidR="00E520C1" w:rsidRPr="00E9489C">
        <w:rPr>
          <w:rFonts w:asciiTheme="minorEastAsia" w:hAnsiTheme="minorEastAsia" w:hint="eastAsia"/>
          <w:sz w:val="20"/>
          <w:szCs w:val="20"/>
        </w:rPr>
        <w:t>でよく行われるように遺伝子セット</w:t>
      </w:r>
      <w:r w:rsidR="00CF7BF8" w:rsidRPr="00E9489C">
        <w:rPr>
          <w:rFonts w:asciiTheme="minorEastAsia" w:hAnsiTheme="minorEastAsia" w:hint="eastAsia"/>
          <w:sz w:val="20"/>
          <w:szCs w:val="20"/>
        </w:rPr>
        <w:t>ライブラリに適用することで、</w:t>
      </w:r>
      <w:r w:rsidR="00E520C1" w:rsidRPr="00E9489C">
        <w:rPr>
          <w:rFonts w:asciiTheme="minorEastAsia" w:hAnsiTheme="minorEastAsia" w:hint="eastAsia"/>
          <w:sz w:val="20"/>
          <w:szCs w:val="20"/>
        </w:rPr>
        <w:t>発現モジュールをスクリーニングすることができる。また</w:t>
      </w:r>
      <w:r>
        <w:rPr>
          <w:rFonts w:asciiTheme="minorEastAsia" w:hAnsiTheme="minorEastAsia" w:hint="eastAsia"/>
          <w:sz w:val="20"/>
          <w:szCs w:val="20"/>
        </w:rPr>
        <w:t>発現データは最低でも</w:t>
      </w:r>
      <w:r>
        <w:rPr>
          <w:rFonts w:asciiTheme="minorEastAsia" w:hAnsiTheme="minorEastAsia"/>
          <w:sz w:val="20"/>
          <w:szCs w:val="20"/>
        </w:rPr>
        <w:t>30</w:t>
      </w:r>
      <w:r w:rsidR="000E0BA7">
        <w:rPr>
          <w:rFonts w:asciiTheme="minorEastAsia" w:hAnsiTheme="minorEastAsia" w:hint="eastAsia"/>
          <w:sz w:val="20"/>
          <w:szCs w:val="20"/>
        </w:rPr>
        <w:t>サンプル程度あることがのぞましいが、発現データは</w:t>
      </w:r>
      <w:r w:rsidR="000E0BA7">
        <w:rPr>
          <w:rFonts w:asciiTheme="minorEastAsia" w:hAnsiTheme="minorEastAsia"/>
          <w:sz w:val="20"/>
          <w:szCs w:val="20"/>
        </w:rPr>
        <w:t>G</w:t>
      </w:r>
      <w:r w:rsidR="00A731B5" w:rsidRPr="00E9489C">
        <w:rPr>
          <w:rFonts w:asciiTheme="minorEastAsia" w:hAnsiTheme="minorEastAsia"/>
          <w:sz w:val="20"/>
          <w:szCs w:val="20"/>
        </w:rPr>
        <w:t>EO</w:t>
      </w:r>
      <w:r w:rsidR="0094413F" w:rsidRPr="00E9489C">
        <w:rPr>
          <w:rFonts w:asciiTheme="minorEastAsia" w:hAnsiTheme="minorEastAsia"/>
          <w:sz w:val="20"/>
          <w:szCs w:val="20"/>
        </w:rPr>
        <w:t xml:space="preserve"> (http://www.ncbi.nlm.nih.gov/geo/)</w:t>
      </w:r>
      <w:r w:rsidR="00A731B5" w:rsidRPr="00E9489C">
        <w:rPr>
          <w:rFonts w:asciiTheme="minorEastAsia" w:hAnsiTheme="minorEastAsia" w:hint="eastAsia"/>
          <w:sz w:val="20"/>
          <w:szCs w:val="20"/>
        </w:rPr>
        <w:t>、</w:t>
      </w:r>
      <w:r w:rsidR="00A731B5" w:rsidRPr="00E9489C">
        <w:rPr>
          <w:rFonts w:asciiTheme="minorEastAsia" w:hAnsiTheme="minorEastAsia"/>
          <w:sz w:val="20"/>
          <w:szCs w:val="20"/>
        </w:rPr>
        <w:t>TCGA</w:t>
      </w:r>
      <w:r w:rsidR="0094413F" w:rsidRPr="00E9489C">
        <w:rPr>
          <w:rFonts w:asciiTheme="minorEastAsia" w:hAnsiTheme="minorEastAsia"/>
          <w:sz w:val="20"/>
          <w:szCs w:val="20"/>
        </w:rPr>
        <w:t>(</w:t>
      </w:r>
      <w:r w:rsidR="000E0BA7" w:rsidRPr="000E0BA7">
        <w:rPr>
          <w:rFonts w:asciiTheme="minorEastAsia" w:hAnsiTheme="minorEastAsia"/>
          <w:sz w:val="20"/>
          <w:szCs w:val="20"/>
        </w:rPr>
        <w:t>https://tcga-data.nci.nih.gov/tcga/)</w:t>
      </w:r>
      <w:r w:rsidR="000E0BA7" w:rsidRPr="000E0BA7">
        <w:rPr>
          <w:rFonts w:asciiTheme="minorEastAsia" w:hAnsiTheme="minorEastAsia" w:hint="eastAsia"/>
          <w:sz w:val="20"/>
          <w:szCs w:val="20"/>
        </w:rPr>
        <w:t>等の公的なデータベースから取得し</w:t>
      </w:r>
      <w:r w:rsidR="000E0BA7">
        <w:rPr>
          <w:rFonts w:asciiTheme="minorEastAsia" w:hAnsiTheme="minorEastAsia" w:hint="eastAsia"/>
          <w:sz w:val="20"/>
          <w:szCs w:val="20"/>
        </w:rPr>
        <w:t>、遺伝子セットを自前の実験で作成するということもできる。</w:t>
      </w:r>
      <w:r w:rsidR="00D70094" w:rsidRPr="00E9489C">
        <w:rPr>
          <w:rFonts w:asciiTheme="minorEastAsia" w:hAnsiTheme="minorEastAsia" w:hint="eastAsia"/>
          <w:sz w:val="20"/>
          <w:szCs w:val="20"/>
        </w:rPr>
        <w:t>例えば</w:t>
      </w:r>
      <w:r w:rsidR="00362CE0" w:rsidRPr="00E9489C">
        <w:rPr>
          <w:rFonts w:asciiTheme="minorEastAsia" w:hAnsiTheme="minorEastAsia" w:hint="eastAsia"/>
          <w:sz w:val="20"/>
          <w:szCs w:val="20"/>
        </w:rPr>
        <w:t>転写因子Xを細胞株で過剰発現さ</w:t>
      </w:r>
      <w:r w:rsidR="000E0BA7">
        <w:rPr>
          <w:rFonts w:asciiTheme="minorEastAsia" w:hAnsiTheme="minorEastAsia" w:hint="eastAsia"/>
          <w:sz w:val="20"/>
          <w:szCs w:val="20"/>
        </w:rPr>
        <w:t>せ、その下流標的遺伝子の遺伝子セットを</w:t>
      </w:r>
      <w:r w:rsidR="00362CE0" w:rsidRPr="00E9489C">
        <w:rPr>
          <w:rFonts w:asciiTheme="minorEastAsia" w:hAnsiTheme="minorEastAsia" w:hint="eastAsia"/>
          <w:sz w:val="20"/>
          <w:szCs w:val="20"/>
        </w:rPr>
        <w:t>発現解析により取得、</w:t>
      </w:r>
      <w:r w:rsidR="00A731B5" w:rsidRPr="00E9489C">
        <w:rPr>
          <w:rFonts w:asciiTheme="minorEastAsia" w:hAnsiTheme="minorEastAsia" w:hint="eastAsia"/>
          <w:sz w:val="20"/>
          <w:szCs w:val="20"/>
        </w:rPr>
        <w:t>興味のある</w:t>
      </w:r>
      <w:r w:rsidR="00D70094" w:rsidRPr="00E9489C">
        <w:rPr>
          <w:rFonts w:asciiTheme="minorEastAsia" w:hAnsiTheme="minorEastAsia"/>
          <w:sz w:val="20"/>
          <w:szCs w:val="20"/>
        </w:rPr>
        <w:t>TCGA</w:t>
      </w:r>
      <w:r w:rsidR="00D70094" w:rsidRPr="00E9489C">
        <w:rPr>
          <w:rFonts w:asciiTheme="minorEastAsia" w:hAnsiTheme="minorEastAsia" w:hint="eastAsia"/>
          <w:sz w:val="20"/>
          <w:szCs w:val="20"/>
        </w:rPr>
        <w:t>から得た</w:t>
      </w:r>
      <w:r w:rsidR="00A731B5" w:rsidRPr="00E9489C">
        <w:rPr>
          <w:rFonts w:asciiTheme="minorEastAsia" w:hAnsiTheme="minorEastAsia" w:hint="eastAsia"/>
          <w:sz w:val="20"/>
          <w:szCs w:val="20"/>
        </w:rPr>
        <w:t>癌腫Y</w:t>
      </w:r>
      <w:r w:rsidR="00D70094" w:rsidRPr="00E9489C">
        <w:rPr>
          <w:rFonts w:asciiTheme="minorEastAsia" w:hAnsiTheme="minorEastAsia" w:hint="eastAsia"/>
          <w:sz w:val="20"/>
          <w:szCs w:val="20"/>
        </w:rPr>
        <w:t>の発現</w:t>
      </w:r>
      <w:r w:rsidR="00A731B5" w:rsidRPr="00E9489C">
        <w:rPr>
          <w:rFonts w:asciiTheme="minorEastAsia" w:hAnsiTheme="minorEastAsia" w:hint="eastAsia"/>
          <w:sz w:val="20"/>
          <w:szCs w:val="20"/>
        </w:rPr>
        <w:t>データを</w:t>
      </w:r>
      <w:r w:rsidR="00D70094" w:rsidRPr="00E9489C">
        <w:rPr>
          <w:rFonts w:asciiTheme="minorEastAsia" w:hAnsiTheme="minorEastAsia" w:hint="eastAsia"/>
          <w:sz w:val="20"/>
          <w:szCs w:val="20"/>
        </w:rPr>
        <w:t>解析し、その癌腫Yに転写因子Xに制御される発現モジュールが存在するか、また存在した場合、どのサンプルで活性化しているかを調べることができる。</w:t>
      </w:r>
      <w:r w:rsidR="00291DC0">
        <w:rPr>
          <w:rFonts w:asciiTheme="minorEastAsia" w:hAnsiTheme="minorEastAsia"/>
          <w:sz w:val="20"/>
          <w:szCs w:val="20"/>
        </w:rPr>
        <w:t>EEM</w:t>
      </w:r>
      <w:r w:rsidR="00F42E3E">
        <w:rPr>
          <w:rFonts w:asciiTheme="minorEastAsia" w:hAnsiTheme="minorEastAsia" w:hint="eastAsia"/>
          <w:sz w:val="20"/>
          <w:szCs w:val="20"/>
        </w:rPr>
        <w:t>のがん研究へ</w:t>
      </w:r>
      <w:r w:rsidR="009B6513">
        <w:rPr>
          <w:rFonts w:asciiTheme="minorEastAsia" w:hAnsiTheme="minorEastAsia" w:hint="eastAsia"/>
          <w:sz w:val="20"/>
          <w:szCs w:val="20"/>
        </w:rPr>
        <w:t>の応用例として、</w:t>
      </w:r>
      <w:r w:rsidR="00F42E3E">
        <w:rPr>
          <w:rFonts w:asciiTheme="minorEastAsia" w:hAnsiTheme="minorEastAsia"/>
          <w:sz w:val="20"/>
          <w:szCs w:val="20"/>
        </w:rPr>
        <w:t>in vitro</w:t>
      </w:r>
      <w:r w:rsidR="007A3442">
        <w:rPr>
          <w:rFonts w:asciiTheme="minorEastAsia" w:hAnsiTheme="minorEastAsia" w:hint="eastAsia"/>
          <w:sz w:val="20"/>
          <w:szCs w:val="20"/>
        </w:rPr>
        <w:t>実験に基づいた</w:t>
      </w:r>
      <w:r w:rsidR="00FC416F">
        <w:rPr>
          <w:rFonts w:asciiTheme="minorEastAsia" w:hAnsiTheme="minorEastAsia"/>
          <w:sz w:val="20"/>
          <w:szCs w:val="20"/>
        </w:rPr>
        <w:t>M</w:t>
      </w:r>
      <w:r w:rsidR="007A3442">
        <w:rPr>
          <w:rFonts w:asciiTheme="minorEastAsia" w:hAnsiTheme="minorEastAsia"/>
          <w:sz w:val="20"/>
          <w:szCs w:val="20"/>
        </w:rPr>
        <w:t>Y</w:t>
      </w:r>
      <w:r w:rsidR="00FC416F">
        <w:rPr>
          <w:rFonts w:asciiTheme="minorEastAsia" w:hAnsiTheme="minorEastAsia"/>
          <w:sz w:val="20"/>
          <w:szCs w:val="20"/>
        </w:rPr>
        <w:t>C</w:t>
      </w:r>
      <w:r w:rsidR="007A3442">
        <w:rPr>
          <w:rFonts w:asciiTheme="minorEastAsia" w:hAnsiTheme="minorEastAsia" w:hint="eastAsia"/>
          <w:sz w:val="20"/>
          <w:szCs w:val="20"/>
        </w:rPr>
        <w:t>標的遺伝子セットを用いて様々ながん種における</w:t>
      </w:r>
      <w:r w:rsidR="007A3442">
        <w:rPr>
          <w:rFonts w:asciiTheme="minorEastAsia" w:hAnsiTheme="minorEastAsia"/>
          <w:sz w:val="20"/>
          <w:szCs w:val="20"/>
        </w:rPr>
        <w:t>MYC</w:t>
      </w:r>
      <w:r w:rsidR="00F42E3E">
        <w:rPr>
          <w:rFonts w:asciiTheme="minorEastAsia" w:hAnsiTheme="minorEastAsia"/>
          <w:sz w:val="20"/>
          <w:szCs w:val="20"/>
        </w:rPr>
        <w:t xml:space="preserve"> </w:t>
      </w:r>
      <w:r w:rsidR="007A3442">
        <w:rPr>
          <w:rFonts w:asciiTheme="minorEastAsia" w:hAnsiTheme="minorEastAsia" w:hint="eastAsia"/>
          <w:sz w:val="20"/>
          <w:szCs w:val="20"/>
        </w:rPr>
        <w:t>モジュールを予測して、更にゲノムデータと統合的に解析することで</w:t>
      </w:r>
      <w:r w:rsidR="007A3442">
        <w:rPr>
          <w:rFonts w:asciiTheme="minorEastAsia" w:hAnsiTheme="minorEastAsia"/>
          <w:sz w:val="20"/>
          <w:szCs w:val="20"/>
        </w:rPr>
        <w:t>MYC</w:t>
      </w:r>
      <w:r w:rsidR="003044BC">
        <w:rPr>
          <w:rFonts w:asciiTheme="minorEastAsia" w:hAnsiTheme="minorEastAsia" w:hint="eastAsia"/>
          <w:sz w:val="20"/>
          <w:szCs w:val="20"/>
        </w:rPr>
        <w:t>の新規調節因子を同定した論文を共同研究で最近発表している。</w:t>
      </w:r>
    </w:p>
    <w:p w14:paraId="21467CDE" w14:textId="77777777" w:rsidR="00C4751A" w:rsidRPr="00E9489C" w:rsidRDefault="00C4751A" w:rsidP="006916A0">
      <w:pPr>
        <w:rPr>
          <w:rFonts w:asciiTheme="minorEastAsia" w:hAnsiTheme="minorEastAsia"/>
          <w:sz w:val="20"/>
          <w:szCs w:val="20"/>
        </w:rPr>
      </w:pPr>
    </w:p>
    <w:p w14:paraId="4A59A2AB" w14:textId="79376385" w:rsidR="00FC416F" w:rsidRDefault="007369A1" w:rsidP="00304EAB">
      <w:pPr>
        <w:rPr>
          <w:rFonts w:asciiTheme="minorEastAsia" w:hAnsiTheme="minorEastAsia"/>
          <w:sz w:val="20"/>
          <w:szCs w:val="20"/>
        </w:rPr>
      </w:pPr>
      <w:r>
        <w:rPr>
          <w:rFonts w:asciiTheme="minorEastAsia" w:hAnsiTheme="minorEastAsia" w:hint="eastAsia"/>
          <w:sz w:val="20"/>
          <w:szCs w:val="20"/>
        </w:rPr>
        <w:t>また</w:t>
      </w:r>
      <w:r>
        <w:rPr>
          <w:rFonts w:asciiTheme="minorEastAsia" w:hAnsiTheme="minorEastAsia"/>
          <w:sz w:val="20"/>
          <w:szCs w:val="20"/>
        </w:rPr>
        <w:t>我々</w:t>
      </w:r>
      <w:r w:rsidR="000E0BA7">
        <w:rPr>
          <w:rFonts w:asciiTheme="minorEastAsia" w:hAnsiTheme="minorEastAsia" w:hint="eastAsia"/>
          <w:sz w:val="20"/>
          <w:szCs w:val="20"/>
        </w:rPr>
        <w:t>は</w:t>
      </w:r>
      <w:r w:rsidR="00A77EBB">
        <w:rPr>
          <w:rFonts w:asciiTheme="minorEastAsia" w:hAnsiTheme="minorEastAsia" w:hint="eastAsia"/>
          <w:sz w:val="20"/>
          <w:szCs w:val="20"/>
        </w:rPr>
        <w:t>発現データからの遺伝子</w:t>
      </w:r>
      <w:r w:rsidR="003D6AD6">
        <w:rPr>
          <w:rFonts w:asciiTheme="minorEastAsia" w:hAnsiTheme="minorEastAsia" w:hint="eastAsia"/>
          <w:sz w:val="20"/>
          <w:szCs w:val="20"/>
        </w:rPr>
        <w:t>ネットワーク</w:t>
      </w:r>
      <w:r w:rsidR="00A77EBB">
        <w:rPr>
          <w:rFonts w:asciiTheme="minorEastAsia" w:hAnsiTheme="minorEastAsia"/>
          <w:sz w:val="20"/>
          <w:szCs w:val="20"/>
        </w:rPr>
        <w:t>推定</w:t>
      </w:r>
      <w:r w:rsidR="003D6AD6">
        <w:rPr>
          <w:rFonts w:asciiTheme="minorEastAsia" w:hAnsiTheme="minorEastAsia" w:hint="eastAsia"/>
          <w:sz w:val="20"/>
          <w:szCs w:val="20"/>
        </w:rPr>
        <w:t>手法の開発にも力を入れている。遺伝子ネットワーク</w:t>
      </w:r>
      <w:r w:rsidR="00A77EBB">
        <w:rPr>
          <w:rFonts w:asciiTheme="minorEastAsia" w:hAnsiTheme="minorEastAsia"/>
          <w:sz w:val="20"/>
          <w:szCs w:val="20"/>
        </w:rPr>
        <w:t>推定</w:t>
      </w:r>
      <w:r w:rsidR="003D6AD6">
        <w:rPr>
          <w:rFonts w:asciiTheme="minorEastAsia" w:hAnsiTheme="minorEastAsia" w:hint="eastAsia"/>
          <w:sz w:val="20"/>
          <w:szCs w:val="20"/>
        </w:rPr>
        <w:t>手法としては</w:t>
      </w:r>
      <w:r w:rsidR="005E7725">
        <w:rPr>
          <w:rFonts w:asciiTheme="minorEastAsia" w:hAnsiTheme="minorEastAsia" w:hint="eastAsia"/>
          <w:sz w:val="20"/>
          <w:szCs w:val="20"/>
        </w:rPr>
        <w:t>、</w:t>
      </w:r>
      <w:r w:rsidR="006851E5" w:rsidRPr="00E9489C">
        <w:rPr>
          <w:rFonts w:asciiTheme="minorEastAsia" w:hAnsiTheme="minorEastAsia" w:hint="eastAsia"/>
          <w:sz w:val="20"/>
          <w:szCs w:val="20"/>
        </w:rPr>
        <w:t>加重</w:t>
      </w:r>
      <w:r w:rsidR="00534CB9" w:rsidRPr="00E9489C">
        <w:rPr>
          <w:rFonts w:asciiTheme="minorEastAsia" w:hAnsiTheme="minorEastAsia" w:hint="eastAsia"/>
          <w:sz w:val="20"/>
          <w:szCs w:val="20"/>
        </w:rPr>
        <w:t>相関関係に</w:t>
      </w:r>
      <w:r w:rsidR="00412D2A" w:rsidRPr="00E9489C">
        <w:rPr>
          <w:rFonts w:asciiTheme="minorEastAsia" w:hAnsiTheme="minorEastAsia" w:hint="eastAsia"/>
          <w:sz w:val="20"/>
          <w:szCs w:val="20"/>
        </w:rPr>
        <w:t>基づいた</w:t>
      </w:r>
      <w:r w:rsidR="006851E5" w:rsidRPr="00E9489C">
        <w:rPr>
          <w:rFonts w:asciiTheme="minorEastAsia" w:hAnsiTheme="minorEastAsia"/>
          <w:sz w:val="20"/>
          <w:szCs w:val="20"/>
        </w:rPr>
        <w:t>WGCNA</w:t>
      </w:r>
      <w:r w:rsidR="0094413F" w:rsidRPr="00E9489C">
        <w:rPr>
          <w:rFonts w:asciiTheme="minorEastAsia" w:hAnsiTheme="minorEastAsia"/>
          <w:sz w:val="20"/>
          <w:szCs w:val="20"/>
        </w:rPr>
        <w:t xml:space="preserve"> (http://labs.genetics.ucla.edu/horvath/CoexpressionNetwork/Rpackages/WGCNA/)</w:t>
      </w:r>
      <w:r w:rsidR="006851E5" w:rsidRPr="00E9489C">
        <w:rPr>
          <w:rFonts w:asciiTheme="minorEastAsia" w:hAnsiTheme="minorEastAsia"/>
          <w:sz w:val="20"/>
          <w:szCs w:val="20"/>
        </w:rPr>
        <w:t xml:space="preserve">, </w:t>
      </w:r>
      <w:r w:rsidR="006851E5" w:rsidRPr="00E9489C">
        <w:rPr>
          <w:rFonts w:asciiTheme="minorEastAsia" w:hAnsiTheme="minorEastAsia" w:hint="eastAsia"/>
          <w:sz w:val="20"/>
          <w:szCs w:val="20"/>
        </w:rPr>
        <w:t>相互情報量に基づいた</w:t>
      </w:r>
      <w:r w:rsidR="006851E5" w:rsidRPr="00E9489C">
        <w:rPr>
          <w:rFonts w:asciiTheme="minorEastAsia" w:hAnsiTheme="minorEastAsia"/>
          <w:sz w:val="20"/>
          <w:szCs w:val="20"/>
        </w:rPr>
        <w:t>ARACNE</w:t>
      </w:r>
      <w:r w:rsidR="0094413F" w:rsidRPr="00E9489C">
        <w:rPr>
          <w:rFonts w:asciiTheme="minorEastAsia" w:hAnsiTheme="minorEastAsia"/>
          <w:sz w:val="20"/>
          <w:szCs w:val="20"/>
        </w:rPr>
        <w:t xml:space="preserve"> (http://wiki.c2b2.columbia.edu/califanolab/index.php/Software/ARACNE)</w:t>
      </w:r>
      <w:r w:rsidR="003D6AD6">
        <w:rPr>
          <w:rFonts w:asciiTheme="minorEastAsia" w:hAnsiTheme="minorEastAsia" w:hint="eastAsia"/>
          <w:sz w:val="20"/>
          <w:szCs w:val="20"/>
        </w:rPr>
        <w:t>等</w:t>
      </w:r>
      <w:r w:rsidR="00BE159A" w:rsidRPr="00E9489C">
        <w:rPr>
          <w:rFonts w:asciiTheme="minorEastAsia" w:hAnsiTheme="minorEastAsia" w:hint="eastAsia"/>
          <w:sz w:val="20"/>
          <w:szCs w:val="20"/>
        </w:rPr>
        <w:t>、</w:t>
      </w:r>
      <w:r>
        <w:rPr>
          <w:rFonts w:asciiTheme="minorEastAsia" w:hAnsiTheme="minorEastAsia" w:hint="eastAsia"/>
          <w:sz w:val="20"/>
          <w:szCs w:val="20"/>
        </w:rPr>
        <w:t>他のグループからも多数の手法が公開</w:t>
      </w:r>
      <w:r w:rsidR="005E7725">
        <w:rPr>
          <w:rFonts w:asciiTheme="minorEastAsia" w:hAnsiTheme="minorEastAsia" w:hint="eastAsia"/>
          <w:sz w:val="20"/>
          <w:szCs w:val="20"/>
        </w:rPr>
        <w:t>されているが、</w:t>
      </w:r>
      <w:r>
        <w:rPr>
          <w:rFonts w:asciiTheme="minorEastAsia" w:hAnsiTheme="minorEastAsia"/>
          <w:sz w:val="20"/>
          <w:szCs w:val="20"/>
        </w:rPr>
        <w:t>我々</w:t>
      </w:r>
      <w:r w:rsidR="005E7725">
        <w:rPr>
          <w:rFonts w:asciiTheme="minorEastAsia" w:hAnsiTheme="minorEastAsia" w:hint="eastAsia"/>
          <w:sz w:val="20"/>
          <w:szCs w:val="20"/>
        </w:rPr>
        <w:t>は</w:t>
      </w:r>
      <w:r w:rsidR="00A77EBB">
        <w:rPr>
          <w:rFonts w:asciiTheme="minorEastAsia" w:hAnsiTheme="minorEastAsia"/>
          <w:sz w:val="20"/>
          <w:szCs w:val="20"/>
        </w:rPr>
        <w:t xml:space="preserve">Bayesian </w:t>
      </w:r>
      <w:r w:rsidR="006851E5" w:rsidRPr="00E9489C">
        <w:rPr>
          <w:rFonts w:asciiTheme="minorEastAsia" w:hAnsiTheme="minorEastAsia"/>
          <w:sz w:val="20"/>
          <w:szCs w:val="20"/>
        </w:rPr>
        <w:t>network</w:t>
      </w:r>
      <w:r w:rsidR="006851E5" w:rsidRPr="00E9489C">
        <w:rPr>
          <w:rFonts w:asciiTheme="minorEastAsia" w:hAnsiTheme="minorEastAsia" w:hint="eastAsia"/>
          <w:sz w:val="20"/>
          <w:szCs w:val="20"/>
        </w:rPr>
        <w:t>に基づいた、</w:t>
      </w:r>
      <w:proofErr w:type="spellStart"/>
      <w:r w:rsidR="002D1FE8" w:rsidRPr="00E9489C">
        <w:rPr>
          <w:rFonts w:asciiTheme="minorEastAsia" w:hAnsiTheme="minorEastAsia"/>
          <w:sz w:val="20"/>
          <w:szCs w:val="20"/>
        </w:rPr>
        <w:t>SiGN</w:t>
      </w:r>
      <w:proofErr w:type="spellEnd"/>
      <w:r w:rsidR="002D1FE8" w:rsidRPr="00E9489C">
        <w:rPr>
          <w:rFonts w:asciiTheme="minorEastAsia" w:hAnsiTheme="minorEastAsia"/>
          <w:sz w:val="20"/>
          <w:szCs w:val="20"/>
        </w:rPr>
        <w:t>-BN</w:t>
      </w:r>
      <w:r w:rsidR="00EB52E1" w:rsidRPr="00E9489C">
        <w:rPr>
          <w:rFonts w:asciiTheme="minorEastAsia" w:hAnsiTheme="minorEastAsia"/>
          <w:sz w:val="20"/>
          <w:szCs w:val="20"/>
        </w:rPr>
        <w:t xml:space="preserve"> (http://sign.hgc.jp/signbn/)</w:t>
      </w:r>
      <w:r>
        <w:rPr>
          <w:rFonts w:asciiTheme="minorEastAsia" w:hAnsiTheme="minorEastAsia" w:hint="eastAsia"/>
          <w:sz w:val="20"/>
          <w:szCs w:val="20"/>
        </w:rPr>
        <w:t>を公開</w:t>
      </w:r>
      <w:r w:rsidR="005E7725">
        <w:rPr>
          <w:rFonts w:asciiTheme="minorEastAsia" w:hAnsiTheme="minorEastAsia" w:hint="eastAsia"/>
          <w:sz w:val="20"/>
          <w:szCs w:val="20"/>
        </w:rPr>
        <w:t>している</w:t>
      </w:r>
      <w:r w:rsidR="00BE159A" w:rsidRPr="00E9489C">
        <w:rPr>
          <w:rFonts w:asciiTheme="minorEastAsia" w:hAnsiTheme="minorEastAsia" w:hint="eastAsia"/>
          <w:sz w:val="20"/>
          <w:szCs w:val="20"/>
        </w:rPr>
        <w:t>。</w:t>
      </w:r>
      <w:r w:rsidR="00A77EBB">
        <w:rPr>
          <w:rFonts w:asciiTheme="minorEastAsia" w:hAnsiTheme="minorEastAsia"/>
          <w:sz w:val="20"/>
          <w:szCs w:val="20"/>
        </w:rPr>
        <w:t xml:space="preserve">Bayesian </w:t>
      </w:r>
      <w:r w:rsidR="00BE159A" w:rsidRPr="00E9489C">
        <w:rPr>
          <w:rFonts w:asciiTheme="minorEastAsia" w:hAnsiTheme="minorEastAsia"/>
          <w:sz w:val="20"/>
          <w:szCs w:val="20"/>
        </w:rPr>
        <w:t>network</w:t>
      </w:r>
      <w:r w:rsidR="005E7725">
        <w:rPr>
          <w:rFonts w:asciiTheme="minorEastAsia" w:hAnsiTheme="minorEastAsia" w:hint="eastAsia"/>
          <w:sz w:val="20"/>
          <w:szCs w:val="20"/>
        </w:rPr>
        <w:t>は遺伝子</w:t>
      </w:r>
      <w:r w:rsidR="00BE159A" w:rsidRPr="00E9489C">
        <w:rPr>
          <w:rFonts w:asciiTheme="minorEastAsia" w:hAnsiTheme="minorEastAsia" w:hint="eastAsia"/>
          <w:sz w:val="20"/>
          <w:szCs w:val="20"/>
        </w:rPr>
        <w:t>制御</w:t>
      </w:r>
      <w:r w:rsidR="005E7725">
        <w:rPr>
          <w:rFonts w:asciiTheme="minorEastAsia" w:hAnsiTheme="minorEastAsia" w:hint="eastAsia"/>
          <w:sz w:val="20"/>
          <w:szCs w:val="20"/>
        </w:rPr>
        <w:t>の因果</w:t>
      </w:r>
      <w:r w:rsidR="00BE159A" w:rsidRPr="00E9489C">
        <w:rPr>
          <w:rFonts w:asciiTheme="minorEastAsia" w:hAnsiTheme="minorEastAsia" w:hint="eastAsia"/>
          <w:sz w:val="20"/>
          <w:szCs w:val="20"/>
        </w:rPr>
        <w:t>関係の</w:t>
      </w:r>
      <w:r w:rsidR="00A77EBB">
        <w:rPr>
          <w:rFonts w:asciiTheme="minorEastAsia" w:hAnsiTheme="minorEastAsia"/>
          <w:sz w:val="20"/>
          <w:szCs w:val="20"/>
        </w:rPr>
        <w:t>推定</w:t>
      </w:r>
      <w:r w:rsidR="00BE159A" w:rsidRPr="00E9489C">
        <w:rPr>
          <w:rFonts w:asciiTheme="minorEastAsia" w:hAnsiTheme="minorEastAsia" w:hint="eastAsia"/>
          <w:sz w:val="20"/>
          <w:szCs w:val="20"/>
        </w:rPr>
        <w:t>に有用であるが、</w:t>
      </w:r>
      <w:r w:rsidR="005E7725">
        <w:rPr>
          <w:rFonts w:asciiTheme="minorEastAsia" w:hAnsiTheme="minorEastAsia" w:hint="eastAsia"/>
          <w:sz w:val="20"/>
          <w:szCs w:val="20"/>
        </w:rPr>
        <w:t>全</w:t>
      </w:r>
      <w:r w:rsidR="00592018" w:rsidRPr="00E9489C">
        <w:rPr>
          <w:rFonts w:asciiTheme="minorEastAsia" w:hAnsiTheme="minorEastAsia" w:hint="eastAsia"/>
          <w:sz w:val="20"/>
          <w:szCs w:val="20"/>
        </w:rPr>
        <w:t>遺伝子に適応するとなると</w:t>
      </w:r>
      <w:r w:rsidR="00BE159A" w:rsidRPr="00E9489C">
        <w:rPr>
          <w:rFonts w:asciiTheme="minorEastAsia" w:hAnsiTheme="minorEastAsia" w:hint="eastAsia"/>
          <w:sz w:val="20"/>
          <w:szCs w:val="20"/>
        </w:rPr>
        <w:t>計算コストが高い</w:t>
      </w:r>
      <w:r w:rsidR="005E7725">
        <w:rPr>
          <w:rFonts w:asciiTheme="minorEastAsia" w:hAnsiTheme="minorEastAsia" w:hint="eastAsia"/>
          <w:sz w:val="20"/>
          <w:szCs w:val="20"/>
        </w:rPr>
        <w:t>という問題がある</w:t>
      </w:r>
      <w:r w:rsidR="00BE159A" w:rsidRPr="00E9489C">
        <w:rPr>
          <w:rFonts w:asciiTheme="minorEastAsia" w:hAnsiTheme="minorEastAsia" w:hint="eastAsia"/>
          <w:sz w:val="20"/>
          <w:szCs w:val="20"/>
        </w:rPr>
        <w:t>。</w:t>
      </w:r>
      <w:r w:rsidR="005E7725">
        <w:rPr>
          <w:rFonts w:asciiTheme="minorEastAsia" w:hAnsiTheme="minorEastAsia" w:hint="eastAsia"/>
          <w:sz w:val="20"/>
          <w:szCs w:val="20"/>
        </w:rPr>
        <w:t>そこで</w:t>
      </w:r>
      <w:proofErr w:type="spellStart"/>
      <w:r w:rsidR="002D1FE8" w:rsidRPr="00E9489C">
        <w:rPr>
          <w:rFonts w:asciiTheme="minorEastAsia" w:hAnsiTheme="minorEastAsia"/>
          <w:sz w:val="20"/>
          <w:szCs w:val="20"/>
        </w:rPr>
        <w:t>SiGN</w:t>
      </w:r>
      <w:proofErr w:type="spellEnd"/>
      <w:r w:rsidR="002D1FE8" w:rsidRPr="00E9489C">
        <w:rPr>
          <w:rFonts w:asciiTheme="minorEastAsia" w:hAnsiTheme="minorEastAsia"/>
          <w:sz w:val="20"/>
          <w:szCs w:val="20"/>
        </w:rPr>
        <w:t>-BN</w:t>
      </w:r>
      <w:r w:rsidR="00BE159A" w:rsidRPr="00E9489C">
        <w:rPr>
          <w:rFonts w:asciiTheme="minorEastAsia" w:hAnsiTheme="minorEastAsia" w:hint="eastAsia"/>
          <w:sz w:val="20"/>
          <w:szCs w:val="20"/>
        </w:rPr>
        <w:t>ではスーパーコンピューター上で並列計算アルゴリズムを実装することでこの問題を解決している。現在</w:t>
      </w:r>
      <w:r w:rsidR="00592018" w:rsidRPr="00E9489C">
        <w:rPr>
          <w:rFonts w:asciiTheme="minorEastAsia" w:hAnsiTheme="minorEastAsia" w:hint="eastAsia"/>
          <w:sz w:val="20"/>
          <w:szCs w:val="20"/>
        </w:rPr>
        <w:t>東大医科研ヒトゲノム解析センターのスーパー</w:t>
      </w:r>
      <w:r w:rsidR="00304EAB">
        <w:rPr>
          <w:rFonts w:asciiTheme="minorEastAsia" w:hAnsiTheme="minorEastAsia" w:hint="eastAsia"/>
          <w:sz w:val="20"/>
          <w:szCs w:val="20"/>
        </w:rPr>
        <w:t>コンピューター及び「京」コンピュータにおいて利用可能である。さに</w:t>
      </w:r>
      <w:r w:rsidR="007C4E68" w:rsidRPr="00E9489C">
        <w:rPr>
          <w:rFonts w:asciiTheme="minorEastAsia" w:hAnsiTheme="minorEastAsia" w:hint="eastAsia"/>
          <w:sz w:val="20"/>
          <w:szCs w:val="20"/>
        </w:rPr>
        <w:t>、あらかじめ公開データから「京」コンピュータと</w:t>
      </w:r>
      <w:proofErr w:type="spellStart"/>
      <w:r w:rsidR="002D1FE8" w:rsidRPr="00E9489C">
        <w:rPr>
          <w:rFonts w:asciiTheme="minorEastAsia" w:hAnsiTheme="minorEastAsia"/>
          <w:sz w:val="20"/>
          <w:szCs w:val="20"/>
        </w:rPr>
        <w:t>SiGN</w:t>
      </w:r>
      <w:proofErr w:type="spellEnd"/>
      <w:r w:rsidR="002D1FE8" w:rsidRPr="00E9489C">
        <w:rPr>
          <w:rFonts w:asciiTheme="minorEastAsia" w:hAnsiTheme="minorEastAsia"/>
          <w:sz w:val="20"/>
          <w:szCs w:val="20"/>
        </w:rPr>
        <w:t>-BN</w:t>
      </w:r>
      <w:r w:rsidR="002D1FE8" w:rsidRPr="00E9489C">
        <w:rPr>
          <w:rFonts w:asciiTheme="minorEastAsia" w:hAnsiTheme="minorEastAsia" w:hint="eastAsia"/>
          <w:sz w:val="20"/>
          <w:szCs w:val="20"/>
        </w:rPr>
        <w:t>をもちいて</w:t>
      </w:r>
      <w:r w:rsidR="009F2DB4" w:rsidRPr="00E9489C">
        <w:rPr>
          <w:rFonts w:asciiTheme="minorEastAsia" w:hAnsiTheme="minorEastAsia" w:hint="eastAsia"/>
          <w:sz w:val="20"/>
          <w:szCs w:val="20"/>
        </w:rPr>
        <w:t>様々な癌腫の</w:t>
      </w:r>
      <w:r w:rsidR="002D1FE8" w:rsidRPr="00E9489C">
        <w:rPr>
          <w:rFonts w:asciiTheme="minorEastAsia" w:hAnsiTheme="minorEastAsia" w:hint="eastAsia"/>
          <w:sz w:val="20"/>
          <w:szCs w:val="20"/>
        </w:rPr>
        <w:t>遺伝子ネットワーク</w:t>
      </w:r>
      <w:r w:rsidR="00A77EBB">
        <w:rPr>
          <w:rFonts w:asciiTheme="minorEastAsia" w:hAnsiTheme="minorEastAsia" w:hint="eastAsia"/>
          <w:sz w:val="20"/>
          <w:szCs w:val="20"/>
        </w:rPr>
        <w:t>を</w:t>
      </w:r>
      <w:r w:rsidR="002D1FE8" w:rsidRPr="00E9489C">
        <w:rPr>
          <w:rFonts w:asciiTheme="minorEastAsia" w:hAnsiTheme="minorEastAsia" w:hint="eastAsia"/>
          <w:sz w:val="20"/>
          <w:szCs w:val="20"/>
        </w:rPr>
        <w:t>推定した結果を</w:t>
      </w:r>
      <w:r w:rsidR="009F2DB4" w:rsidRPr="00E9489C">
        <w:rPr>
          <w:rFonts w:asciiTheme="minorEastAsia" w:hAnsiTheme="minorEastAsia" w:hint="eastAsia"/>
          <w:sz w:val="20"/>
          <w:szCs w:val="20"/>
        </w:rPr>
        <w:t>データベース</w:t>
      </w:r>
      <w:r w:rsidR="002D1FE8" w:rsidRPr="00E9489C">
        <w:rPr>
          <w:rFonts w:asciiTheme="minorEastAsia" w:hAnsiTheme="minorEastAsia"/>
          <w:sz w:val="20"/>
          <w:szCs w:val="20"/>
        </w:rPr>
        <w:t xml:space="preserve"> The Cancer Network Galaxy</w:t>
      </w:r>
      <w:r w:rsidR="009F2DB4" w:rsidRPr="00E9489C">
        <w:rPr>
          <w:rFonts w:asciiTheme="minorEastAsia" w:hAnsiTheme="minorEastAsia"/>
          <w:sz w:val="20"/>
          <w:szCs w:val="20"/>
        </w:rPr>
        <w:t xml:space="preserve"> (</w:t>
      </w:r>
      <w:r w:rsidR="004355FF">
        <w:rPr>
          <w:rFonts w:asciiTheme="minorEastAsia" w:hAnsiTheme="minorEastAsia"/>
          <w:sz w:val="20"/>
          <w:szCs w:val="20"/>
        </w:rPr>
        <w:t xml:space="preserve">TCNG; </w:t>
      </w:r>
      <w:r w:rsidR="009F2DB4" w:rsidRPr="00E9489C">
        <w:rPr>
          <w:rFonts w:asciiTheme="minorEastAsia" w:hAnsiTheme="minorEastAsia"/>
          <w:sz w:val="20"/>
          <w:szCs w:val="20"/>
        </w:rPr>
        <w:t xml:space="preserve">http://tcng.hgc.jp/) </w:t>
      </w:r>
      <w:r w:rsidR="00A77EBB">
        <w:rPr>
          <w:rFonts w:asciiTheme="minorEastAsia" w:hAnsiTheme="minorEastAsia" w:hint="eastAsia"/>
          <w:sz w:val="20"/>
          <w:szCs w:val="20"/>
        </w:rPr>
        <w:t>として公開している。ま実際に</w:t>
      </w:r>
      <w:proofErr w:type="spellStart"/>
      <w:r w:rsidR="00334488" w:rsidRPr="00E9489C">
        <w:rPr>
          <w:rFonts w:asciiTheme="minorEastAsia" w:hAnsiTheme="minorEastAsia"/>
          <w:sz w:val="20"/>
          <w:szCs w:val="20"/>
        </w:rPr>
        <w:t>SiGN</w:t>
      </w:r>
      <w:proofErr w:type="spellEnd"/>
      <w:r w:rsidR="00334488" w:rsidRPr="00E9489C">
        <w:rPr>
          <w:rFonts w:asciiTheme="minorEastAsia" w:hAnsiTheme="minorEastAsia"/>
          <w:sz w:val="20"/>
          <w:szCs w:val="20"/>
        </w:rPr>
        <w:t>-BN</w:t>
      </w:r>
      <w:r w:rsidR="00334488">
        <w:rPr>
          <w:rFonts w:asciiTheme="minorEastAsia" w:hAnsiTheme="minorEastAsia" w:hint="eastAsia"/>
          <w:sz w:val="20"/>
          <w:szCs w:val="20"/>
        </w:rPr>
        <w:t>で</w:t>
      </w:r>
      <w:r w:rsidR="00A77EBB">
        <w:rPr>
          <w:rFonts w:asciiTheme="minorEastAsia" w:hAnsiTheme="minorEastAsia"/>
          <w:sz w:val="20"/>
          <w:szCs w:val="20"/>
        </w:rPr>
        <w:t>推定</w:t>
      </w:r>
      <w:r w:rsidR="00334488">
        <w:rPr>
          <w:rFonts w:asciiTheme="minorEastAsia" w:hAnsiTheme="minorEastAsia" w:hint="eastAsia"/>
          <w:sz w:val="20"/>
          <w:szCs w:val="20"/>
        </w:rPr>
        <w:t>したネットワーク中で多くの遺伝子を制御</w:t>
      </w:r>
      <w:r w:rsidR="004355FF">
        <w:rPr>
          <w:rFonts w:asciiTheme="minorEastAsia" w:hAnsiTheme="minorEastAsia" w:hint="eastAsia"/>
          <w:sz w:val="20"/>
          <w:szCs w:val="20"/>
        </w:rPr>
        <w:t>している遺伝子（ハ</w:t>
      </w:r>
      <w:r w:rsidR="00726755">
        <w:rPr>
          <w:rFonts w:asciiTheme="minorEastAsia" w:hAnsiTheme="minorEastAsia" w:hint="eastAsia"/>
          <w:sz w:val="20"/>
          <w:szCs w:val="20"/>
        </w:rPr>
        <w:t>ブ遺伝子）が</w:t>
      </w:r>
      <w:r w:rsidR="00304EAB">
        <w:rPr>
          <w:rFonts w:asciiTheme="minorEastAsia" w:hAnsiTheme="minorEastAsia" w:hint="eastAsia"/>
          <w:sz w:val="20"/>
          <w:szCs w:val="20"/>
        </w:rPr>
        <w:t>重要な機能を担っていることを実験的に検証している。以上より</w:t>
      </w:r>
      <w:proofErr w:type="spellStart"/>
      <w:r w:rsidR="00304EAB" w:rsidRPr="00E9489C">
        <w:rPr>
          <w:rFonts w:asciiTheme="minorEastAsia" w:hAnsiTheme="minorEastAsia"/>
          <w:sz w:val="20"/>
          <w:szCs w:val="20"/>
        </w:rPr>
        <w:t>SiGN</w:t>
      </w:r>
      <w:proofErr w:type="spellEnd"/>
      <w:r w:rsidR="00304EAB" w:rsidRPr="00E9489C">
        <w:rPr>
          <w:rFonts w:asciiTheme="minorEastAsia" w:hAnsiTheme="minorEastAsia"/>
          <w:sz w:val="20"/>
          <w:szCs w:val="20"/>
        </w:rPr>
        <w:t xml:space="preserve">-BN </w:t>
      </w:r>
      <w:r w:rsidR="00304EAB">
        <w:rPr>
          <w:rFonts w:asciiTheme="minorEastAsia" w:hAnsiTheme="minorEastAsia" w:hint="eastAsia"/>
          <w:sz w:val="20"/>
          <w:szCs w:val="20"/>
        </w:rPr>
        <w:t>及び</w:t>
      </w:r>
      <w:r w:rsidR="004355FF">
        <w:rPr>
          <w:rFonts w:asciiTheme="minorEastAsia" w:hAnsiTheme="minorEastAsia"/>
          <w:sz w:val="20"/>
          <w:szCs w:val="20"/>
        </w:rPr>
        <w:t>TCNG</w:t>
      </w:r>
      <w:r w:rsidR="004355FF">
        <w:rPr>
          <w:rFonts w:asciiTheme="minorEastAsia" w:hAnsiTheme="minorEastAsia" w:hint="eastAsia"/>
          <w:sz w:val="20"/>
          <w:szCs w:val="20"/>
        </w:rPr>
        <w:t>は</w:t>
      </w:r>
      <w:r w:rsidR="00304EAB">
        <w:rPr>
          <w:rFonts w:asciiTheme="minorEastAsia" w:hAnsiTheme="minorEastAsia" w:hint="eastAsia"/>
          <w:sz w:val="20"/>
          <w:szCs w:val="20"/>
        </w:rPr>
        <w:t>種々のがんでの</w:t>
      </w:r>
      <w:r w:rsidR="00304EAB">
        <w:rPr>
          <w:rFonts w:asciiTheme="minorEastAsia" w:hAnsiTheme="minorEastAsia"/>
          <w:sz w:val="20"/>
          <w:szCs w:val="20"/>
        </w:rPr>
        <w:t>master regulator</w:t>
      </w:r>
      <w:r w:rsidR="00304EAB">
        <w:rPr>
          <w:rFonts w:asciiTheme="minorEastAsia" w:hAnsiTheme="minorEastAsia" w:hint="eastAsia"/>
          <w:sz w:val="20"/>
          <w:szCs w:val="20"/>
        </w:rPr>
        <w:t>探索に有用であると考えられる。</w:t>
      </w:r>
    </w:p>
    <w:p w14:paraId="5ED4E344" w14:textId="77777777" w:rsidR="00304EAB" w:rsidRDefault="00304EAB" w:rsidP="00304EAB">
      <w:pPr>
        <w:rPr>
          <w:rFonts w:asciiTheme="minorEastAsia" w:hAnsiTheme="minorEastAsia"/>
          <w:sz w:val="20"/>
          <w:szCs w:val="20"/>
        </w:rPr>
      </w:pPr>
    </w:p>
    <w:p w14:paraId="7EE80DF5" w14:textId="70815528" w:rsidR="00FC416F" w:rsidRPr="00FC416F" w:rsidRDefault="00FC416F" w:rsidP="00FC416F">
      <w:pPr>
        <w:rPr>
          <w:rFonts w:asciiTheme="minorEastAsia" w:hAnsiTheme="minorEastAsia"/>
          <w:b/>
          <w:sz w:val="28"/>
          <w:szCs w:val="28"/>
        </w:rPr>
      </w:pPr>
      <w:r>
        <w:rPr>
          <w:rFonts w:asciiTheme="minorEastAsia" w:hAnsiTheme="minorEastAsia" w:hint="eastAsia"/>
          <w:b/>
          <w:sz w:val="28"/>
          <w:szCs w:val="28"/>
        </w:rPr>
        <w:t>おわりに</w:t>
      </w:r>
    </w:p>
    <w:p w14:paraId="1DA2857F" w14:textId="77777777" w:rsidR="00FC416F" w:rsidRPr="00E9489C" w:rsidRDefault="00FC416F" w:rsidP="006916A0">
      <w:pPr>
        <w:rPr>
          <w:rFonts w:asciiTheme="minorEastAsia" w:hAnsiTheme="minorEastAsia"/>
          <w:sz w:val="20"/>
          <w:szCs w:val="20"/>
        </w:rPr>
      </w:pPr>
    </w:p>
    <w:p w14:paraId="7A82BA66" w14:textId="44CF6DCC" w:rsidR="001C18F3" w:rsidRDefault="00C632F2" w:rsidP="006916A0">
      <w:pPr>
        <w:rPr>
          <w:rFonts w:ascii="Times" w:hAnsi="Times"/>
          <w:color w:val="2C2D30"/>
          <w:sz w:val="20"/>
          <w:szCs w:val="20"/>
        </w:rPr>
      </w:pPr>
      <w:r>
        <w:rPr>
          <w:rFonts w:asciiTheme="minorEastAsia" w:hAnsiTheme="minorEastAsia" w:hint="eastAsia"/>
          <w:sz w:val="20"/>
          <w:szCs w:val="20"/>
        </w:rPr>
        <w:t>以上、がん研究における</w:t>
      </w:r>
      <w:r>
        <w:rPr>
          <w:rFonts w:ascii="Times" w:hAnsi="Times"/>
          <w:color w:val="2C2D30"/>
          <w:sz w:val="20"/>
          <w:szCs w:val="20"/>
        </w:rPr>
        <w:t>RNA-</w:t>
      </w:r>
      <w:proofErr w:type="spellStart"/>
      <w:r>
        <w:rPr>
          <w:rFonts w:ascii="Times" w:hAnsi="Times"/>
          <w:color w:val="2C2D30"/>
          <w:sz w:val="20"/>
          <w:szCs w:val="20"/>
        </w:rPr>
        <w:t>seq</w:t>
      </w:r>
      <w:proofErr w:type="spellEnd"/>
      <w:r>
        <w:rPr>
          <w:rFonts w:ascii="Times" w:hAnsi="Times" w:hint="eastAsia"/>
          <w:color w:val="2C2D30"/>
          <w:sz w:val="20"/>
          <w:szCs w:val="20"/>
        </w:rPr>
        <w:t>データの解析手法を紹介してきた。</w:t>
      </w:r>
      <w:r w:rsidR="001C18F3">
        <w:rPr>
          <w:rFonts w:ascii="Times" w:hAnsi="Times" w:hint="eastAsia"/>
          <w:color w:val="2C2D30"/>
          <w:sz w:val="20"/>
          <w:szCs w:val="20"/>
        </w:rPr>
        <w:t>近年の次世代シーケンスデータの爆発的増加によりのがん研究の中心はデータ解析になった</w:t>
      </w:r>
      <w:r w:rsidR="00E25A05">
        <w:rPr>
          <w:rFonts w:ascii="Times" w:hAnsi="Times" w:hint="eastAsia"/>
          <w:color w:val="2C2D30"/>
          <w:sz w:val="20"/>
          <w:szCs w:val="20"/>
        </w:rPr>
        <w:t>と言っても</w:t>
      </w:r>
      <w:r w:rsidR="001256C4">
        <w:rPr>
          <w:rFonts w:ascii="Times" w:hAnsi="Times" w:hint="eastAsia"/>
          <w:color w:val="2C2D30"/>
          <w:sz w:val="20"/>
          <w:szCs w:val="20"/>
        </w:rPr>
        <w:t>言い過ぎではないだろう。本稿</w:t>
      </w:r>
      <w:r w:rsidR="001C18F3">
        <w:rPr>
          <w:rFonts w:ascii="Times" w:hAnsi="Times" w:hint="eastAsia"/>
          <w:color w:val="2C2D30"/>
          <w:sz w:val="20"/>
          <w:szCs w:val="20"/>
        </w:rPr>
        <w:t>では</w:t>
      </w:r>
      <w:r w:rsidR="007369A1">
        <w:rPr>
          <w:rFonts w:ascii="Times" w:hAnsi="Times" w:hint="eastAsia"/>
          <w:color w:val="2C2D30"/>
          <w:sz w:val="20"/>
          <w:szCs w:val="20"/>
        </w:rPr>
        <w:t>カバーしきれなかったが、</w:t>
      </w:r>
      <w:r w:rsidR="007369A1">
        <w:rPr>
          <w:rFonts w:ascii="Times" w:hAnsi="Times"/>
          <w:color w:val="2C2D30"/>
          <w:sz w:val="20"/>
          <w:szCs w:val="20"/>
        </w:rPr>
        <w:t>RNA-</w:t>
      </w:r>
      <w:proofErr w:type="spellStart"/>
      <w:r w:rsidR="007369A1">
        <w:rPr>
          <w:rFonts w:ascii="Times" w:hAnsi="Times"/>
          <w:color w:val="2C2D30"/>
          <w:sz w:val="20"/>
          <w:szCs w:val="20"/>
        </w:rPr>
        <w:t>seq</w:t>
      </w:r>
      <w:proofErr w:type="spellEnd"/>
      <w:r w:rsidR="007369A1">
        <w:rPr>
          <w:rFonts w:ascii="Times" w:hAnsi="Times" w:hint="eastAsia"/>
          <w:color w:val="2C2D30"/>
          <w:sz w:val="20"/>
          <w:szCs w:val="20"/>
        </w:rPr>
        <w:t>データを、</w:t>
      </w:r>
      <w:r w:rsidR="001C18F3">
        <w:rPr>
          <w:rFonts w:ascii="Times" w:hAnsi="Times" w:hint="eastAsia"/>
          <w:color w:val="2C2D30"/>
          <w:sz w:val="20"/>
          <w:szCs w:val="20"/>
        </w:rPr>
        <w:t>ゲノム</w:t>
      </w:r>
      <w:r w:rsidR="001C18F3">
        <w:rPr>
          <w:rFonts w:ascii="Times" w:hAnsi="Times"/>
          <w:color w:val="2C2D30"/>
          <w:sz w:val="20"/>
          <w:szCs w:val="20"/>
        </w:rPr>
        <w:t>,</w:t>
      </w:r>
      <w:r w:rsidR="00E25A05">
        <w:rPr>
          <w:rFonts w:ascii="Times" w:hAnsi="Times" w:hint="eastAsia"/>
          <w:color w:val="2C2D30"/>
          <w:sz w:val="20"/>
          <w:szCs w:val="20"/>
        </w:rPr>
        <w:t xml:space="preserve">　エピゲノムデータ</w:t>
      </w:r>
      <w:r w:rsidR="007369A1">
        <w:rPr>
          <w:rFonts w:ascii="Times" w:hAnsi="Times" w:hint="eastAsia"/>
          <w:color w:val="2C2D30"/>
          <w:sz w:val="20"/>
          <w:szCs w:val="20"/>
        </w:rPr>
        <w:t>、臨床情報等</w:t>
      </w:r>
      <w:r w:rsidR="00E25A05">
        <w:rPr>
          <w:rFonts w:ascii="Times" w:hAnsi="Times" w:hint="eastAsia"/>
          <w:color w:val="2C2D30"/>
          <w:sz w:val="20"/>
          <w:szCs w:val="20"/>
        </w:rPr>
        <w:t>と</w:t>
      </w:r>
      <w:r w:rsidR="001256C4">
        <w:rPr>
          <w:rFonts w:ascii="Times" w:hAnsi="Times" w:hint="eastAsia"/>
          <w:color w:val="2C2D30"/>
          <w:sz w:val="20"/>
          <w:szCs w:val="20"/>
        </w:rPr>
        <w:t>組み合わせて</w:t>
      </w:r>
      <w:r w:rsidR="00E25A05">
        <w:rPr>
          <w:rFonts w:ascii="Times" w:hAnsi="Times" w:hint="eastAsia"/>
          <w:color w:val="2C2D30"/>
          <w:sz w:val="20"/>
          <w:szCs w:val="20"/>
        </w:rPr>
        <w:t>統合的に解析す</w:t>
      </w:r>
      <w:r w:rsidR="001256C4">
        <w:rPr>
          <w:rFonts w:ascii="Times" w:hAnsi="Times" w:hint="eastAsia"/>
          <w:color w:val="2C2D30"/>
          <w:sz w:val="20"/>
          <w:szCs w:val="20"/>
        </w:rPr>
        <w:t>ることで、がんのシステム異常の更なる深部に切り込めると期待される</w:t>
      </w:r>
      <w:r w:rsidR="00E25A05">
        <w:rPr>
          <w:rFonts w:ascii="Times" w:hAnsi="Times" w:hint="eastAsia"/>
          <w:color w:val="2C2D30"/>
          <w:sz w:val="20"/>
          <w:szCs w:val="20"/>
        </w:rPr>
        <w:t>。</w:t>
      </w:r>
      <w:r w:rsidR="003D0409">
        <w:rPr>
          <w:rFonts w:ascii="Times" w:hAnsi="Times" w:hint="eastAsia"/>
          <w:color w:val="2C2D30"/>
          <w:sz w:val="20"/>
          <w:szCs w:val="20"/>
        </w:rPr>
        <w:t>最後に、</w:t>
      </w:r>
      <w:r w:rsidR="007369A1">
        <w:rPr>
          <w:rFonts w:ascii="Times" w:hAnsi="Times"/>
          <w:color w:val="2C2D30"/>
          <w:sz w:val="20"/>
          <w:szCs w:val="20"/>
        </w:rPr>
        <w:t>我々</w:t>
      </w:r>
      <w:r w:rsidR="003D0409">
        <w:rPr>
          <w:rFonts w:ascii="Times" w:hAnsi="Times" w:hint="eastAsia"/>
          <w:color w:val="2C2D30"/>
          <w:sz w:val="20"/>
          <w:szCs w:val="20"/>
        </w:rPr>
        <w:t>の</w:t>
      </w:r>
      <w:r w:rsidR="001256C4">
        <w:rPr>
          <w:rFonts w:ascii="Times" w:hAnsi="Times" w:hint="eastAsia"/>
          <w:color w:val="2C2D30"/>
          <w:sz w:val="20"/>
          <w:szCs w:val="20"/>
        </w:rPr>
        <w:t>開発した解析手法が少しでもがんの理解、そしてそれに基づいたがん医療</w:t>
      </w:r>
      <w:r w:rsidR="00E25A05">
        <w:rPr>
          <w:rFonts w:ascii="Times" w:hAnsi="Times" w:hint="eastAsia"/>
          <w:color w:val="2C2D30"/>
          <w:sz w:val="20"/>
          <w:szCs w:val="20"/>
        </w:rPr>
        <w:t>の進歩に寄与することを願って筆をおきたい。</w:t>
      </w:r>
    </w:p>
    <w:p w14:paraId="6CD18195" w14:textId="77777777" w:rsidR="00230C49" w:rsidRDefault="00230C49" w:rsidP="006916A0">
      <w:pPr>
        <w:rPr>
          <w:rFonts w:ascii="Times" w:hAnsi="Times"/>
          <w:color w:val="2C2D30"/>
          <w:sz w:val="20"/>
          <w:szCs w:val="20"/>
        </w:rPr>
      </w:pPr>
    </w:p>
    <w:p w14:paraId="3C651A41" w14:textId="77777777" w:rsidR="00230C49" w:rsidRDefault="00230C49" w:rsidP="006916A0">
      <w:pPr>
        <w:rPr>
          <w:rFonts w:ascii="Times" w:hAnsi="Times"/>
          <w:color w:val="2C2D30"/>
          <w:sz w:val="20"/>
          <w:szCs w:val="20"/>
        </w:rPr>
      </w:pPr>
    </w:p>
    <w:p w14:paraId="0DAD0376" w14:textId="7CB3FAA4" w:rsidR="00230C49" w:rsidRDefault="00230C49" w:rsidP="006916A0">
      <w:pPr>
        <w:rPr>
          <w:rFonts w:ascii="Times" w:hAnsi="Times"/>
          <w:color w:val="2C2D30"/>
          <w:sz w:val="20"/>
          <w:szCs w:val="20"/>
        </w:rPr>
      </w:pPr>
      <w:r>
        <w:rPr>
          <w:rFonts w:ascii="Times" w:hAnsi="Times"/>
          <w:color w:val="2C2D30"/>
          <w:sz w:val="20"/>
          <w:szCs w:val="20"/>
        </w:rPr>
        <w:t>[</w:t>
      </w:r>
      <w:r>
        <w:rPr>
          <w:rFonts w:ascii="Times" w:hAnsi="Times" w:hint="eastAsia"/>
          <w:color w:val="2C2D30"/>
          <w:sz w:val="20"/>
          <w:szCs w:val="20"/>
        </w:rPr>
        <w:t>参考文献</w:t>
      </w:r>
      <w:r>
        <w:rPr>
          <w:rFonts w:ascii="Times" w:hAnsi="Times"/>
          <w:color w:val="2C2D30"/>
          <w:sz w:val="20"/>
          <w:szCs w:val="20"/>
        </w:rPr>
        <w:t>]</w:t>
      </w:r>
    </w:p>
    <w:p w14:paraId="1FA364E2" w14:textId="02C4F97C" w:rsidR="00230C49" w:rsidRPr="00814199" w:rsidRDefault="00230C49" w:rsidP="00814199">
      <w:pPr>
        <w:pStyle w:val="a3"/>
        <w:numPr>
          <w:ilvl w:val="0"/>
          <w:numId w:val="8"/>
        </w:numPr>
        <w:ind w:leftChars="0"/>
        <w:rPr>
          <w:rStyle w:val="a4"/>
          <w:rFonts w:ascii="Times" w:hAnsi="Times"/>
          <w:bCs/>
          <w:color w:val="auto"/>
          <w:sz w:val="20"/>
          <w:szCs w:val="20"/>
          <w:u w:val="none"/>
        </w:rPr>
      </w:pPr>
      <w:proofErr w:type="spellStart"/>
      <w:r w:rsidRPr="00814199">
        <w:rPr>
          <w:rFonts w:ascii="Times" w:hAnsi="Times"/>
          <w:sz w:val="20"/>
          <w:szCs w:val="20"/>
        </w:rPr>
        <w:t>Kataoka</w:t>
      </w:r>
      <w:proofErr w:type="spellEnd"/>
      <w:r w:rsidRPr="00814199">
        <w:rPr>
          <w:rFonts w:ascii="Times" w:hAnsi="Times"/>
          <w:sz w:val="20"/>
          <w:szCs w:val="20"/>
        </w:rPr>
        <w:t xml:space="preserve"> et al., </w:t>
      </w:r>
      <w:r w:rsidR="006015B5" w:rsidRPr="00814199">
        <w:rPr>
          <w:rFonts w:ascii="Times" w:hAnsi="Times"/>
          <w:bCs/>
          <w:sz w:val="20"/>
          <w:szCs w:val="20"/>
        </w:rPr>
        <w:t xml:space="preserve">Integrated molecular analysis of adult T cell leukemia/lymphoma, </w:t>
      </w:r>
      <w:hyperlink r:id="rId7" w:history="1">
        <w:r w:rsidR="006015B5" w:rsidRPr="00814199">
          <w:rPr>
            <w:rStyle w:val="a4"/>
            <w:rFonts w:ascii="Times" w:hAnsi="Times"/>
            <w:bCs/>
            <w:iCs/>
            <w:color w:val="auto"/>
            <w:sz w:val="20"/>
            <w:szCs w:val="20"/>
            <w:u w:val="none"/>
          </w:rPr>
          <w:t>Nature Genetics</w:t>
        </w:r>
        <w:r w:rsidR="006015B5" w:rsidRPr="00814199">
          <w:rPr>
            <w:rStyle w:val="a4"/>
            <w:rFonts w:ascii="Times" w:hAnsi="Times"/>
            <w:bCs/>
            <w:color w:val="auto"/>
            <w:sz w:val="20"/>
            <w:szCs w:val="20"/>
            <w:u w:val="none"/>
          </w:rPr>
          <w:t xml:space="preserve">, </w:t>
        </w:r>
        <w:r w:rsidR="006015B5" w:rsidRPr="00814199">
          <w:rPr>
            <w:rStyle w:val="a4"/>
            <w:rFonts w:ascii="Times" w:hAnsi="Times"/>
            <w:b/>
            <w:bCs/>
            <w:color w:val="auto"/>
            <w:sz w:val="20"/>
            <w:szCs w:val="20"/>
            <w:u w:val="none"/>
          </w:rPr>
          <w:t>47</w:t>
        </w:r>
        <w:r w:rsidR="006015B5" w:rsidRPr="00814199">
          <w:rPr>
            <w:rStyle w:val="a4"/>
            <w:rFonts w:ascii="Times" w:hAnsi="Times"/>
            <w:bCs/>
            <w:color w:val="auto"/>
            <w:sz w:val="20"/>
            <w:szCs w:val="20"/>
            <w:u w:val="none"/>
          </w:rPr>
          <w:t>, 1304-1315 (2015)</w:t>
        </w:r>
      </w:hyperlink>
    </w:p>
    <w:p w14:paraId="1B28AEC2" w14:textId="3335C73E" w:rsidR="00814199" w:rsidRDefault="00814199" w:rsidP="00814199">
      <w:pPr>
        <w:pStyle w:val="a3"/>
        <w:numPr>
          <w:ilvl w:val="0"/>
          <w:numId w:val="8"/>
        </w:numPr>
        <w:ind w:leftChars="0"/>
        <w:rPr>
          <w:rFonts w:ascii="Times" w:hAnsi="Times"/>
          <w:sz w:val="20"/>
          <w:szCs w:val="20"/>
        </w:rPr>
      </w:pPr>
      <w:proofErr w:type="spellStart"/>
      <w:r w:rsidRPr="00814199">
        <w:rPr>
          <w:rFonts w:ascii="Times" w:hAnsi="Times"/>
          <w:sz w:val="20"/>
          <w:szCs w:val="20"/>
        </w:rPr>
        <w:t>Niida</w:t>
      </w:r>
      <w:proofErr w:type="spellEnd"/>
      <w:r w:rsidRPr="00814199">
        <w:rPr>
          <w:rFonts w:ascii="Times" w:hAnsi="Times"/>
          <w:sz w:val="20"/>
          <w:szCs w:val="20"/>
        </w:rPr>
        <w:t xml:space="preserve">, Atsushi, et al. "Gene set-based module discovery in the breast cancer </w:t>
      </w:r>
      <w:proofErr w:type="spellStart"/>
      <w:r w:rsidRPr="00814199">
        <w:rPr>
          <w:rFonts w:ascii="Times" w:hAnsi="Times"/>
          <w:sz w:val="20"/>
          <w:szCs w:val="20"/>
        </w:rPr>
        <w:t>transcriptome</w:t>
      </w:r>
      <w:proofErr w:type="spellEnd"/>
      <w:r w:rsidRPr="00814199">
        <w:rPr>
          <w:rFonts w:ascii="Times" w:hAnsi="Times"/>
          <w:sz w:val="20"/>
          <w:szCs w:val="20"/>
        </w:rPr>
        <w:t>." BMC bioinformatics 10.1 (2009): 71.</w:t>
      </w:r>
    </w:p>
    <w:p w14:paraId="312975BC" w14:textId="48FD2970" w:rsidR="00814199" w:rsidRDefault="00814199" w:rsidP="00814199">
      <w:pPr>
        <w:pStyle w:val="a3"/>
        <w:numPr>
          <w:ilvl w:val="0"/>
          <w:numId w:val="8"/>
        </w:numPr>
        <w:ind w:leftChars="0"/>
        <w:rPr>
          <w:rFonts w:ascii="Times" w:hAnsi="Times"/>
          <w:sz w:val="20"/>
          <w:szCs w:val="20"/>
        </w:rPr>
      </w:pPr>
      <w:r w:rsidRPr="00814199">
        <w:rPr>
          <w:rFonts w:ascii="Times" w:hAnsi="Times"/>
          <w:sz w:val="20"/>
          <w:szCs w:val="20"/>
        </w:rPr>
        <w:t xml:space="preserve">Takahashi, Y., et al. "The AURKA/TPX2 axis drives colon </w:t>
      </w:r>
      <w:proofErr w:type="spellStart"/>
      <w:r w:rsidRPr="00814199">
        <w:rPr>
          <w:rFonts w:ascii="Times" w:hAnsi="Times"/>
          <w:sz w:val="20"/>
          <w:szCs w:val="20"/>
        </w:rPr>
        <w:t>tumorigenesis</w:t>
      </w:r>
      <w:proofErr w:type="spellEnd"/>
      <w:r w:rsidRPr="00814199">
        <w:rPr>
          <w:rFonts w:ascii="Times" w:hAnsi="Times"/>
          <w:sz w:val="20"/>
          <w:szCs w:val="20"/>
        </w:rPr>
        <w:t xml:space="preserve"> cooperatively with MYC." Annals of Oncology (2015): </w:t>
      </w:r>
      <w:r>
        <w:rPr>
          <w:rFonts w:ascii="Times" w:hAnsi="Times"/>
          <w:sz w:val="20"/>
          <w:szCs w:val="20"/>
        </w:rPr>
        <w:t>2</w:t>
      </w:r>
      <w:r w:rsidRPr="00814199">
        <w:rPr>
          <w:rFonts w:ascii="Times" w:hAnsi="Times"/>
          <w:sz w:val="20"/>
          <w:szCs w:val="20"/>
        </w:rPr>
        <w:t>6(5):935-42</w:t>
      </w:r>
    </w:p>
    <w:p w14:paraId="332B8FC5" w14:textId="7C5B44E1" w:rsidR="00814199" w:rsidRDefault="00814199" w:rsidP="00814199">
      <w:pPr>
        <w:pStyle w:val="a3"/>
        <w:numPr>
          <w:ilvl w:val="0"/>
          <w:numId w:val="8"/>
        </w:numPr>
        <w:ind w:leftChars="0"/>
        <w:rPr>
          <w:rFonts w:ascii="Times" w:hAnsi="Times"/>
          <w:sz w:val="20"/>
          <w:szCs w:val="20"/>
        </w:rPr>
      </w:pPr>
      <w:r w:rsidRPr="00814199">
        <w:rPr>
          <w:rFonts w:ascii="Times" w:hAnsi="Times"/>
          <w:sz w:val="20"/>
          <w:szCs w:val="20"/>
        </w:rPr>
        <w:t>TAMADA, YOSHINORI, et al. "</w:t>
      </w:r>
      <w:proofErr w:type="spellStart"/>
      <w:r w:rsidRPr="00814199">
        <w:rPr>
          <w:rFonts w:ascii="Times" w:hAnsi="Times"/>
          <w:sz w:val="20"/>
          <w:szCs w:val="20"/>
        </w:rPr>
        <w:t>SiGN</w:t>
      </w:r>
      <w:proofErr w:type="spellEnd"/>
      <w:r w:rsidRPr="00814199">
        <w:rPr>
          <w:rFonts w:ascii="Times" w:hAnsi="Times"/>
          <w:sz w:val="20"/>
          <w:szCs w:val="20"/>
        </w:rPr>
        <w:t>: Large-scale gene network estimation environment for high performance computing." Genome Informatics 25.1 (2011): 40-52.</w:t>
      </w:r>
    </w:p>
    <w:p w14:paraId="0516A296" w14:textId="74EC9CC0" w:rsidR="001F69B8" w:rsidRDefault="001F69B8" w:rsidP="00814199">
      <w:pPr>
        <w:pStyle w:val="a3"/>
        <w:numPr>
          <w:ilvl w:val="0"/>
          <w:numId w:val="8"/>
        </w:numPr>
        <w:ind w:leftChars="0"/>
        <w:rPr>
          <w:rFonts w:ascii="Times" w:hAnsi="Times"/>
          <w:sz w:val="20"/>
          <w:szCs w:val="20"/>
        </w:rPr>
      </w:pPr>
      <w:proofErr w:type="spellStart"/>
      <w:r w:rsidRPr="001F69B8">
        <w:rPr>
          <w:rFonts w:ascii="Times" w:hAnsi="Times"/>
          <w:sz w:val="20"/>
          <w:szCs w:val="20"/>
        </w:rPr>
        <w:t>Arima</w:t>
      </w:r>
      <w:proofErr w:type="spellEnd"/>
      <w:r w:rsidRPr="001F69B8">
        <w:rPr>
          <w:rFonts w:ascii="Times" w:hAnsi="Times"/>
          <w:sz w:val="20"/>
          <w:szCs w:val="20"/>
        </w:rPr>
        <w:t xml:space="preserve">, Chinatsu, et al. "Lung adenocarcinoma diversity definable by lung development-related </w:t>
      </w:r>
      <w:proofErr w:type="spellStart"/>
      <w:r w:rsidRPr="001F69B8">
        <w:rPr>
          <w:rFonts w:ascii="Times" w:hAnsi="Times"/>
          <w:sz w:val="20"/>
          <w:szCs w:val="20"/>
        </w:rPr>
        <w:t>miRNA</w:t>
      </w:r>
      <w:proofErr w:type="spellEnd"/>
      <w:r w:rsidRPr="001F69B8">
        <w:rPr>
          <w:rFonts w:ascii="Times" w:hAnsi="Times"/>
          <w:sz w:val="20"/>
          <w:szCs w:val="20"/>
        </w:rPr>
        <w:t xml:space="preserve"> expression profiles in association with </w:t>
      </w:r>
      <w:proofErr w:type="spellStart"/>
      <w:r w:rsidRPr="001F69B8">
        <w:rPr>
          <w:rFonts w:ascii="Times" w:hAnsi="Times"/>
          <w:sz w:val="20"/>
          <w:szCs w:val="20"/>
        </w:rPr>
        <w:t>clinicopathologic</w:t>
      </w:r>
      <w:proofErr w:type="spellEnd"/>
      <w:r w:rsidRPr="001F69B8">
        <w:rPr>
          <w:rFonts w:ascii="Times" w:hAnsi="Times"/>
          <w:sz w:val="20"/>
          <w:szCs w:val="20"/>
        </w:rPr>
        <w:t xml:space="preserve"> features." Carcinogenesis (2014): 35(10):2224-31</w:t>
      </w:r>
    </w:p>
    <w:p w14:paraId="3446582E" w14:textId="6E9B0FAE" w:rsidR="001F69B8" w:rsidRDefault="001F69B8" w:rsidP="00814199">
      <w:pPr>
        <w:pStyle w:val="a3"/>
        <w:numPr>
          <w:ilvl w:val="0"/>
          <w:numId w:val="8"/>
        </w:numPr>
        <w:ind w:leftChars="0"/>
        <w:rPr>
          <w:rFonts w:ascii="Times" w:hAnsi="Times" w:hint="eastAsia"/>
          <w:sz w:val="20"/>
          <w:szCs w:val="20"/>
        </w:rPr>
      </w:pPr>
      <w:proofErr w:type="spellStart"/>
      <w:r w:rsidRPr="001F69B8">
        <w:rPr>
          <w:rFonts w:ascii="Times" w:hAnsi="Times"/>
          <w:sz w:val="20"/>
          <w:szCs w:val="20"/>
        </w:rPr>
        <w:t>Affara</w:t>
      </w:r>
      <w:proofErr w:type="spellEnd"/>
      <w:r w:rsidRPr="001F69B8">
        <w:rPr>
          <w:rFonts w:ascii="Times" w:hAnsi="Times"/>
          <w:sz w:val="20"/>
          <w:szCs w:val="20"/>
        </w:rPr>
        <w:t xml:space="preserve">, </w:t>
      </w:r>
      <w:proofErr w:type="spellStart"/>
      <w:r w:rsidRPr="001F69B8">
        <w:rPr>
          <w:rFonts w:ascii="Times" w:hAnsi="Times"/>
          <w:sz w:val="20"/>
          <w:szCs w:val="20"/>
        </w:rPr>
        <w:t>Muna</w:t>
      </w:r>
      <w:proofErr w:type="spellEnd"/>
      <w:r w:rsidRPr="001F69B8">
        <w:rPr>
          <w:rFonts w:ascii="Times" w:hAnsi="Times"/>
          <w:sz w:val="20"/>
          <w:szCs w:val="20"/>
        </w:rPr>
        <w:t>, et al. "Vasohibin-1 is identified as a master-regulator of endothelial cell apoptosis using gene network analysis." BMC genomics 14.1 (2013): 23.</w:t>
      </w:r>
    </w:p>
    <w:p w14:paraId="5D1E042B" w14:textId="77777777" w:rsidR="00456C7F" w:rsidRDefault="00456C7F" w:rsidP="00456C7F">
      <w:pPr>
        <w:rPr>
          <w:rFonts w:ascii="Times" w:hAnsi="Times" w:hint="eastAsia"/>
          <w:sz w:val="20"/>
          <w:szCs w:val="20"/>
        </w:rPr>
      </w:pPr>
    </w:p>
    <w:p w14:paraId="3A7816C0" w14:textId="77777777" w:rsidR="00456C7F" w:rsidRDefault="00456C7F" w:rsidP="00456C7F">
      <w:pPr>
        <w:rPr>
          <w:rFonts w:ascii="Times" w:hAnsi="Times" w:hint="eastAsia"/>
          <w:sz w:val="20"/>
          <w:szCs w:val="20"/>
        </w:rPr>
      </w:pPr>
    </w:p>
    <w:p w14:paraId="2C0DA682" w14:textId="77777777" w:rsidR="00456C7F" w:rsidRDefault="00456C7F" w:rsidP="00456C7F">
      <w:pPr>
        <w:rPr>
          <w:rFonts w:ascii="Times" w:hAnsi="Times" w:hint="eastAsia"/>
          <w:sz w:val="20"/>
          <w:szCs w:val="20"/>
        </w:rPr>
      </w:pPr>
    </w:p>
    <w:p w14:paraId="22B98C24" w14:textId="77777777" w:rsidR="00456C7F" w:rsidRDefault="00456C7F" w:rsidP="00456C7F">
      <w:pPr>
        <w:rPr>
          <w:rFonts w:ascii="Times" w:hAnsi="Times" w:hint="eastAsia"/>
          <w:sz w:val="20"/>
          <w:szCs w:val="20"/>
        </w:rPr>
      </w:pPr>
    </w:p>
    <w:p w14:paraId="4341FC6C" w14:textId="77777777" w:rsidR="00456C7F" w:rsidRDefault="00456C7F" w:rsidP="00456C7F">
      <w:pPr>
        <w:rPr>
          <w:rFonts w:ascii="Times" w:hAnsi="Times" w:hint="eastAsia"/>
          <w:sz w:val="20"/>
          <w:szCs w:val="20"/>
        </w:rPr>
      </w:pPr>
    </w:p>
    <w:p w14:paraId="557D8FAD" w14:textId="77777777" w:rsidR="00456C7F" w:rsidRDefault="00456C7F" w:rsidP="00456C7F">
      <w:pPr>
        <w:rPr>
          <w:rFonts w:ascii="Times" w:hAnsi="Times" w:hint="eastAsia"/>
          <w:sz w:val="20"/>
          <w:szCs w:val="20"/>
        </w:rPr>
      </w:pPr>
    </w:p>
    <w:p w14:paraId="4CFDD4E3" w14:textId="77777777" w:rsidR="00456C7F" w:rsidRDefault="00456C7F" w:rsidP="00456C7F">
      <w:pPr>
        <w:rPr>
          <w:rFonts w:ascii="Times" w:hAnsi="Times" w:hint="eastAsia"/>
          <w:sz w:val="20"/>
          <w:szCs w:val="20"/>
        </w:rPr>
      </w:pPr>
    </w:p>
    <w:p w14:paraId="40DCD7AA" w14:textId="77777777" w:rsidR="00456C7F" w:rsidRDefault="00456C7F" w:rsidP="00456C7F">
      <w:pPr>
        <w:rPr>
          <w:rFonts w:ascii="Times" w:hAnsi="Times" w:hint="eastAsia"/>
          <w:sz w:val="20"/>
          <w:szCs w:val="20"/>
        </w:rPr>
      </w:pPr>
    </w:p>
    <w:p w14:paraId="734A6E5F" w14:textId="77777777" w:rsidR="00456C7F" w:rsidRDefault="00456C7F" w:rsidP="00456C7F">
      <w:pPr>
        <w:rPr>
          <w:rFonts w:ascii="Times" w:hAnsi="Times" w:hint="eastAsia"/>
          <w:sz w:val="20"/>
          <w:szCs w:val="20"/>
        </w:rPr>
      </w:pPr>
    </w:p>
    <w:p w14:paraId="097915A5" w14:textId="77777777" w:rsidR="00456C7F" w:rsidRDefault="00456C7F" w:rsidP="00456C7F">
      <w:pPr>
        <w:rPr>
          <w:rFonts w:ascii="Times" w:hAnsi="Times" w:hint="eastAsia"/>
          <w:sz w:val="20"/>
          <w:szCs w:val="20"/>
        </w:rPr>
      </w:pPr>
    </w:p>
    <w:p w14:paraId="05401A69" w14:textId="77777777" w:rsidR="00456C7F" w:rsidRDefault="00456C7F" w:rsidP="00456C7F">
      <w:pPr>
        <w:rPr>
          <w:rFonts w:ascii="Times" w:hAnsi="Times" w:hint="eastAsia"/>
          <w:sz w:val="20"/>
          <w:szCs w:val="20"/>
        </w:rPr>
      </w:pPr>
    </w:p>
    <w:p w14:paraId="0741DBDB" w14:textId="77777777" w:rsidR="00456C7F" w:rsidRDefault="00456C7F" w:rsidP="00456C7F">
      <w:pPr>
        <w:rPr>
          <w:rFonts w:ascii="Times" w:hAnsi="Times" w:hint="eastAsia"/>
          <w:sz w:val="20"/>
          <w:szCs w:val="20"/>
        </w:rPr>
      </w:pPr>
    </w:p>
    <w:p w14:paraId="049C0C65" w14:textId="77777777" w:rsidR="00456C7F" w:rsidRDefault="00456C7F" w:rsidP="00456C7F">
      <w:pPr>
        <w:rPr>
          <w:rFonts w:ascii="Times" w:hAnsi="Times" w:hint="eastAsia"/>
          <w:sz w:val="20"/>
          <w:szCs w:val="20"/>
        </w:rPr>
      </w:pPr>
    </w:p>
    <w:p w14:paraId="71943C21" w14:textId="77777777" w:rsidR="00456C7F" w:rsidRDefault="00456C7F" w:rsidP="00456C7F">
      <w:pPr>
        <w:rPr>
          <w:rFonts w:ascii="Times" w:hAnsi="Times" w:hint="eastAsia"/>
          <w:sz w:val="20"/>
          <w:szCs w:val="20"/>
        </w:rPr>
      </w:pPr>
    </w:p>
    <w:p w14:paraId="5ED3BC17" w14:textId="77777777" w:rsidR="00456C7F" w:rsidRDefault="00456C7F" w:rsidP="00456C7F">
      <w:pPr>
        <w:rPr>
          <w:rFonts w:ascii="Times" w:hAnsi="Times" w:hint="eastAsia"/>
          <w:sz w:val="20"/>
          <w:szCs w:val="20"/>
        </w:rPr>
      </w:pPr>
    </w:p>
    <w:p w14:paraId="7BE3B32A" w14:textId="77777777" w:rsidR="00456C7F" w:rsidRDefault="00456C7F" w:rsidP="00456C7F">
      <w:pPr>
        <w:rPr>
          <w:rFonts w:ascii="Times" w:hAnsi="Times" w:hint="eastAsia"/>
          <w:sz w:val="20"/>
          <w:szCs w:val="20"/>
        </w:rPr>
      </w:pPr>
    </w:p>
    <w:p w14:paraId="695D5947" w14:textId="77777777" w:rsidR="00456C7F" w:rsidRDefault="00456C7F" w:rsidP="00456C7F">
      <w:pPr>
        <w:rPr>
          <w:rFonts w:ascii="Times" w:hAnsi="Times" w:hint="eastAsia"/>
          <w:sz w:val="20"/>
          <w:szCs w:val="20"/>
        </w:rPr>
      </w:pPr>
    </w:p>
    <w:p w14:paraId="3D36DEEC" w14:textId="77777777" w:rsidR="00456C7F" w:rsidRDefault="00456C7F" w:rsidP="00456C7F">
      <w:pPr>
        <w:rPr>
          <w:rFonts w:ascii="Times" w:hAnsi="Times" w:hint="eastAsia"/>
          <w:sz w:val="20"/>
          <w:szCs w:val="20"/>
        </w:rPr>
      </w:pPr>
    </w:p>
    <w:p w14:paraId="7D12CD50" w14:textId="77777777" w:rsidR="00456C7F" w:rsidRDefault="00456C7F" w:rsidP="00456C7F">
      <w:pPr>
        <w:rPr>
          <w:rFonts w:ascii="Times" w:hAnsi="Times" w:hint="eastAsia"/>
          <w:sz w:val="20"/>
          <w:szCs w:val="20"/>
        </w:rPr>
      </w:pPr>
    </w:p>
    <w:p w14:paraId="555B5E23" w14:textId="77777777" w:rsidR="00456C7F" w:rsidRDefault="00456C7F" w:rsidP="00456C7F">
      <w:pPr>
        <w:rPr>
          <w:rFonts w:ascii="Times" w:hAnsi="Times" w:hint="eastAsia"/>
          <w:sz w:val="20"/>
          <w:szCs w:val="20"/>
        </w:rPr>
      </w:pPr>
    </w:p>
    <w:p w14:paraId="2D374A18" w14:textId="77777777" w:rsidR="00456C7F" w:rsidRDefault="00456C7F" w:rsidP="00456C7F">
      <w:pPr>
        <w:rPr>
          <w:rFonts w:ascii="Times" w:hAnsi="Times" w:hint="eastAsia"/>
          <w:sz w:val="20"/>
          <w:szCs w:val="20"/>
        </w:rPr>
      </w:pPr>
    </w:p>
    <w:p w14:paraId="71F6405F" w14:textId="03E6E8C1" w:rsidR="00456C7F" w:rsidRDefault="00456C7F" w:rsidP="00456C7F">
      <w:pPr>
        <w:rPr>
          <w:rFonts w:hint="eastAsia"/>
        </w:rPr>
      </w:pPr>
      <w:r w:rsidRPr="00456C7F">
        <w:t>genomon-test2.png</w:t>
      </w:r>
      <w:bookmarkStart w:id="0" w:name="_GoBack"/>
      <w:bookmarkEnd w:id="0"/>
    </w:p>
    <w:p w14:paraId="67B13387" w14:textId="77777777" w:rsidR="00456C7F" w:rsidRDefault="00456C7F" w:rsidP="00456C7F">
      <w:r>
        <w:rPr>
          <w:rFonts w:hint="eastAsia"/>
        </w:rPr>
        <w:t>図１</w:t>
      </w:r>
    </w:p>
    <w:p w14:paraId="1412A39A" w14:textId="77777777" w:rsidR="00456C7F" w:rsidRDefault="00456C7F" w:rsidP="00456C7F">
      <w:r>
        <w:rPr>
          <w:rFonts w:hint="eastAsia"/>
          <w:noProof/>
        </w:rPr>
        <w:drawing>
          <wp:inline distT="0" distB="0" distL="0" distR="0" wp14:anchorId="6B79660E" wp14:editId="2B4D1BE7">
            <wp:extent cx="5396230" cy="43345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sionfusion_flow.png"/>
                    <pic:cNvPicPr/>
                  </pic:nvPicPr>
                  <pic:blipFill>
                    <a:blip r:embed="rId8">
                      <a:extLst>
                        <a:ext uri="{28A0092B-C50C-407E-A947-70E740481C1C}">
                          <a14:useLocalDpi xmlns:a14="http://schemas.microsoft.com/office/drawing/2010/main" val="0"/>
                        </a:ext>
                      </a:extLst>
                    </a:blip>
                    <a:stretch>
                      <a:fillRect/>
                    </a:stretch>
                  </pic:blipFill>
                  <pic:spPr>
                    <a:xfrm>
                      <a:off x="0" y="0"/>
                      <a:ext cx="5396230" cy="4334510"/>
                    </a:xfrm>
                    <a:prstGeom prst="rect">
                      <a:avLst/>
                    </a:prstGeom>
                  </pic:spPr>
                </pic:pic>
              </a:graphicData>
            </a:graphic>
          </wp:inline>
        </w:drawing>
      </w:r>
    </w:p>
    <w:p w14:paraId="2A1B1174" w14:textId="77777777" w:rsidR="00456C7F" w:rsidRDefault="00456C7F" w:rsidP="00456C7F">
      <w:proofErr w:type="spellStart"/>
      <w:r>
        <w:t>fusionsion</w:t>
      </w:r>
      <w:proofErr w:type="spellEnd"/>
      <w:r>
        <w:rPr>
          <w:rFonts w:hint="eastAsia"/>
        </w:rPr>
        <w:t>のプログラムの概要図</w:t>
      </w:r>
    </w:p>
    <w:p w14:paraId="3D224B58" w14:textId="77777777" w:rsidR="00456C7F" w:rsidRDefault="00456C7F" w:rsidP="00456C7F">
      <w:pPr>
        <w:rPr>
          <w:rFonts w:ascii="Times" w:hAnsi="Times" w:hint="eastAsia"/>
          <w:sz w:val="20"/>
          <w:szCs w:val="20"/>
        </w:rPr>
      </w:pPr>
    </w:p>
    <w:p w14:paraId="2BCE29E7" w14:textId="77777777" w:rsidR="00456C7F" w:rsidRDefault="00456C7F" w:rsidP="00456C7F">
      <w:pPr>
        <w:rPr>
          <w:rFonts w:ascii="Times" w:hAnsi="Times" w:hint="eastAsia"/>
          <w:sz w:val="20"/>
          <w:szCs w:val="20"/>
        </w:rPr>
      </w:pPr>
    </w:p>
    <w:p w14:paraId="1F2A5052" w14:textId="77777777" w:rsidR="00456C7F" w:rsidRDefault="00456C7F" w:rsidP="00456C7F">
      <w:pPr>
        <w:rPr>
          <w:rFonts w:ascii="Times" w:hAnsi="Times" w:hint="eastAsia"/>
          <w:sz w:val="20"/>
          <w:szCs w:val="20"/>
        </w:rPr>
      </w:pPr>
    </w:p>
    <w:p w14:paraId="3558259E" w14:textId="77777777" w:rsidR="00456C7F" w:rsidRDefault="00456C7F" w:rsidP="00456C7F">
      <w:pPr>
        <w:rPr>
          <w:rFonts w:ascii="Times" w:hAnsi="Times" w:hint="eastAsia"/>
          <w:sz w:val="20"/>
          <w:szCs w:val="20"/>
        </w:rPr>
      </w:pPr>
    </w:p>
    <w:p w14:paraId="11A7F159" w14:textId="77777777" w:rsidR="00456C7F" w:rsidRDefault="00456C7F" w:rsidP="00456C7F">
      <w:pPr>
        <w:rPr>
          <w:rFonts w:ascii="Times" w:hAnsi="Times" w:hint="eastAsia"/>
          <w:sz w:val="20"/>
          <w:szCs w:val="20"/>
        </w:rPr>
      </w:pPr>
    </w:p>
    <w:p w14:paraId="72E299BA" w14:textId="77777777" w:rsidR="00456C7F" w:rsidRDefault="00456C7F" w:rsidP="00456C7F">
      <w:pPr>
        <w:rPr>
          <w:rFonts w:ascii="Times" w:hAnsi="Times" w:hint="eastAsia"/>
          <w:sz w:val="20"/>
          <w:szCs w:val="20"/>
        </w:rPr>
      </w:pPr>
    </w:p>
    <w:p w14:paraId="7A306FD3" w14:textId="77777777" w:rsidR="00456C7F" w:rsidRDefault="00456C7F" w:rsidP="00456C7F">
      <w:pPr>
        <w:rPr>
          <w:rFonts w:ascii="Times" w:hAnsi="Times" w:hint="eastAsia"/>
          <w:sz w:val="20"/>
          <w:szCs w:val="20"/>
        </w:rPr>
      </w:pPr>
    </w:p>
    <w:p w14:paraId="2F3EEA37" w14:textId="77777777" w:rsidR="00456C7F" w:rsidRDefault="00456C7F" w:rsidP="00456C7F">
      <w:pPr>
        <w:rPr>
          <w:rFonts w:ascii="Times" w:hAnsi="Times" w:hint="eastAsia"/>
          <w:sz w:val="20"/>
          <w:szCs w:val="20"/>
        </w:rPr>
      </w:pPr>
    </w:p>
    <w:p w14:paraId="1BABFD80" w14:textId="77777777" w:rsidR="00456C7F" w:rsidRDefault="00456C7F" w:rsidP="00456C7F">
      <w:pPr>
        <w:rPr>
          <w:rFonts w:ascii="Times" w:hAnsi="Times" w:hint="eastAsia"/>
          <w:sz w:val="20"/>
          <w:szCs w:val="20"/>
        </w:rPr>
      </w:pPr>
    </w:p>
    <w:p w14:paraId="3028CFD9" w14:textId="77777777" w:rsidR="00456C7F" w:rsidRDefault="00456C7F" w:rsidP="00456C7F">
      <w:pPr>
        <w:rPr>
          <w:rFonts w:ascii="Times" w:hAnsi="Times" w:hint="eastAsia"/>
          <w:sz w:val="20"/>
          <w:szCs w:val="20"/>
        </w:rPr>
      </w:pPr>
    </w:p>
    <w:p w14:paraId="28BA8216" w14:textId="77777777" w:rsidR="00456C7F" w:rsidRDefault="00456C7F" w:rsidP="00456C7F">
      <w:pPr>
        <w:rPr>
          <w:rFonts w:ascii="Times" w:hAnsi="Times" w:hint="eastAsia"/>
          <w:sz w:val="20"/>
          <w:szCs w:val="20"/>
        </w:rPr>
      </w:pPr>
    </w:p>
    <w:p w14:paraId="161D600F" w14:textId="77777777" w:rsidR="00456C7F" w:rsidRDefault="00456C7F" w:rsidP="00456C7F">
      <w:pPr>
        <w:rPr>
          <w:rFonts w:ascii="Times" w:hAnsi="Times" w:hint="eastAsia"/>
          <w:sz w:val="20"/>
          <w:szCs w:val="20"/>
        </w:rPr>
      </w:pPr>
    </w:p>
    <w:p w14:paraId="7FFADFA9" w14:textId="77777777" w:rsidR="00456C7F" w:rsidRDefault="00456C7F" w:rsidP="00456C7F">
      <w:pPr>
        <w:rPr>
          <w:rFonts w:ascii="Times" w:hAnsi="Times" w:hint="eastAsia"/>
          <w:sz w:val="20"/>
          <w:szCs w:val="20"/>
        </w:rPr>
      </w:pPr>
    </w:p>
    <w:p w14:paraId="3A12735F" w14:textId="77777777" w:rsidR="00456C7F" w:rsidRDefault="00456C7F" w:rsidP="00456C7F">
      <w:r>
        <w:rPr>
          <w:rFonts w:hint="eastAsia"/>
        </w:rPr>
        <w:t>図２</w:t>
      </w:r>
    </w:p>
    <w:p w14:paraId="70E0C4B2" w14:textId="77777777" w:rsidR="00456C7F" w:rsidRDefault="00456C7F" w:rsidP="00456C7F">
      <w:r>
        <w:rPr>
          <w:rFonts w:hint="eastAsia"/>
          <w:noProof/>
        </w:rPr>
        <w:drawing>
          <wp:inline distT="0" distB="0" distL="0" distR="0" wp14:anchorId="2975B496" wp14:editId="239DAB98">
            <wp:extent cx="5396230" cy="539623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sion_count.png"/>
                    <pic:cNvPicPr/>
                  </pic:nvPicPr>
                  <pic:blipFill>
                    <a:blip r:embed="rId9">
                      <a:extLst>
                        <a:ext uri="{28A0092B-C50C-407E-A947-70E740481C1C}">
                          <a14:useLocalDpi xmlns:a14="http://schemas.microsoft.com/office/drawing/2010/main" val="0"/>
                        </a:ext>
                      </a:extLst>
                    </a:blip>
                    <a:stretch>
                      <a:fillRect/>
                    </a:stretch>
                  </pic:blipFill>
                  <pic:spPr>
                    <a:xfrm>
                      <a:off x="0" y="0"/>
                      <a:ext cx="5396230" cy="5396230"/>
                    </a:xfrm>
                    <a:prstGeom prst="rect">
                      <a:avLst/>
                    </a:prstGeom>
                  </pic:spPr>
                </pic:pic>
              </a:graphicData>
            </a:graphic>
          </wp:inline>
        </w:drawing>
      </w:r>
    </w:p>
    <w:p w14:paraId="79E6E1EA" w14:textId="77777777" w:rsidR="00456C7F" w:rsidRDefault="00456C7F" w:rsidP="00456C7F">
      <w:pPr>
        <w:rPr>
          <w:rFonts w:asciiTheme="minorEastAsia" w:hAnsiTheme="minorEastAsia" w:cs="Times New Roman"/>
          <w:kern w:val="0"/>
          <w:sz w:val="20"/>
          <w:szCs w:val="20"/>
        </w:rPr>
      </w:pPr>
      <w:proofErr w:type="spellStart"/>
      <w:r>
        <w:rPr>
          <w:rFonts w:asciiTheme="minorEastAsia" w:hAnsiTheme="minorEastAsia" w:cs="Times New Roman"/>
          <w:kern w:val="0"/>
          <w:sz w:val="20"/>
          <w:szCs w:val="20"/>
        </w:rPr>
        <w:t>fusionfusion</w:t>
      </w:r>
      <w:proofErr w:type="spellEnd"/>
      <w:r>
        <w:rPr>
          <w:rFonts w:asciiTheme="minorEastAsia" w:hAnsiTheme="minorEastAsia" w:cs="Times New Roman" w:hint="eastAsia"/>
          <w:kern w:val="0"/>
          <w:sz w:val="20"/>
          <w:szCs w:val="20"/>
        </w:rPr>
        <w:t>と他のツールの比較図．各々のツールで検出された融合遺伝子について，対応する構造異常</w:t>
      </w:r>
      <w:r w:rsidRPr="00352BEB">
        <w:rPr>
          <w:rFonts w:asciiTheme="minorEastAsia" w:hAnsiTheme="minorEastAsia" w:cs="Times New Roman"/>
          <w:kern w:val="0"/>
          <w:sz w:val="20"/>
          <w:szCs w:val="20"/>
        </w:rPr>
        <w:t>(corresponding genomic structural variatio</w:t>
      </w:r>
      <w:r>
        <w:rPr>
          <w:rFonts w:asciiTheme="minorEastAsia" w:hAnsiTheme="minorEastAsia" w:cs="Times New Roman"/>
          <w:kern w:val="0"/>
          <w:sz w:val="20"/>
          <w:szCs w:val="20"/>
        </w:rPr>
        <w:t>n</w:t>
      </w:r>
      <w:r w:rsidRPr="00352BEB">
        <w:rPr>
          <w:rFonts w:asciiTheme="minorEastAsia" w:hAnsiTheme="minorEastAsia" w:cs="Times New Roman"/>
          <w:kern w:val="0"/>
          <w:sz w:val="20"/>
          <w:szCs w:val="20"/>
        </w:rPr>
        <w:t>, CGSV)</w:t>
      </w:r>
      <w:r>
        <w:rPr>
          <w:rFonts w:asciiTheme="minorEastAsia" w:hAnsiTheme="minorEastAsia" w:cs="Times New Roman" w:hint="eastAsia"/>
          <w:kern w:val="0"/>
          <w:sz w:val="20"/>
          <w:szCs w:val="20"/>
        </w:rPr>
        <w:t>が全ゲノムシークエンスのデータから検出できたかを検証．</w:t>
      </w:r>
      <w:r>
        <w:rPr>
          <w:rFonts w:asciiTheme="minorEastAsia" w:hAnsiTheme="minorEastAsia" w:cs="Times New Roman"/>
          <w:kern w:val="0"/>
          <w:sz w:val="20"/>
          <w:szCs w:val="20"/>
        </w:rPr>
        <w:t xml:space="preserve">fusionfusion_ms2, </w:t>
      </w:r>
      <w:proofErr w:type="spellStart"/>
      <w:r>
        <w:rPr>
          <w:rFonts w:asciiTheme="minorEastAsia" w:hAnsiTheme="minorEastAsia" w:cs="Times New Roman"/>
          <w:kern w:val="0"/>
          <w:sz w:val="20"/>
          <w:szCs w:val="20"/>
        </w:rPr>
        <w:t>fusionfusion_star</w:t>
      </w:r>
      <w:proofErr w:type="spellEnd"/>
      <w:r>
        <w:rPr>
          <w:rFonts w:asciiTheme="minorEastAsia" w:hAnsiTheme="minorEastAsia" w:cs="Times New Roman"/>
          <w:kern w:val="0"/>
          <w:sz w:val="20"/>
          <w:szCs w:val="20"/>
        </w:rPr>
        <w:t>, fusionfusion_th2</w:t>
      </w:r>
      <w:r>
        <w:rPr>
          <w:rFonts w:asciiTheme="minorEastAsia" w:hAnsiTheme="minorEastAsia" w:cs="Times New Roman" w:hint="eastAsia"/>
          <w:kern w:val="0"/>
          <w:sz w:val="20"/>
          <w:szCs w:val="20"/>
        </w:rPr>
        <w:t>はそれぞれ</w:t>
      </w:r>
      <w:r>
        <w:rPr>
          <w:rFonts w:asciiTheme="minorEastAsia" w:hAnsiTheme="minorEastAsia" w:cs="Times New Roman"/>
          <w:kern w:val="0"/>
          <w:sz w:val="20"/>
          <w:szCs w:val="20"/>
        </w:rPr>
        <w:t>STAR, MapSplice2, TopHat2</w:t>
      </w:r>
      <w:r>
        <w:rPr>
          <w:rFonts w:asciiTheme="minorEastAsia" w:hAnsiTheme="minorEastAsia" w:cs="Times New Roman" w:hint="eastAsia"/>
          <w:kern w:val="0"/>
          <w:sz w:val="20"/>
          <w:szCs w:val="20"/>
        </w:rPr>
        <w:t>による結果であり，</w:t>
      </w:r>
      <w:proofErr w:type="spellStart"/>
      <w:r>
        <w:rPr>
          <w:rFonts w:asciiTheme="minorEastAsia" w:hAnsiTheme="minorEastAsia" w:cs="Times New Roman"/>
          <w:kern w:val="0"/>
          <w:sz w:val="20"/>
          <w:szCs w:val="20"/>
        </w:rPr>
        <w:t>fusionfusion</w:t>
      </w:r>
      <w:proofErr w:type="spellEnd"/>
      <w:r>
        <w:rPr>
          <w:rFonts w:asciiTheme="minorEastAsia" w:hAnsiTheme="minorEastAsia" w:cs="Times New Roman" w:hint="eastAsia"/>
          <w:kern w:val="0"/>
          <w:sz w:val="20"/>
          <w:szCs w:val="20"/>
        </w:rPr>
        <w:t>はこれらの和集合である．</w:t>
      </w:r>
      <w:r w:rsidRPr="00352BEB">
        <w:rPr>
          <w:rFonts w:asciiTheme="minorEastAsia" w:hAnsiTheme="minorEastAsia" w:cs="Times New Roman"/>
          <w:kern w:val="0"/>
          <w:sz w:val="20"/>
          <w:szCs w:val="20"/>
        </w:rPr>
        <w:t xml:space="preserve"> STAR-fusion, map-splice2</w:t>
      </w:r>
      <w:r w:rsidRPr="00352BEB">
        <w:rPr>
          <w:rFonts w:asciiTheme="minorEastAsia" w:hAnsiTheme="minorEastAsia" w:cs="Times New Roman" w:hint="eastAsia"/>
          <w:kern w:val="0"/>
          <w:sz w:val="20"/>
          <w:szCs w:val="20"/>
        </w:rPr>
        <w:t>の独自フィルタリングの結果は，多くの候補を出すものの，その多くが</w:t>
      </w:r>
      <w:r w:rsidRPr="00352BEB">
        <w:rPr>
          <w:rFonts w:asciiTheme="minorEastAsia" w:hAnsiTheme="minorEastAsia" w:cs="Times New Roman"/>
          <w:kern w:val="0"/>
          <w:sz w:val="20"/>
          <w:szCs w:val="20"/>
        </w:rPr>
        <w:t>non CGSV</w:t>
      </w:r>
      <w:r w:rsidRPr="00352BEB">
        <w:rPr>
          <w:rFonts w:asciiTheme="minorEastAsia" w:hAnsiTheme="minorEastAsia" w:cs="Times New Roman" w:hint="eastAsia"/>
          <w:kern w:val="0"/>
          <w:sz w:val="20"/>
          <w:szCs w:val="20"/>
        </w:rPr>
        <w:t>であり，</w:t>
      </w:r>
      <w:r w:rsidRPr="00352BEB">
        <w:rPr>
          <w:rFonts w:asciiTheme="minorEastAsia" w:hAnsiTheme="minorEastAsia" w:cs="Times New Roman"/>
          <w:kern w:val="0"/>
          <w:sz w:val="20"/>
          <w:szCs w:val="20"/>
        </w:rPr>
        <w:t>false positive</w:t>
      </w:r>
      <w:r w:rsidRPr="00352BEB">
        <w:rPr>
          <w:rFonts w:asciiTheme="minorEastAsia" w:hAnsiTheme="minorEastAsia" w:cs="Times New Roman" w:hint="eastAsia"/>
          <w:kern w:val="0"/>
          <w:sz w:val="20"/>
          <w:szCs w:val="20"/>
        </w:rPr>
        <w:t>の割合が高いことが推測された．</w:t>
      </w:r>
      <w:proofErr w:type="spellStart"/>
      <w:r w:rsidRPr="00352BEB">
        <w:rPr>
          <w:rFonts w:asciiTheme="minorEastAsia" w:hAnsiTheme="minorEastAsia" w:cs="Times New Roman"/>
          <w:kern w:val="0"/>
          <w:sz w:val="20"/>
          <w:szCs w:val="20"/>
        </w:rPr>
        <w:t>Tophat</w:t>
      </w:r>
      <w:proofErr w:type="spellEnd"/>
      <w:r w:rsidRPr="00352BEB">
        <w:rPr>
          <w:rFonts w:asciiTheme="minorEastAsia" w:hAnsiTheme="minorEastAsia" w:cs="Times New Roman"/>
          <w:kern w:val="0"/>
          <w:sz w:val="20"/>
          <w:szCs w:val="20"/>
        </w:rPr>
        <w:t>-fusion</w:t>
      </w:r>
      <w:r w:rsidRPr="00352BEB">
        <w:rPr>
          <w:rFonts w:asciiTheme="minorEastAsia" w:hAnsiTheme="minorEastAsia" w:cs="Times New Roman" w:hint="eastAsia"/>
          <w:kern w:val="0"/>
          <w:sz w:val="20"/>
          <w:szCs w:val="20"/>
        </w:rPr>
        <w:t>の結果は，出力される候補の個数が少なく，感度が低いことが推測される．</w:t>
      </w:r>
      <w:proofErr w:type="spellStart"/>
      <w:r w:rsidRPr="00352BEB">
        <w:rPr>
          <w:rFonts w:asciiTheme="minorEastAsia" w:hAnsiTheme="minorEastAsia" w:cs="Times New Roman"/>
          <w:kern w:val="0"/>
          <w:sz w:val="20"/>
          <w:szCs w:val="20"/>
        </w:rPr>
        <w:t>fusionfusion</w:t>
      </w:r>
      <w:proofErr w:type="spellEnd"/>
      <w:r w:rsidRPr="00352BEB">
        <w:rPr>
          <w:rFonts w:asciiTheme="minorEastAsia" w:hAnsiTheme="minorEastAsia" w:cs="Times New Roman" w:hint="eastAsia"/>
          <w:kern w:val="0"/>
          <w:sz w:val="20"/>
          <w:szCs w:val="20"/>
        </w:rPr>
        <w:t>の結果は，</w:t>
      </w:r>
      <w:r w:rsidRPr="00352BEB">
        <w:rPr>
          <w:rFonts w:asciiTheme="minorEastAsia" w:hAnsiTheme="minorEastAsia" w:cs="Times New Roman"/>
          <w:kern w:val="0"/>
          <w:sz w:val="20"/>
          <w:szCs w:val="20"/>
        </w:rPr>
        <w:t>CGSV</w:t>
      </w:r>
      <w:r w:rsidRPr="00352BEB">
        <w:rPr>
          <w:rFonts w:asciiTheme="minorEastAsia" w:hAnsiTheme="minorEastAsia" w:cs="Times New Roman" w:hint="eastAsia"/>
          <w:kern w:val="0"/>
          <w:sz w:val="20"/>
          <w:szCs w:val="20"/>
        </w:rPr>
        <w:t>の割合も比較的高く，感度・特異度のバランスが取れている．また，複数のアラインメントツールの結果を組み合わせることにより，検出感度を上昇さ</w:t>
      </w:r>
      <w:r>
        <w:rPr>
          <w:rFonts w:asciiTheme="minorEastAsia" w:hAnsiTheme="minorEastAsia" w:cs="Times New Roman" w:hint="eastAsia"/>
          <w:kern w:val="0"/>
          <w:sz w:val="20"/>
          <w:szCs w:val="20"/>
        </w:rPr>
        <w:t>せることができることも示唆される．</w:t>
      </w:r>
    </w:p>
    <w:p w14:paraId="62E203A4" w14:textId="77777777" w:rsidR="00456C7F" w:rsidRDefault="00456C7F" w:rsidP="00456C7F">
      <w:r>
        <w:rPr>
          <w:noProof/>
        </w:rPr>
        <w:drawing>
          <wp:inline distT="0" distB="0" distL="0" distR="0" wp14:anchorId="440A3D79" wp14:editId="57E51D74">
            <wp:extent cx="5396230" cy="383857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omonSplicingMutation.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3838575"/>
                    </a:xfrm>
                    <a:prstGeom prst="rect">
                      <a:avLst/>
                    </a:prstGeom>
                  </pic:spPr>
                </pic:pic>
              </a:graphicData>
            </a:graphic>
          </wp:inline>
        </w:drawing>
      </w:r>
    </w:p>
    <w:p w14:paraId="13B28E50" w14:textId="77777777" w:rsidR="00456C7F" w:rsidRDefault="00456C7F" w:rsidP="00456C7F">
      <w:proofErr w:type="spellStart"/>
      <w:r>
        <w:t>GenomonSplicingMutation</w:t>
      </w:r>
      <w:proofErr w:type="spellEnd"/>
      <w:r>
        <w:rPr>
          <w:rFonts w:hint="eastAsia"/>
        </w:rPr>
        <w:t>の概念図</w:t>
      </w:r>
    </w:p>
    <w:p w14:paraId="566349C8" w14:textId="77777777" w:rsidR="00456C7F" w:rsidRDefault="00456C7F" w:rsidP="00456C7F">
      <w:pPr>
        <w:rPr>
          <w:rFonts w:ascii="Times" w:hAnsi="Times" w:hint="eastAsia"/>
          <w:sz w:val="20"/>
          <w:szCs w:val="20"/>
        </w:rPr>
      </w:pPr>
    </w:p>
    <w:p w14:paraId="7F23D107" w14:textId="77777777" w:rsidR="00456C7F" w:rsidRDefault="00456C7F" w:rsidP="00456C7F">
      <w:pPr>
        <w:rPr>
          <w:rFonts w:ascii="Times" w:hAnsi="Times" w:hint="eastAsia"/>
          <w:sz w:val="20"/>
          <w:szCs w:val="20"/>
        </w:rPr>
      </w:pPr>
    </w:p>
    <w:p w14:paraId="1C16F3AE" w14:textId="77777777" w:rsidR="00456C7F" w:rsidRDefault="00456C7F" w:rsidP="00456C7F">
      <w:pPr>
        <w:rPr>
          <w:rFonts w:ascii="Times" w:hAnsi="Times" w:hint="eastAsia"/>
          <w:sz w:val="20"/>
          <w:szCs w:val="20"/>
        </w:rPr>
      </w:pPr>
    </w:p>
    <w:p w14:paraId="378F10AF" w14:textId="77777777" w:rsidR="00456C7F" w:rsidRDefault="00456C7F" w:rsidP="00456C7F">
      <w:pPr>
        <w:rPr>
          <w:rFonts w:ascii="Times" w:hAnsi="Times" w:hint="eastAsia"/>
          <w:sz w:val="20"/>
          <w:szCs w:val="20"/>
        </w:rPr>
      </w:pPr>
    </w:p>
    <w:p w14:paraId="067FE571" w14:textId="77777777" w:rsidR="00456C7F" w:rsidRDefault="00456C7F" w:rsidP="00456C7F">
      <w:pPr>
        <w:rPr>
          <w:rFonts w:ascii="Times" w:hAnsi="Times" w:hint="eastAsia"/>
          <w:sz w:val="20"/>
          <w:szCs w:val="20"/>
        </w:rPr>
      </w:pPr>
    </w:p>
    <w:p w14:paraId="7391C7AF" w14:textId="77777777" w:rsidR="00456C7F" w:rsidRDefault="00456C7F" w:rsidP="00456C7F">
      <w:pPr>
        <w:rPr>
          <w:rFonts w:ascii="Times" w:hAnsi="Times" w:hint="eastAsia"/>
          <w:sz w:val="20"/>
          <w:szCs w:val="20"/>
        </w:rPr>
      </w:pPr>
    </w:p>
    <w:p w14:paraId="3AA68826" w14:textId="77777777" w:rsidR="00456C7F" w:rsidRDefault="00456C7F" w:rsidP="00456C7F">
      <w:pPr>
        <w:rPr>
          <w:rFonts w:ascii="Times" w:hAnsi="Times" w:hint="eastAsia"/>
          <w:sz w:val="20"/>
          <w:szCs w:val="20"/>
        </w:rPr>
      </w:pPr>
    </w:p>
    <w:p w14:paraId="21C1F226" w14:textId="77777777" w:rsidR="00456C7F" w:rsidRDefault="00456C7F" w:rsidP="00456C7F">
      <w:pPr>
        <w:rPr>
          <w:rFonts w:ascii="Times" w:hAnsi="Times" w:hint="eastAsia"/>
          <w:sz w:val="20"/>
          <w:szCs w:val="20"/>
        </w:rPr>
      </w:pPr>
    </w:p>
    <w:p w14:paraId="28735534" w14:textId="77777777" w:rsidR="00456C7F" w:rsidRDefault="00456C7F" w:rsidP="00456C7F">
      <w:pPr>
        <w:rPr>
          <w:rFonts w:ascii="Times" w:hAnsi="Times" w:hint="eastAsia"/>
          <w:sz w:val="20"/>
          <w:szCs w:val="20"/>
        </w:rPr>
      </w:pPr>
    </w:p>
    <w:p w14:paraId="6B98649C" w14:textId="77777777" w:rsidR="00456C7F" w:rsidRDefault="00456C7F" w:rsidP="00456C7F">
      <w:pPr>
        <w:rPr>
          <w:rFonts w:ascii="Times" w:hAnsi="Times" w:hint="eastAsia"/>
          <w:sz w:val="20"/>
          <w:szCs w:val="20"/>
        </w:rPr>
      </w:pPr>
    </w:p>
    <w:p w14:paraId="5058A1C4" w14:textId="77777777" w:rsidR="00456C7F" w:rsidRDefault="00456C7F" w:rsidP="00456C7F">
      <w:pPr>
        <w:rPr>
          <w:rFonts w:ascii="Times" w:hAnsi="Times" w:hint="eastAsia"/>
          <w:sz w:val="20"/>
          <w:szCs w:val="20"/>
        </w:rPr>
      </w:pPr>
    </w:p>
    <w:p w14:paraId="7342C806" w14:textId="77777777" w:rsidR="00456C7F" w:rsidRDefault="00456C7F" w:rsidP="00456C7F">
      <w:pPr>
        <w:rPr>
          <w:rFonts w:ascii="Times" w:hAnsi="Times" w:hint="eastAsia"/>
          <w:sz w:val="20"/>
          <w:szCs w:val="20"/>
        </w:rPr>
      </w:pPr>
    </w:p>
    <w:p w14:paraId="640076A1" w14:textId="77777777" w:rsidR="00456C7F" w:rsidRDefault="00456C7F" w:rsidP="00456C7F">
      <w:pPr>
        <w:rPr>
          <w:rFonts w:ascii="Times" w:hAnsi="Times" w:hint="eastAsia"/>
          <w:sz w:val="20"/>
          <w:szCs w:val="20"/>
        </w:rPr>
      </w:pPr>
    </w:p>
    <w:p w14:paraId="00D3E06C" w14:textId="77777777" w:rsidR="00456C7F" w:rsidRDefault="00456C7F" w:rsidP="00456C7F">
      <w:pPr>
        <w:rPr>
          <w:rFonts w:ascii="Times" w:hAnsi="Times" w:hint="eastAsia"/>
          <w:sz w:val="20"/>
          <w:szCs w:val="20"/>
        </w:rPr>
      </w:pPr>
    </w:p>
    <w:p w14:paraId="5B555238" w14:textId="77777777" w:rsidR="00456C7F" w:rsidRDefault="00456C7F" w:rsidP="00456C7F">
      <w:pPr>
        <w:rPr>
          <w:rFonts w:ascii="Times" w:hAnsi="Times" w:hint="eastAsia"/>
          <w:sz w:val="20"/>
          <w:szCs w:val="20"/>
        </w:rPr>
      </w:pPr>
    </w:p>
    <w:p w14:paraId="73401704" w14:textId="77777777" w:rsidR="00456C7F" w:rsidRDefault="00456C7F" w:rsidP="00456C7F">
      <w:pPr>
        <w:rPr>
          <w:rFonts w:ascii="Times" w:hAnsi="Times" w:hint="eastAsia"/>
          <w:sz w:val="20"/>
          <w:szCs w:val="20"/>
        </w:rPr>
      </w:pPr>
    </w:p>
    <w:p w14:paraId="6B645F6A" w14:textId="77777777" w:rsidR="00456C7F" w:rsidRDefault="00456C7F" w:rsidP="00456C7F">
      <w:r>
        <w:rPr>
          <w:rFonts w:hint="eastAsia"/>
        </w:rPr>
        <w:t>図４</w:t>
      </w:r>
    </w:p>
    <w:p w14:paraId="04AD4DE3" w14:textId="77777777" w:rsidR="00456C7F" w:rsidRDefault="00456C7F" w:rsidP="00456C7F">
      <w:r w:rsidRPr="00F01902">
        <w:rPr>
          <w:noProof/>
        </w:rPr>
        <w:drawing>
          <wp:inline distT="0" distB="0" distL="0" distR="0" wp14:anchorId="7B661D69" wp14:editId="17833192">
            <wp:extent cx="4466442" cy="4466442"/>
            <wp:effectExtent l="0" t="0" r="4445" b="4445"/>
            <wp:docPr id="4" name="図 3" descr="permu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descr="permutation.p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466442" cy="4466442"/>
                    </a:xfrm>
                    <a:prstGeom prst="rect">
                      <a:avLst/>
                    </a:prstGeom>
                  </pic:spPr>
                </pic:pic>
              </a:graphicData>
            </a:graphic>
          </wp:inline>
        </w:drawing>
      </w:r>
    </w:p>
    <w:p w14:paraId="0791B1FE" w14:textId="77777777" w:rsidR="00456C7F" w:rsidRDefault="00456C7F" w:rsidP="00456C7F">
      <w:r>
        <w:t>ATL</w:t>
      </w:r>
      <w:r>
        <w:rPr>
          <w:rFonts w:hint="eastAsia"/>
        </w:rPr>
        <w:t>におけるスプライシングを引き起こすゲノム変異（青点は正しい組み合わせによって推測された変異の個数，赤点は</w:t>
      </w:r>
      <w:r>
        <w:t>permutation</w:t>
      </w:r>
      <w:r>
        <w:rPr>
          <w:rFonts w:hint="eastAsia"/>
        </w:rPr>
        <w:t>により推測された</w:t>
      </w:r>
      <w:r>
        <w:t>false positive</w:t>
      </w:r>
      <w:r>
        <w:rPr>
          <w:rFonts w:hint="eastAsia"/>
        </w:rPr>
        <w:t>の個数のばらつきを表す）．</w:t>
      </w:r>
    </w:p>
    <w:p w14:paraId="7CBFF69A" w14:textId="77777777" w:rsidR="00456C7F" w:rsidRDefault="00456C7F" w:rsidP="00456C7F">
      <w:pPr>
        <w:rPr>
          <w:rFonts w:ascii="Times" w:hAnsi="Times" w:hint="eastAsia"/>
          <w:sz w:val="20"/>
          <w:szCs w:val="20"/>
        </w:rPr>
      </w:pPr>
    </w:p>
    <w:p w14:paraId="5C80A1F5" w14:textId="77777777" w:rsidR="00456C7F" w:rsidRDefault="00456C7F" w:rsidP="00456C7F">
      <w:pPr>
        <w:rPr>
          <w:rFonts w:ascii="Times" w:hAnsi="Times" w:hint="eastAsia"/>
          <w:sz w:val="20"/>
          <w:szCs w:val="20"/>
        </w:rPr>
      </w:pPr>
    </w:p>
    <w:p w14:paraId="4DD21CDE" w14:textId="77777777" w:rsidR="00456C7F" w:rsidRDefault="00456C7F" w:rsidP="00456C7F">
      <w:pPr>
        <w:rPr>
          <w:rFonts w:ascii="Times" w:hAnsi="Times" w:hint="eastAsia"/>
          <w:sz w:val="20"/>
          <w:szCs w:val="20"/>
        </w:rPr>
      </w:pPr>
    </w:p>
    <w:p w14:paraId="10AA3F2D" w14:textId="77777777" w:rsidR="00456C7F" w:rsidRDefault="00456C7F" w:rsidP="00456C7F">
      <w:pPr>
        <w:rPr>
          <w:rFonts w:ascii="Times" w:hAnsi="Times" w:hint="eastAsia"/>
          <w:sz w:val="20"/>
          <w:szCs w:val="20"/>
        </w:rPr>
      </w:pPr>
    </w:p>
    <w:p w14:paraId="6E46629C" w14:textId="77777777" w:rsidR="00456C7F" w:rsidRDefault="00456C7F" w:rsidP="00456C7F">
      <w:pPr>
        <w:rPr>
          <w:rFonts w:ascii="Times" w:hAnsi="Times" w:hint="eastAsia"/>
          <w:sz w:val="20"/>
          <w:szCs w:val="20"/>
        </w:rPr>
      </w:pPr>
    </w:p>
    <w:p w14:paraId="1D41DC88" w14:textId="77777777" w:rsidR="00456C7F" w:rsidRDefault="00456C7F" w:rsidP="00456C7F">
      <w:pPr>
        <w:rPr>
          <w:rFonts w:ascii="Times" w:hAnsi="Times" w:hint="eastAsia"/>
          <w:sz w:val="20"/>
          <w:szCs w:val="20"/>
        </w:rPr>
      </w:pPr>
    </w:p>
    <w:p w14:paraId="02B60994" w14:textId="77777777" w:rsidR="00456C7F" w:rsidRDefault="00456C7F" w:rsidP="00456C7F">
      <w:pPr>
        <w:rPr>
          <w:rFonts w:ascii="Times" w:hAnsi="Times" w:hint="eastAsia"/>
          <w:sz w:val="20"/>
          <w:szCs w:val="20"/>
        </w:rPr>
      </w:pPr>
    </w:p>
    <w:p w14:paraId="1C9A20C6" w14:textId="77777777" w:rsidR="00456C7F" w:rsidRDefault="00456C7F" w:rsidP="00456C7F">
      <w:pPr>
        <w:rPr>
          <w:rFonts w:ascii="Times" w:hAnsi="Times" w:hint="eastAsia"/>
          <w:sz w:val="20"/>
          <w:szCs w:val="20"/>
        </w:rPr>
      </w:pPr>
    </w:p>
    <w:p w14:paraId="5FE813A3" w14:textId="77777777" w:rsidR="00456C7F" w:rsidRDefault="00456C7F" w:rsidP="00456C7F">
      <w:pPr>
        <w:rPr>
          <w:rFonts w:ascii="Times" w:hAnsi="Times" w:hint="eastAsia"/>
          <w:sz w:val="20"/>
          <w:szCs w:val="20"/>
        </w:rPr>
      </w:pPr>
    </w:p>
    <w:p w14:paraId="65463E89" w14:textId="77777777" w:rsidR="00456C7F" w:rsidRDefault="00456C7F" w:rsidP="00456C7F">
      <w:pPr>
        <w:rPr>
          <w:rFonts w:ascii="Times" w:hAnsi="Times" w:hint="eastAsia"/>
          <w:sz w:val="20"/>
          <w:szCs w:val="20"/>
        </w:rPr>
      </w:pPr>
    </w:p>
    <w:p w14:paraId="52DA044E" w14:textId="77777777" w:rsidR="00456C7F" w:rsidRDefault="00456C7F" w:rsidP="00456C7F">
      <w:pPr>
        <w:rPr>
          <w:rFonts w:ascii="Times" w:hAnsi="Times" w:hint="eastAsia"/>
          <w:sz w:val="20"/>
          <w:szCs w:val="20"/>
        </w:rPr>
      </w:pPr>
    </w:p>
    <w:p w14:paraId="17A5FE7C" w14:textId="77777777" w:rsidR="00456C7F" w:rsidRDefault="00456C7F" w:rsidP="00456C7F">
      <w:r>
        <w:rPr>
          <w:rFonts w:hint="eastAsia"/>
        </w:rPr>
        <w:t>図５</w:t>
      </w:r>
    </w:p>
    <w:p w14:paraId="56209F4E" w14:textId="77777777" w:rsidR="00456C7F" w:rsidRDefault="00456C7F" w:rsidP="00456C7F">
      <w:r>
        <w:rPr>
          <w:noProof/>
        </w:rPr>
        <w:drawing>
          <wp:inline distT="0" distB="0" distL="0" distR="0" wp14:anchorId="70340997" wp14:editId="1760E1A4">
            <wp:extent cx="5396230" cy="734060"/>
            <wp:effectExtent l="0" t="0" r="0" b="254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73.png"/>
                    <pic:cNvPicPr/>
                  </pic:nvPicPr>
                  <pic:blipFill>
                    <a:blip r:embed="rId12">
                      <a:extLst>
                        <a:ext uri="{28A0092B-C50C-407E-A947-70E740481C1C}">
                          <a14:useLocalDpi xmlns:a14="http://schemas.microsoft.com/office/drawing/2010/main" val="0"/>
                        </a:ext>
                      </a:extLst>
                    </a:blip>
                    <a:stretch>
                      <a:fillRect/>
                    </a:stretch>
                  </pic:blipFill>
                  <pic:spPr>
                    <a:xfrm>
                      <a:off x="0" y="0"/>
                      <a:ext cx="5396230" cy="734060"/>
                    </a:xfrm>
                    <a:prstGeom prst="rect">
                      <a:avLst/>
                    </a:prstGeom>
                  </pic:spPr>
                </pic:pic>
              </a:graphicData>
            </a:graphic>
          </wp:inline>
        </w:drawing>
      </w:r>
    </w:p>
    <w:p w14:paraId="3C8C5F62" w14:textId="77777777" w:rsidR="00456C7F" w:rsidRDefault="00456C7F" w:rsidP="00456C7F">
      <w:r>
        <w:t>TP73</w:t>
      </w:r>
      <w:r>
        <w:rPr>
          <w:rFonts w:hint="eastAsia"/>
        </w:rPr>
        <w:t>の</w:t>
      </w:r>
      <w:r>
        <w:t>exon skip</w:t>
      </w:r>
      <w:r>
        <w:rPr>
          <w:rFonts w:hint="eastAsia"/>
        </w:rPr>
        <w:t>を引き起こすと推測されるゲノム変異の例</w:t>
      </w:r>
    </w:p>
    <w:p w14:paraId="10E40BD1" w14:textId="77777777" w:rsidR="00456C7F" w:rsidRPr="00456C7F" w:rsidRDefault="00456C7F" w:rsidP="00456C7F">
      <w:pPr>
        <w:rPr>
          <w:rFonts w:ascii="Times" w:hAnsi="Times" w:hint="eastAsia"/>
          <w:sz w:val="20"/>
          <w:szCs w:val="20"/>
        </w:rPr>
      </w:pPr>
    </w:p>
    <w:sectPr w:rsidR="00456C7F" w:rsidRPr="00456C7F" w:rsidSect="007560E3">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ヒラギノ角ゴ ProN W3">
    <w:panose1 w:val="020B0300000000000000"/>
    <w:charset w:val="4E"/>
    <w:family w:val="auto"/>
    <w:pitch w:val="variable"/>
    <w:sig w:usb0="00000001" w:usb1="08070000" w:usb2="00000010" w:usb3="00000000" w:csb0="00020000"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6131E"/>
    <w:multiLevelType w:val="hybridMultilevel"/>
    <w:tmpl w:val="91C4A612"/>
    <w:lvl w:ilvl="0" w:tplc="C4D83326">
      <w:start w:val="1"/>
      <w:numFmt w:val="decimalFullWidth"/>
      <w:lvlText w:val="%1．"/>
      <w:lvlJc w:val="left"/>
      <w:pPr>
        <w:ind w:left="380" w:hanging="3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45C3170F"/>
    <w:multiLevelType w:val="hybridMultilevel"/>
    <w:tmpl w:val="07AE099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740" w:hanging="48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46D80CCE"/>
    <w:multiLevelType w:val="hybridMultilevel"/>
    <w:tmpl w:val="DA36EE68"/>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59A37878"/>
    <w:multiLevelType w:val="hybridMultilevel"/>
    <w:tmpl w:val="4D28871A"/>
    <w:lvl w:ilvl="0" w:tplc="67C08DE0">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5FAA3EC2"/>
    <w:multiLevelType w:val="hybridMultilevel"/>
    <w:tmpl w:val="CF6E493A"/>
    <w:lvl w:ilvl="0" w:tplc="F0FCAAA4">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69897AD0"/>
    <w:multiLevelType w:val="hybridMultilevel"/>
    <w:tmpl w:val="436C1BF0"/>
    <w:lvl w:ilvl="0" w:tplc="CC72CF8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nsid w:val="6FD2248D"/>
    <w:multiLevelType w:val="hybridMultilevel"/>
    <w:tmpl w:val="403247A6"/>
    <w:lvl w:ilvl="0" w:tplc="CAFE2CC8">
      <w:start w:val="1"/>
      <w:numFmt w:val="decimal"/>
      <w:lvlText w:val="%1)"/>
      <w:lvlJc w:val="left"/>
      <w:pPr>
        <w:ind w:left="360" w:hanging="360"/>
      </w:pPr>
      <w:rPr>
        <w:rFonts w:cs="Arial" w:hint="default"/>
        <w:color w:val="000000"/>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nsid w:val="7A9B5CC2"/>
    <w:multiLevelType w:val="hybridMultilevel"/>
    <w:tmpl w:val="17D46702"/>
    <w:lvl w:ilvl="0" w:tplc="FACAD79C">
      <w:start w:val="1"/>
      <w:numFmt w:val="decimalFullWidth"/>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7"/>
  </w:num>
  <w:num w:numId="2">
    <w:abstractNumId w:val="4"/>
  </w:num>
  <w:num w:numId="3">
    <w:abstractNumId w:val="2"/>
  </w:num>
  <w:num w:numId="4">
    <w:abstractNumId w:val="6"/>
  </w:num>
  <w:num w:numId="5">
    <w:abstractNumId w:val="5"/>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CAF"/>
    <w:rsid w:val="00005364"/>
    <w:rsid w:val="00022748"/>
    <w:rsid w:val="00055F91"/>
    <w:rsid w:val="000D5079"/>
    <w:rsid w:val="000E0BA7"/>
    <w:rsid w:val="001256C4"/>
    <w:rsid w:val="00146B14"/>
    <w:rsid w:val="00154C62"/>
    <w:rsid w:val="00165CAF"/>
    <w:rsid w:val="001B17EC"/>
    <w:rsid w:val="001C0C51"/>
    <w:rsid w:val="001C18F3"/>
    <w:rsid w:val="001E38C4"/>
    <w:rsid w:val="001F69B8"/>
    <w:rsid w:val="00230C49"/>
    <w:rsid w:val="00291DC0"/>
    <w:rsid w:val="002A49AF"/>
    <w:rsid w:val="002C3AE0"/>
    <w:rsid w:val="002D1FE8"/>
    <w:rsid w:val="002F4B63"/>
    <w:rsid w:val="003044BC"/>
    <w:rsid w:val="00304EAB"/>
    <w:rsid w:val="00312C42"/>
    <w:rsid w:val="00334488"/>
    <w:rsid w:val="00362CE0"/>
    <w:rsid w:val="003635A0"/>
    <w:rsid w:val="003D0409"/>
    <w:rsid w:val="003D6AD6"/>
    <w:rsid w:val="003F635D"/>
    <w:rsid w:val="00412D2A"/>
    <w:rsid w:val="004355FF"/>
    <w:rsid w:val="00456421"/>
    <w:rsid w:val="00456C7F"/>
    <w:rsid w:val="004A5064"/>
    <w:rsid w:val="00534CB9"/>
    <w:rsid w:val="00535825"/>
    <w:rsid w:val="00556E09"/>
    <w:rsid w:val="005814DE"/>
    <w:rsid w:val="00592018"/>
    <w:rsid w:val="005B1003"/>
    <w:rsid w:val="005E7725"/>
    <w:rsid w:val="006015B5"/>
    <w:rsid w:val="006315B7"/>
    <w:rsid w:val="006445DA"/>
    <w:rsid w:val="006851E5"/>
    <w:rsid w:val="006916A0"/>
    <w:rsid w:val="006C1D69"/>
    <w:rsid w:val="006C24E8"/>
    <w:rsid w:val="006C6D04"/>
    <w:rsid w:val="006E3DFE"/>
    <w:rsid w:val="00726755"/>
    <w:rsid w:val="007369A1"/>
    <w:rsid w:val="0075089B"/>
    <w:rsid w:val="007560E3"/>
    <w:rsid w:val="007A3442"/>
    <w:rsid w:val="007C4E68"/>
    <w:rsid w:val="00814199"/>
    <w:rsid w:val="008B1262"/>
    <w:rsid w:val="008C4F05"/>
    <w:rsid w:val="0093563C"/>
    <w:rsid w:val="0094413F"/>
    <w:rsid w:val="009A0234"/>
    <w:rsid w:val="009B1DB2"/>
    <w:rsid w:val="009B6513"/>
    <w:rsid w:val="009D545C"/>
    <w:rsid w:val="009F2DB4"/>
    <w:rsid w:val="00A731B5"/>
    <w:rsid w:val="00A77EBB"/>
    <w:rsid w:val="00AA2490"/>
    <w:rsid w:val="00B36923"/>
    <w:rsid w:val="00B3720C"/>
    <w:rsid w:val="00B75CC0"/>
    <w:rsid w:val="00B86C95"/>
    <w:rsid w:val="00BB0895"/>
    <w:rsid w:val="00BE159A"/>
    <w:rsid w:val="00BE6710"/>
    <w:rsid w:val="00C031F8"/>
    <w:rsid w:val="00C20D26"/>
    <w:rsid w:val="00C46F94"/>
    <w:rsid w:val="00C4751A"/>
    <w:rsid w:val="00C632F2"/>
    <w:rsid w:val="00CB4CEA"/>
    <w:rsid w:val="00CE4525"/>
    <w:rsid w:val="00CF7BF8"/>
    <w:rsid w:val="00D0793F"/>
    <w:rsid w:val="00D331FC"/>
    <w:rsid w:val="00D50DCE"/>
    <w:rsid w:val="00D70094"/>
    <w:rsid w:val="00D91028"/>
    <w:rsid w:val="00DD212F"/>
    <w:rsid w:val="00DE7E3C"/>
    <w:rsid w:val="00E25A05"/>
    <w:rsid w:val="00E520C1"/>
    <w:rsid w:val="00E815B4"/>
    <w:rsid w:val="00E9489C"/>
    <w:rsid w:val="00EB3D86"/>
    <w:rsid w:val="00EB52E1"/>
    <w:rsid w:val="00EC3768"/>
    <w:rsid w:val="00EE2D6C"/>
    <w:rsid w:val="00EF4213"/>
    <w:rsid w:val="00F1749A"/>
    <w:rsid w:val="00F25FB1"/>
    <w:rsid w:val="00F30D3D"/>
    <w:rsid w:val="00F3787B"/>
    <w:rsid w:val="00F42E3E"/>
    <w:rsid w:val="00F52FDB"/>
    <w:rsid w:val="00F7564E"/>
    <w:rsid w:val="00FB4282"/>
    <w:rsid w:val="00FC416F"/>
    <w:rsid w:val="00FD79A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474D9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31FC"/>
    <w:pPr>
      <w:ind w:leftChars="400" w:left="960"/>
    </w:pPr>
  </w:style>
  <w:style w:type="character" w:styleId="a4">
    <w:name w:val="Hyperlink"/>
    <w:basedOn w:val="a0"/>
    <w:uiPriority w:val="99"/>
    <w:unhideWhenUsed/>
    <w:rsid w:val="00CE4525"/>
    <w:rPr>
      <w:color w:val="0000FF" w:themeColor="hyperlink"/>
      <w:u w:val="single"/>
    </w:rPr>
  </w:style>
  <w:style w:type="paragraph" w:styleId="Web">
    <w:name w:val="Normal (Web)"/>
    <w:basedOn w:val="a"/>
    <w:uiPriority w:val="99"/>
    <w:unhideWhenUsed/>
    <w:rsid w:val="00F52FDB"/>
    <w:pPr>
      <w:widowControl/>
      <w:spacing w:before="100" w:beforeAutospacing="1" w:after="100" w:afterAutospacing="1"/>
      <w:jc w:val="left"/>
    </w:pPr>
    <w:rPr>
      <w:rFonts w:ascii="Times" w:hAnsi="Times" w:cs="Times New Roman"/>
      <w:kern w:val="0"/>
      <w:sz w:val="20"/>
      <w:szCs w:val="20"/>
    </w:rPr>
  </w:style>
  <w:style w:type="character" w:styleId="a5">
    <w:name w:val="FollowedHyperlink"/>
    <w:basedOn w:val="a0"/>
    <w:uiPriority w:val="99"/>
    <w:semiHidden/>
    <w:unhideWhenUsed/>
    <w:rsid w:val="000D5079"/>
    <w:rPr>
      <w:color w:val="800080" w:themeColor="followedHyperlink"/>
      <w:u w:val="single"/>
    </w:rPr>
  </w:style>
  <w:style w:type="paragraph" w:styleId="a6">
    <w:name w:val="Balloon Text"/>
    <w:basedOn w:val="a"/>
    <w:link w:val="a7"/>
    <w:uiPriority w:val="99"/>
    <w:semiHidden/>
    <w:unhideWhenUsed/>
    <w:rsid w:val="00456C7F"/>
    <w:rPr>
      <w:rFonts w:ascii="ヒラギノ角ゴ ProN W3" w:eastAsia="ヒラギノ角ゴ ProN W3"/>
      <w:sz w:val="18"/>
      <w:szCs w:val="18"/>
    </w:rPr>
  </w:style>
  <w:style w:type="character" w:customStyle="1" w:styleId="a7">
    <w:name w:val="吹き出し (文字)"/>
    <w:basedOn w:val="a0"/>
    <w:link w:val="a6"/>
    <w:uiPriority w:val="99"/>
    <w:semiHidden/>
    <w:rsid w:val="00456C7F"/>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31FC"/>
    <w:pPr>
      <w:ind w:leftChars="400" w:left="960"/>
    </w:pPr>
  </w:style>
  <w:style w:type="character" w:styleId="a4">
    <w:name w:val="Hyperlink"/>
    <w:basedOn w:val="a0"/>
    <w:uiPriority w:val="99"/>
    <w:unhideWhenUsed/>
    <w:rsid w:val="00CE4525"/>
    <w:rPr>
      <w:color w:val="0000FF" w:themeColor="hyperlink"/>
      <w:u w:val="single"/>
    </w:rPr>
  </w:style>
  <w:style w:type="paragraph" w:styleId="Web">
    <w:name w:val="Normal (Web)"/>
    <w:basedOn w:val="a"/>
    <w:uiPriority w:val="99"/>
    <w:unhideWhenUsed/>
    <w:rsid w:val="00F52FDB"/>
    <w:pPr>
      <w:widowControl/>
      <w:spacing w:before="100" w:beforeAutospacing="1" w:after="100" w:afterAutospacing="1"/>
      <w:jc w:val="left"/>
    </w:pPr>
    <w:rPr>
      <w:rFonts w:ascii="Times" w:hAnsi="Times" w:cs="Times New Roman"/>
      <w:kern w:val="0"/>
      <w:sz w:val="20"/>
      <w:szCs w:val="20"/>
    </w:rPr>
  </w:style>
  <w:style w:type="character" w:styleId="a5">
    <w:name w:val="FollowedHyperlink"/>
    <w:basedOn w:val="a0"/>
    <w:uiPriority w:val="99"/>
    <w:semiHidden/>
    <w:unhideWhenUsed/>
    <w:rsid w:val="000D5079"/>
    <w:rPr>
      <w:color w:val="800080" w:themeColor="followedHyperlink"/>
      <w:u w:val="single"/>
    </w:rPr>
  </w:style>
  <w:style w:type="paragraph" w:styleId="a6">
    <w:name w:val="Balloon Text"/>
    <w:basedOn w:val="a"/>
    <w:link w:val="a7"/>
    <w:uiPriority w:val="99"/>
    <w:semiHidden/>
    <w:unhideWhenUsed/>
    <w:rsid w:val="00456C7F"/>
    <w:rPr>
      <w:rFonts w:ascii="ヒラギノ角ゴ ProN W3" w:eastAsia="ヒラギノ角ゴ ProN W3"/>
      <w:sz w:val="18"/>
      <w:szCs w:val="18"/>
    </w:rPr>
  </w:style>
  <w:style w:type="character" w:customStyle="1" w:styleId="a7">
    <w:name w:val="吹き出し (文字)"/>
    <w:basedOn w:val="a0"/>
    <w:link w:val="a6"/>
    <w:uiPriority w:val="99"/>
    <w:semiHidden/>
    <w:rsid w:val="00456C7F"/>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97047">
      <w:bodyDiv w:val="1"/>
      <w:marLeft w:val="0"/>
      <w:marRight w:val="0"/>
      <w:marTop w:val="0"/>
      <w:marBottom w:val="0"/>
      <w:divBdr>
        <w:top w:val="none" w:sz="0" w:space="0" w:color="auto"/>
        <w:left w:val="none" w:sz="0" w:space="0" w:color="auto"/>
        <w:bottom w:val="none" w:sz="0" w:space="0" w:color="auto"/>
        <w:right w:val="none" w:sz="0" w:space="0" w:color="auto"/>
      </w:divBdr>
    </w:div>
    <w:div w:id="475490159">
      <w:bodyDiv w:val="1"/>
      <w:marLeft w:val="0"/>
      <w:marRight w:val="0"/>
      <w:marTop w:val="0"/>
      <w:marBottom w:val="0"/>
      <w:divBdr>
        <w:top w:val="none" w:sz="0" w:space="0" w:color="auto"/>
        <w:left w:val="none" w:sz="0" w:space="0" w:color="auto"/>
        <w:bottom w:val="none" w:sz="0" w:space="0" w:color="auto"/>
        <w:right w:val="none" w:sz="0" w:space="0" w:color="auto"/>
      </w:divBdr>
    </w:div>
    <w:div w:id="939489473">
      <w:bodyDiv w:val="1"/>
      <w:marLeft w:val="0"/>
      <w:marRight w:val="0"/>
      <w:marTop w:val="0"/>
      <w:marBottom w:val="0"/>
      <w:divBdr>
        <w:top w:val="none" w:sz="0" w:space="0" w:color="auto"/>
        <w:left w:val="none" w:sz="0" w:space="0" w:color="auto"/>
        <w:bottom w:val="none" w:sz="0" w:space="0" w:color="auto"/>
        <w:right w:val="none" w:sz="0" w:space="0" w:color="auto"/>
      </w:divBdr>
    </w:div>
    <w:div w:id="1080711515">
      <w:bodyDiv w:val="1"/>
      <w:marLeft w:val="0"/>
      <w:marRight w:val="0"/>
      <w:marTop w:val="0"/>
      <w:marBottom w:val="0"/>
      <w:divBdr>
        <w:top w:val="none" w:sz="0" w:space="0" w:color="auto"/>
        <w:left w:val="none" w:sz="0" w:space="0" w:color="auto"/>
        <w:bottom w:val="none" w:sz="0" w:space="0" w:color="auto"/>
        <w:right w:val="none" w:sz="0" w:space="0" w:color="auto"/>
      </w:divBdr>
    </w:div>
    <w:div w:id="1296371209">
      <w:bodyDiv w:val="1"/>
      <w:marLeft w:val="0"/>
      <w:marRight w:val="0"/>
      <w:marTop w:val="0"/>
      <w:marBottom w:val="0"/>
      <w:divBdr>
        <w:top w:val="none" w:sz="0" w:space="0" w:color="auto"/>
        <w:left w:val="none" w:sz="0" w:space="0" w:color="auto"/>
        <w:bottom w:val="none" w:sz="0" w:space="0" w:color="auto"/>
        <w:right w:val="none" w:sz="0" w:space="0" w:color="auto"/>
      </w:divBdr>
    </w:div>
    <w:div w:id="1384913452">
      <w:bodyDiv w:val="1"/>
      <w:marLeft w:val="0"/>
      <w:marRight w:val="0"/>
      <w:marTop w:val="0"/>
      <w:marBottom w:val="0"/>
      <w:divBdr>
        <w:top w:val="none" w:sz="0" w:space="0" w:color="auto"/>
        <w:left w:val="none" w:sz="0" w:space="0" w:color="auto"/>
        <w:bottom w:val="none" w:sz="0" w:space="0" w:color="auto"/>
        <w:right w:val="none" w:sz="0" w:space="0" w:color="auto"/>
      </w:divBdr>
    </w:div>
    <w:div w:id="1871216638">
      <w:bodyDiv w:val="1"/>
      <w:marLeft w:val="0"/>
      <w:marRight w:val="0"/>
      <w:marTop w:val="0"/>
      <w:marBottom w:val="0"/>
      <w:divBdr>
        <w:top w:val="none" w:sz="0" w:space="0" w:color="auto"/>
        <w:left w:val="none" w:sz="0" w:space="0" w:color="auto"/>
        <w:bottom w:val="none" w:sz="0" w:space="0" w:color="auto"/>
        <w:right w:val="none" w:sz="0" w:space="0" w:color="auto"/>
      </w:divBdr>
    </w:div>
    <w:div w:id="19411337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STAR-Fusion/STAR-Fusion" TargetMode="External"/><Relationship Id="rId7" Type="http://schemas.openxmlformats.org/officeDocument/2006/relationships/hyperlink" Target="http://www.ncbi.nlm.nih.gov/pubmed/26437031"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1324</Words>
  <Characters>7551</Characters>
  <Application>Microsoft Macintosh Word</Application>
  <DocSecurity>0</DocSecurity>
  <Lines>62</Lines>
  <Paragraphs>17</Paragraphs>
  <ScaleCrop>false</ScaleCrop>
  <Company>University of Tokyo</Company>
  <LinksUpToDate>false</LinksUpToDate>
  <CharactersWithSpaces>8858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新井田 厚司</dc:creator>
  <cp:keywords/>
  <dc:description/>
  <cp:lastModifiedBy>Shiraishi Yuichi</cp:lastModifiedBy>
  <cp:revision>2</cp:revision>
  <dcterms:created xsi:type="dcterms:W3CDTF">2015-12-16T06:03:00Z</dcterms:created>
  <dcterms:modified xsi:type="dcterms:W3CDTF">2015-12-16T06:03:00Z</dcterms:modified>
</cp:coreProperties>
</file>