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9"/>
        <w:spacing w:after="0" w:before="720"/>
        <w:contextualSpacing w:val="false"/>
        <w:rPr/>
      </w:pPr>
      <w:r>
        <w:rPr/>
        <w:t>Modelo de documento para as conferências da TeMA</w:t>
      </w:r>
    </w:p>
    <w:p>
      <w:pPr>
        <w:pStyle w:val="style50"/>
        <w:rPr>
          <w:vertAlign w:val="superscript"/>
          <w:lang w:val="pt-BR"/>
        </w:rPr>
      </w:pPr>
      <w:r>
        <w:rPr>
          <w:lang w:val="pt-BR"/>
        </w:rPr>
        <w:t>Marcos da Silva Sampaio</w:t>
      </w:r>
      <w:r>
        <w:rPr>
          <w:vertAlign w:val="superscript"/>
          <w:lang w:val="pt-BR"/>
        </w:rPr>
        <w:t>1</w:t>
      </w:r>
      <w:r>
        <w:rPr>
          <w:lang w:val="pt-BR"/>
        </w:rPr>
        <w:t>, Alexandre Espinheira</w:t>
      </w:r>
      <w:r>
        <w:rPr>
          <w:vertAlign w:val="superscript"/>
          <w:lang w:val="pt-BR"/>
        </w:rPr>
        <w:t>1</w:t>
      </w:r>
    </w:p>
    <w:p>
      <w:pPr>
        <w:pStyle w:val="style51"/>
        <w:rPr>
          <w:lang w:val="pt-BR"/>
        </w:rPr>
      </w:pPr>
      <w:r>
        <w:rPr>
          <w:vertAlign w:val="superscript"/>
          <w:lang w:val="pt-BR"/>
        </w:rPr>
        <w:t>1</w:t>
      </w:r>
      <w:r>
        <w:rPr>
          <w:lang w:val="pt-BR"/>
        </w:rPr>
        <w:t xml:space="preserve">Grupo de Pesquisa Genos –- </w:t>
      </w:r>
      <w:r>
        <w:rPr>
          <w:lang w:val="pt-BR"/>
        </w:rPr>
        <w:t>Escola da Música da Universidade Federal da Bahia</w:t>
      </w:r>
    </w:p>
    <w:p>
      <w:pPr>
        <w:pStyle w:val="style51"/>
        <w:rPr>
          <w:lang w:val="pt-BR"/>
        </w:rPr>
      </w:pPr>
      <w:r>
        <w:rPr>
          <w:lang w:val="pt-BR"/>
        </w:rPr>
        <w:t>A</w:t>
      </w:r>
      <w:r>
        <w:rPr>
          <w:lang w:val="pt-BR"/>
        </w:rPr>
        <w:t>v. Araújo Pinho, 58 –- 40110-913</w:t>
      </w:r>
    </w:p>
    <w:p>
      <w:pPr>
        <w:pStyle w:val="style52"/>
        <w:rPr/>
      </w:pPr>
      <w:r>
        <w:rPr/>
        <w:t>marcos@sampaio.me, alespinheira@gmail.com</w:t>
      </w:r>
    </w:p>
    <w:p>
      <w:pPr>
        <w:pStyle w:val="style0"/>
        <w:rPr>
          <w:lang w:val="pt-BR"/>
        </w:rPr>
      </w:pPr>
      <w:r>
        <w:rPr>
          <w:lang w:val="pt-BR"/>
        </w:rPr>
      </w:r>
    </w:p>
    <w:p>
      <w:pPr>
        <w:pStyle w:val="style53"/>
        <w:rPr>
          <w:rStyle w:val="style22"/>
          <w:lang w:val="pt-BR"/>
        </w:rPr>
      </w:pPr>
      <w:r>
        <w:rPr>
          <w:rStyle w:val="style21"/>
          <w:lang w:val="pt-BR"/>
        </w:rPr>
        <w:t xml:space="preserve">Abstract.  </w:t>
      </w:r>
      <w:r>
        <w:rPr>
          <w:rStyle w:val="style22"/>
          <w:lang w:val="pt-BR"/>
        </w:rPr>
        <w:t>This meta-paper describes the style to be used in paper submission for the conferences of Associação Brasileira de Teoria e Análise Musical (TeMA).</w:t>
      </w:r>
    </w:p>
    <w:p>
      <w:pPr>
        <w:pStyle w:val="style0"/>
        <w:rPr/>
      </w:pPr>
      <w:r>
        <w:rPr/>
      </w:r>
    </w:p>
    <w:p>
      <w:pPr>
        <w:pStyle w:val="style53"/>
        <w:rPr>
          <w:rStyle w:val="style22"/>
          <w:lang w:val="pt-BR"/>
        </w:rPr>
      </w:pPr>
      <w:r>
        <w:rPr>
          <w:rStyle w:val="style21"/>
          <w:lang w:val="pt-BR"/>
        </w:rPr>
        <w:t>Keywords</w:t>
      </w:r>
      <w:r>
        <w:rPr>
          <w:rStyle w:val="style22"/>
          <w:lang w:val="pt-BR"/>
        </w:rPr>
        <w:t>: Template, TeMA, Music, Conference</w:t>
      </w:r>
    </w:p>
    <w:p>
      <w:pPr>
        <w:pStyle w:val="style0"/>
        <w:rPr>
          <w:lang w:val="pt-BR"/>
        </w:rPr>
      </w:pPr>
      <w:r>
        <w:rPr>
          <w:lang w:val="pt-BR"/>
        </w:rPr>
      </w:r>
    </w:p>
    <w:p>
      <w:pPr>
        <w:pStyle w:val="style53"/>
        <w:rPr>
          <w:rStyle w:val="style22"/>
          <w:lang w:val="pt-BR"/>
        </w:rPr>
      </w:pPr>
      <w:r>
        <w:rPr>
          <w:rStyle w:val="style21"/>
          <w:lang w:val="pt-BR"/>
        </w:rPr>
        <w:t>Resumo.</w:t>
      </w:r>
      <w:r>
        <w:rPr>
          <w:rStyle w:val="style21"/>
          <w:lang w:val="pt-BR"/>
        </w:rPr>
        <w:t xml:space="preserve"> </w:t>
      </w:r>
      <w:r>
        <w:rPr>
          <w:rStyle w:val="style21"/>
          <w:lang w:val="pt-BR"/>
        </w:rPr>
        <w:t xml:space="preserve">  </w:t>
      </w:r>
      <w:r>
        <w:rPr>
          <w:rStyle w:val="style22"/>
          <w:lang w:val="pt-BR"/>
        </w:rPr>
        <w:t xml:space="preserve">Este meta-artigo descreve o estilo a ser usado na elaboração de artigos para submissão nas conferências da Associação Brasileira de </w:t>
      </w:r>
      <w:r>
        <w:rPr>
          <w:rStyle w:val="style22"/>
          <w:lang w:val="pt-BR"/>
        </w:rPr>
        <w:t>T</w:t>
      </w:r>
      <w:r>
        <w:rPr>
          <w:rStyle w:val="style22"/>
          <w:lang w:val="pt-BR"/>
        </w:rPr>
        <w:t>eoria e Análise Musical (TeMA)</w:t>
      </w:r>
    </w:p>
    <w:p>
      <w:pPr>
        <w:pStyle w:val="style53"/>
        <w:rPr/>
      </w:pPr>
      <w:r>
        <w:rPr/>
      </w:r>
    </w:p>
    <w:p>
      <w:pPr>
        <w:pStyle w:val="style53"/>
        <w:rPr>
          <w:rStyle w:val="style22"/>
          <w:lang w:val="pt-BR"/>
        </w:rPr>
      </w:pPr>
      <w:r>
        <w:rPr>
          <w:rStyle w:val="style21"/>
          <w:lang w:val="pt-BR"/>
        </w:rPr>
        <w:t>Palavras-chave</w:t>
      </w:r>
      <w:r>
        <w:rPr>
          <w:rStyle w:val="style22"/>
          <w:lang w:val="pt-BR"/>
        </w:rPr>
        <w:t>: Modelo, TeMA, Música, Congresso</w:t>
      </w:r>
    </w:p>
    <w:p>
      <w:pPr>
        <w:pStyle w:val="style54"/>
        <w:rPr>
          <w:lang w:val="pt-BR"/>
        </w:rPr>
      </w:pPr>
      <w:bookmarkStart w:id="0" w:name="BMsec_gen"/>
      <w:r>
        <w:rPr>
          <w:lang w:val="pt-BR"/>
        </w:rPr>
        <w:t>1</w:t>
      </w:r>
      <w:bookmarkEnd w:id="0"/>
      <w:r>
        <w:rPr>
          <w:lang w:val="pt-BR"/>
        </w:rPr>
        <w:t>.  Introdução</w:t>
      </w:r>
    </w:p>
    <w:p>
      <w:pPr>
        <w:pStyle w:val="style55"/>
        <w:rPr>
          <w:lang w:val="pt-BR"/>
        </w:rPr>
      </w:pPr>
      <w:r>
        <w:rPr>
          <w:lang w:val="pt-BR"/>
        </w:rPr>
        <w:t>Este modelo inclui toda a informação referente à formatação de artigos para as conferências da TeMA. Este guia deverá ser seguido para que os anais dos eventos tenham um padrão uniforme. Este</w:t>
      </w:r>
      <w:r>
        <w:rPr>
          <w:lang w:val="pt-BR"/>
        </w:rPr>
        <w:t xml:space="preserve"> modelo pode ser obtido na página da TeMA (</w:t>
      </w:r>
      <w:hyperlink r:id="rId2">
        <w:r>
          <w:rPr>
            <w:rStyle w:val="style20"/>
          </w:rPr>
          <w:t>http://tema.mus.br</w:t>
        </w:r>
      </w:hyperlink>
      <w:r>
        <w:rPr>
          <w:lang w:val="pt-BR"/>
        </w:rPr>
        <w:t>).</w:t>
      </w:r>
    </w:p>
    <w:p>
      <w:pPr>
        <w:pStyle w:val="style56"/>
        <w:rPr>
          <w:lang w:val="pt-BR"/>
        </w:rPr>
      </w:pPr>
      <w:bookmarkStart w:id="1" w:name="BMsec_gen11"/>
      <w:r>
        <w:rPr>
          <w:lang w:val="pt-BR"/>
        </w:rPr>
        <w:t>2</w:t>
      </w:r>
      <w:bookmarkEnd w:id="1"/>
      <w:r>
        <w:rPr>
          <w:lang w:val="pt-BR"/>
        </w:rPr>
        <w:t>.  Formato do arquivo de entrega</w:t>
      </w:r>
    </w:p>
    <w:p>
      <w:pPr>
        <w:pStyle w:val="style26"/>
        <w:rPr/>
      </w:pPr>
      <w:r>
        <w:rPr/>
        <w:t>O artigo deverá ser entregue unicamente em formato pdf. Este modelo está disponível nos formatos tex, odt, doc e docx.</w:t>
      </w:r>
    </w:p>
    <w:p>
      <w:pPr>
        <w:pStyle w:val="style56"/>
        <w:rPr/>
      </w:pPr>
      <w:r>
        <w:rPr/>
        <w:t>2</w:t>
      </w:r>
      <w:bookmarkStart w:id="2" w:name="BMsec_titulo1"/>
      <w:r>
        <w:rPr/>
        <w:t>.1</w:t>
      </w:r>
      <w:bookmarkEnd w:id="2"/>
      <w:r>
        <w:rPr/>
        <w:t xml:space="preserve">.  </w:t>
      </w:r>
      <w:r>
        <w:rPr/>
        <w:t>Formatos odt, doc e docx</w:t>
      </w:r>
    </w:p>
    <w:p>
      <w:pPr>
        <w:pStyle w:val="style55"/>
        <w:rPr/>
      </w:pPr>
      <w:r>
        <w:rPr/>
        <w:t xml:space="preserve">Os modelos em arquivos odt, doc e docx já têm estilos configurados para o título, nomes de autores, abstract e resumo, títulos de seções e subseções, corpo de texto, legendas de figuras e referências. Recomendamos fortemente o uso da galeria de estilos para a elaboração do documento (vide guia de estilos em </w:t>
      </w:r>
      <w:hyperlink r:id="rId3">
        <w:r>
          <w:rPr>
            <w:rStyle w:val="style20"/>
          </w:rPr>
          <w:t>http://goo.gl/eviv</w:t>
        </w:r>
      </w:hyperlink>
      <w:r>
        <w:rPr/>
        <w:t>).</w:t>
      </w:r>
    </w:p>
    <w:p>
      <w:pPr>
        <w:pStyle w:val="style55"/>
        <w:rPr/>
      </w:pPr>
      <w:r>
        <w:rPr/>
        <w:tab/>
        <w:t xml:space="preserve">Antes de submeter o trabalho, o arquivo deverá ser convertido para o formato pdf. Usuários de Windows poderão usar qualquer conversor, como  </w:t>
      </w:r>
      <w:r>
        <w:rPr/>
        <w:t>A</w:t>
      </w:r>
      <w:r>
        <w:rPr/>
        <w:t>dobe ou PDF Forge (http://www.pdfforge.org). Linux e Mac já têm o recurso de impressão para PDF nativamente instalado.</w:t>
      </w:r>
    </w:p>
    <w:p>
      <w:pPr>
        <w:pStyle w:val="style56"/>
        <w:rPr/>
      </w:pPr>
      <w:r>
        <w:rPr/>
        <w:t>2</w:t>
      </w:r>
      <w:bookmarkStart w:id="3" w:name="BMsec_titulo11"/>
      <w:r>
        <w:rPr/>
        <w:t>.</w:t>
      </w:r>
      <w:bookmarkEnd w:id="3"/>
      <w:r>
        <w:rPr/>
        <w:t>2.</w:t>
      </w:r>
      <w:r>
        <w:rPr/>
        <w:t xml:space="preserve">  </w:t>
      </w:r>
      <w:r>
        <w:rPr/>
        <w:t>Formato LaTeX</w:t>
      </w:r>
    </w:p>
    <w:p>
      <w:pPr>
        <w:pStyle w:val="style55"/>
        <w:rPr/>
      </w:pPr>
      <w:r>
        <w:rPr/>
        <w:tab/>
        <w:t xml:space="preserve">O modelo está disponível em LaTeX. Neste modelo estão contidos o estilo do artigo, o estilo da bibliografia e um script </w:t>
      </w:r>
      <w:r>
        <w:rPr>
          <w:i/>
          <w:iCs/>
        </w:rPr>
        <w:t xml:space="preserve">make </w:t>
      </w:r>
      <w:r>
        <w:rPr>
          <w:i w:val="false"/>
          <w:iCs w:val="false"/>
        </w:rPr>
        <w:t>para</w:t>
      </w:r>
      <w:r>
        <w:rPr/>
        <w:t xml:space="preserve"> automação da compilação do arquivo pdf. O modelo está documentado em</w:t>
      </w:r>
    </w:p>
    <w:p>
      <w:pPr>
        <w:pStyle w:val="style55"/>
        <w:rPr/>
      </w:pPr>
      <w:r>
        <w:rPr/>
        <w:t>https://github.com/GenosResearchGroup/TemaTemplate2014.</w:t>
      </w:r>
    </w:p>
    <w:p>
      <w:pPr>
        <w:pStyle w:val="style54"/>
        <w:rPr>
          <w:lang w:val="pt-BR"/>
        </w:rPr>
      </w:pPr>
      <w:bookmarkStart w:id="4" w:name="BMsec_tamanho_pagina"/>
      <w:r>
        <w:rPr>
          <w:lang w:val="pt-BR"/>
        </w:rPr>
        <w:t>3</w:t>
      </w:r>
      <w:bookmarkEnd w:id="4"/>
      <w:r>
        <w:rPr>
          <w:lang w:val="pt-BR"/>
        </w:rPr>
        <w:t>.</w:t>
      </w:r>
      <w:r>
        <w:rPr>
          <w:lang w:val="pt-BR"/>
        </w:rPr>
        <w:t xml:space="preserve">  Tamanho da página</w:t>
      </w:r>
    </w:p>
    <w:p>
      <w:pPr>
        <w:pStyle w:val="style55"/>
        <w:rPr/>
      </w:pPr>
      <w:r>
        <w:rPr/>
        <w:t>Os anais serão organizados em formato A4 retrato (21.0cm x 29.7cm). Todo o conteúdo de cada página deverá caber dentro do retângulo de 1</w:t>
      </w:r>
      <w:r>
        <w:rPr/>
        <w:t>5</w:t>
      </w:r>
      <w:r>
        <w:rPr/>
        <w:t>cm x 2</w:t>
      </w:r>
      <w:r>
        <w:rPr/>
        <w:t>3</w:t>
      </w:r>
      <w:r>
        <w:rPr/>
        <w:t>.</w:t>
      </w:r>
      <w:r>
        <w:rPr/>
        <w:t>7</w:t>
      </w:r>
      <w:r>
        <w:rPr/>
        <w:t xml:space="preserve">cm, centralizado na página, com margens </w:t>
      </w:r>
      <w:r>
        <w:rPr/>
        <w:t>de 3cm em todos os lados</w:t>
      </w:r>
      <w:r>
        <w:rPr/>
        <w:t>. O texto deverá estar inteiramente justificado, com separação de sílabas.</w:t>
      </w:r>
    </w:p>
    <w:p>
      <w:pPr>
        <w:pStyle w:val="style54"/>
        <w:rPr>
          <w:lang w:val="pt-BR"/>
        </w:rPr>
      </w:pPr>
      <w:bookmarkStart w:id="5" w:name="BMsec_fonte"/>
      <w:r>
        <w:rPr>
          <w:lang w:val="pt-BR"/>
        </w:rPr>
        <w:t>4</w:t>
      </w:r>
      <w:bookmarkEnd w:id="5"/>
      <w:r>
        <w:rPr>
          <w:lang w:val="pt-BR"/>
        </w:rPr>
        <w:t>.</w:t>
      </w:r>
      <w:r>
        <w:rPr>
          <w:lang w:val="pt-BR"/>
        </w:rPr>
        <w:t xml:space="preserve">  Fonte</w:t>
      </w:r>
    </w:p>
    <w:p>
      <w:pPr>
        <w:pStyle w:val="style55"/>
        <w:rPr>
          <w:lang w:val="pt-BR"/>
        </w:rPr>
      </w:pPr>
      <w:r>
        <w:rPr>
          <w:lang w:val="pt-BR"/>
        </w:rPr>
        <w:t xml:space="preserve">Todo o texto deverá ter fonte Times, exceto pelas legendas das figuras (vide seção </w:t>
      </w:r>
      <w:r>
        <w:rPr>
          <w:lang w:val="pt-BR"/>
        </w:rPr>
        <w:t>6</w:t>
      </w:r>
      <w:r>
        <w:rPr>
          <w:lang w:val="pt-BR"/>
        </w:rPr>
        <w:t>). Fontes sem serifa e não proporcional só podem ser usadas com propósitos especiais, como para diferenciar texto de código-fonte de programas.</w:t>
      </w:r>
    </w:p>
    <w:p>
      <w:pPr>
        <w:pStyle w:val="style54"/>
        <w:rPr/>
      </w:pPr>
      <w:r>
        <w:rPr/>
        <w:t>5.</w:t>
      </w:r>
      <w:r>
        <w:rPr/>
        <w:t xml:space="preserve">  Primeira página</w:t>
      </w:r>
    </w:p>
    <w:p>
      <w:pPr>
        <w:pStyle w:val="style55"/>
        <w:rPr>
          <w:lang w:val="pt-BR"/>
        </w:rPr>
      </w:pPr>
      <w:r>
        <w:rPr>
          <w:lang w:val="pt-BR"/>
        </w:rPr>
        <w:t xml:space="preserve">A primeira página deverá conter o título do artigo, o nome e endereço dos autores, o abstract e </w:t>
      </w:r>
      <w:r>
        <w:rPr>
          <w:i/>
          <w:lang w:val="pt-BR"/>
        </w:rPr>
        <w:t>keywords</w:t>
      </w:r>
      <w:r>
        <w:rPr>
          <w:lang w:val="pt-BR"/>
        </w:rPr>
        <w:t xml:space="preserve"> em inglês, e, nos textos em português, o resumo e palavras-chave.</w:t>
      </w:r>
    </w:p>
    <w:p>
      <w:pPr>
        <w:pStyle w:val="style56"/>
        <w:rPr>
          <w:lang w:val="pt-BR"/>
        </w:rPr>
      </w:pPr>
      <w:r>
        <w:rPr>
          <w:lang w:val="pt-BR"/>
        </w:rPr>
        <w:t>5.</w:t>
      </w:r>
      <w:bookmarkStart w:id="6" w:name="BMsec_titulo"/>
      <w:r>
        <w:rPr>
          <w:lang w:val="pt-BR"/>
        </w:rPr>
        <w:t>1</w:t>
      </w:r>
      <w:bookmarkEnd w:id="6"/>
      <w:r>
        <w:rPr>
          <w:lang w:val="pt-BR"/>
        </w:rPr>
        <w:t>.  Título</w:t>
      </w:r>
    </w:p>
    <w:p>
      <w:pPr>
        <w:pStyle w:val="style55"/>
        <w:rPr>
          <w:lang w:val="pt-BR"/>
        </w:rPr>
      </w:pPr>
      <w:r>
        <w:rPr>
          <w:lang w:val="pt-BR"/>
        </w:rPr>
        <w:t xml:space="preserve">O título deverá ser centralizado sobre a página, com fonte Times em negrito 16pt. O espaçamento entre </w:t>
      </w:r>
      <w:r>
        <w:rPr>
          <w:i/>
          <w:lang w:val="pt-BR"/>
        </w:rPr>
        <w:t>keywords</w:t>
      </w:r>
      <w:r>
        <w:rPr>
          <w:lang w:val="pt-BR"/>
        </w:rPr>
        <w:t xml:space="preserve"> e resumo deverá ser de </w:t>
      </w:r>
      <w:r>
        <w:rPr>
          <w:lang w:val="pt-BR"/>
        </w:rPr>
        <w:t>12</w:t>
      </w:r>
      <w:r>
        <w:rPr>
          <w:lang w:val="pt-BR"/>
        </w:rPr>
        <w:t>pt.</w:t>
      </w:r>
    </w:p>
    <w:p>
      <w:pPr>
        <w:pStyle w:val="style56"/>
        <w:rPr>
          <w:lang w:val="pt-BR"/>
        </w:rPr>
      </w:pPr>
      <w:r>
        <w:rPr>
          <w:lang w:val="pt-BR"/>
        </w:rPr>
        <w:t>5</w:t>
      </w:r>
      <w:bookmarkStart w:id="7" w:name="BMsec_autores"/>
      <w:r>
        <w:rPr>
          <w:lang w:val="pt-BR"/>
        </w:rPr>
        <w:t>.2</w:t>
      </w:r>
      <w:bookmarkEnd w:id="7"/>
      <w:r>
        <w:rPr>
          <w:lang w:val="pt-BR"/>
        </w:rPr>
        <w:t>.  Autores</w:t>
      </w:r>
    </w:p>
    <w:p>
      <w:pPr>
        <w:pStyle w:val="style55"/>
        <w:rPr/>
      </w:pPr>
      <w:r>
        <w:rPr/>
        <w:t>Os nomes dos autores são omitidos na submissão para revisão. Para a versão final, deverão estar centralizados, com fonte Times 12pt, em negrito, todos dispostos em uma mesma linha, separados por vírgulas,</w:t>
      </w:r>
      <w:r>
        <w:rPr/>
        <w:t xml:space="preserve"> com espaçamento de 12pt antes e depois.</w:t>
      </w:r>
    </w:p>
    <w:p>
      <w:pPr>
        <w:pStyle w:val="style55"/>
        <w:rPr/>
      </w:pPr>
      <w:r>
        <w:rPr/>
        <w:tab/>
        <w:t>Os endereços deverão estar centralizados, com fonte Times 1</w:t>
      </w:r>
      <w:r>
        <w:rPr/>
        <w:t>2</w:t>
      </w:r>
      <w:r>
        <w:rPr/>
        <w:t>pt. Se o endereço dos autores for o mesmo, deverá ser inserido apenas uma vez, centralizado. Se os endereços forem diferentes, deverão ser espaçados, sob os nomes dos autores.</w:t>
      </w:r>
    </w:p>
    <w:p>
      <w:pPr>
        <w:pStyle w:val="style55"/>
        <w:rPr/>
      </w:pPr>
      <w:r>
        <w:rPr/>
        <w:tab/>
        <w:t>Os e-mails devem estar centralizados, em fonte Courier 10pt, com espaçamento de 12pt antes e depois.</w:t>
      </w:r>
    </w:p>
    <w:p>
      <w:pPr>
        <w:pStyle w:val="style56"/>
        <w:rPr>
          <w:lang w:val="pt-BR"/>
        </w:rPr>
      </w:pPr>
      <w:r>
        <w:rPr>
          <w:lang w:val="pt-BR"/>
        </w:rPr>
        <w:t>5</w:t>
      </w:r>
      <w:bookmarkStart w:id="8" w:name="BMsec_abstract_e_resumo"/>
      <w:r>
        <w:rPr>
          <w:lang w:val="pt-BR"/>
        </w:rPr>
        <w:t>.3</w:t>
      </w:r>
      <w:bookmarkEnd w:id="8"/>
      <w:r>
        <w:rPr>
          <w:lang w:val="pt-BR"/>
        </w:rPr>
        <w:t>.  Abstract e resumo</w:t>
      </w:r>
    </w:p>
    <w:p>
      <w:pPr>
        <w:pStyle w:val="style55"/>
        <w:rPr>
          <w:lang w:val="pt-BR"/>
        </w:rPr>
      </w:pPr>
      <w:r>
        <w:rPr>
          <w:lang w:val="pt-BR"/>
        </w:rPr>
        <w:t xml:space="preserve">O abstract e o resumo deverão ter fonte Times itálico 12pt, em itálico, indentado em 0.8cm em ambos os lados. O espaçamento entre </w:t>
      </w:r>
      <w:r>
        <w:rPr>
          <w:i/>
          <w:lang w:val="pt-BR"/>
        </w:rPr>
        <w:t>abstract</w:t>
      </w:r>
      <w:r>
        <w:rPr>
          <w:lang w:val="pt-BR"/>
        </w:rPr>
        <w:t xml:space="preserve">, </w:t>
      </w:r>
      <w:r>
        <w:rPr>
          <w:i/>
          <w:lang w:val="pt-BR"/>
        </w:rPr>
        <w:t>keywords</w:t>
      </w:r>
      <w:r>
        <w:rPr>
          <w:lang w:val="pt-BR"/>
        </w:rPr>
        <w:t>, resumo e palavras-chave deverá ser de 6pt.</w:t>
      </w:r>
    </w:p>
    <w:p>
      <w:pPr>
        <w:pStyle w:val="style55"/>
        <w:rPr/>
      </w:pPr>
      <w:r>
        <w:rPr/>
        <w:tab/>
        <w:t>O resumo deverá conter uma introdução, o objetivo do projeto trabalhado, a metodologia, os resultados (parciais ou finais) e apontar as conclusões. O resumo deverá ter, no máximo de 250 palavras, sem parágrafo e sem citações bibliográficas.</w:t>
      </w:r>
    </w:p>
    <w:p>
      <w:pPr>
        <w:pStyle w:val="style56"/>
        <w:rPr>
          <w:lang w:val="pt-BR"/>
        </w:rPr>
      </w:pPr>
      <w:r>
        <w:rPr>
          <w:lang w:val="pt-BR"/>
        </w:rPr>
        <w:t>5</w:t>
      </w:r>
      <w:bookmarkStart w:id="9" w:name="BMsec_keywords_e_palavras"/>
      <w:r>
        <w:rPr>
          <w:lang w:val="pt-BR"/>
        </w:rPr>
        <w:t>.4</w:t>
      </w:r>
      <w:bookmarkEnd w:id="9"/>
      <w:r>
        <w:rPr>
          <w:lang w:val="pt-BR"/>
        </w:rPr>
        <w:t xml:space="preserve">.  </w:t>
      </w:r>
      <w:r>
        <w:rPr>
          <w:i/>
          <w:lang w:val="pt-BR"/>
        </w:rPr>
        <w:t>Keywords</w:t>
      </w:r>
      <w:r>
        <w:rPr>
          <w:lang w:val="pt-BR"/>
        </w:rPr>
        <w:t xml:space="preserve"> e palavras-chave</w:t>
      </w:r>
    </w:p>
    <w:p>
      <w:pPr>
        <w:pStyle w:val="style55"/>
        <w:rPr>
          <w:lang w:val="pt-BR"/>
        </w:rPr>
      </w:pPr>
      <w:r>
        <w:rPr>
          <w:lang w:val="pt-BR"/>
        </w:rPr>
        <w:t xml:space="preserve">O texto deverá conter até 5 </w:t>
      </w:r>
      <w:r>
        <w:rPr>
          <w:i/>
          <w:lang w:val="pt-BR"/>
        </w:rPr>
        <w:t>keywords</w:t>
      </w:r>
      <w:r>
        <w:rPr>
          <w:lang w:val="pt-BR"/>
        </w:rPr>
        <w:t xml:space="preserve"> e palavras-chave separadas por vírgula.</w:t>
      </w:r>
    </w:p>
    <w:p>
      <w:pPr>
        <w:pStyle w:val="style54"/>
        <w:rPr/>
      </w:pPr>
      <w:r>
        <w:rPr/>
        <w:t>6.</w:t>
      </w:r>
      <w:r>
        <w:rPr/>
        <w:t xml:space="preserve">  Corpo do texto</w:t>
      </w:r>
    </w:p>
    <w:p>
      <w:pPr>
        <w:pStyle w:val="style56"/>
        <w:rPr>
          <w:lang w:val="pt-BR"/>
        </w:rPr>
      </w:pPr>
      <w:r>
        <w:rPr>
          <w:lang w:val="pt-BR"/>
        </w:rPr>
        <w:t>6</w:t>
      </w:r>
      <w:bookmarkStart w:id="10" w:name="BMsec_secoes"/>
      <w:r>
        <w:rPr>
          <w:lang w:val="pt-BR"/>
        </w:rPr>
        <w:t>.1</w:t>
      </w:r>
      <w:bookmarkEnd w:id="10"/>
      <w:r>
        <w:rPr>
          <w:lang w:val="pt-BR"/>
        </w:rPr>
        <w:t>.  Seções e subseções</w:t>
      </w:r>
    </w:p>
    <w:p>
      <w:pPr>
        <w:pStyle w:val="style55"/>
        <w:rPr/>
      </w:pPr>
      <w:r>
        <w:rPr/>
        <w:t>Os títulos de seções e subseções deverão ser obrigatoriamente enumerados, deverão ter fonte Times, negrito, 13pt e alinhamento à esquerda.</w:t>
      </w:r>
      <w:r>
        <w:rPr/>
        <w:t xml:space="preserve"> Deverá haver dois espaços entre a numeração e o título da seção/subseção.</w:t>
      </w:r>
    </w:p>
    <w:p>
      <w:pPr>
        <w:pStyle w:val="style55"/>
        <w:rPr/>
      </w:pPr>
      <w:r>
        <w:rPr/>
        <w:t>Títulos de seções e subseções deverão ser precedidos e sucedidos de espaço extra. Em seções os títulos deverão ser precedidos por espaço de 12pt, e em subseções, 6pt. Ambos deverão ser sucedidos por espaço de 6pt.</w:t>
      </w:r>
    </w:p>
    <w:p>
      <w:pPr>
        <w:pStyle w:val="style56"/>
        <w:rPr>
          <w:lang w:val="pt-BR"/>
        </w:rPr>
      </w:pPr>
      <w:r>
        <w:rPr>
          <w:lang w:val="pt-BR"/>
        </w:rPr>
        <w:t>6</w:t>
      </w:r>
      <w:bookmarkStart w:id="11" w:name="BMsec_paragrafos"/>
      <w:r>
        <w:rPr>
          <w:lang w:val="pt-BR"/>
        </w:rPr>
        <w:t>.2</w:t>
      </w:r>
      <w:bookmarkEnd w:id="11"/>
      <w:r>
        <w:rPr>
          <w:lang w:val="pt-BR"/>
        </w:rPr>
        <w:t>.  Parágrafos</w:t>
      </w:r>
    </w:p>
    <w:p>
      <w:pPr>
        <w:pStyle w:val="style55"/>
        <w:rPr/>
      </w:pPr>
      <w:r>
        <w:rPr/>
        <w:t>O primeiro parágrafo de cada seção não deverá estar indentado. Os seguintes deverão ter indentação 0.5cm. O espaçamento entre parágrafos deverá ser de 3pt.</w:t>
      </w:r>
    </w:p>
    <w:p>
      <w:pPr>
        <w:pStyle w:val="style56"/>
        <w:rPr/>
      </w:pPr>
      <w:r>
        <w:rPr/>
        <w:t>6.</w:t>
      </w:r>
      <w:r>
        <w:rPr/>
        <w:t>3.  Números de página, cabeçalhos e rodapés</w:t>
      </w:r>
    </w:p>
    <w:p>
      <w:pPr>
        <w:pStyle w:val="style55"/>
        <w:rPr/>
      </w:pPr>
      <w:r>
        <w:rPr/>
        <w:t>As páginas não deverão conter cabeçalhos, rodapés ou números de página em sua submissão. Estes elementos serão adicionados quando os anais forem confeccionados.</w:t>
      </w:r>
    </w:p>
    <w:p>
      <w:pPr>
        <w:pStyle w:val="style56"/>
        <w:rPr/>
      </w:pPr>
      <w:r>
        <w:rPr/>
        <w:t>6</w:t>
      </w:r>
      <w:r>
        <w:rPr/>
        <w:t>.4.  Notas de rodapé</w:t>
      </w:r>
    </w:p>
    <w:p>
      <w:pPr>
        <w:pStyle w:val="style55"/>
        <w:rPr>
          <w:lang w:val="pt-BR"/>
        </w:rPr>
      </w:pPr>
      <w:r>
        <w:rPr>
          <w:lang w:val="pt-BR"/>
        </w:rPr>
        <w:t>As notas de rodapé deverão ser identificadas com um número no texto e inseridas na base da página em que aparecem</w:t>
      </w:r>
      <w:r>
        <w:rPr>
          <w:rStyle w:val="style19"/>
          <w:lang w:val="pt-BR"/>
        </w:rPr>
        <w:footnoteReference w:id="2"/>
      </w:r>
      <w:r>
        <w:rPr>
          <w:lang w:val="pt-BR"/>
        </w:rPr>
        <w:t xml:space="preserve">. As notas deverão ter fonte de </w:t>
      </w:r>
      <w:r>
        <w:rPr>
          <w:lang w:val="pt-BR"/>
        </w:rPr>
        <w:t>10</w:t>
      </w:r>
      <w:r>
        <w:rPr>
          <w:lang w:val="pt-BR"/>
        </w:rPr>
        <w:t>pt e deverão ser precedidas de linha horizontal de 0.5pt.</w:t>
      </w:r>
    </w:p>
    <w:p>
      <w:pPr>
        <w:pStyle w:val="style54"/>
        <w:rPr>
          <w:lang w:val="pt-BR"/>
        </w:rPr>
      </w:pPr>
      <w:bookmarkStart w:id="12" w:name="BMsec_figuras_e_tabelas"/>
      <w:r>
        <w:rPr>
          <w:lang w:val="pt-BR"/>
        </w:rPr>
        <w:t>7</w:t>
      </w:r>
      <w:bookmarkEnd w:id="12"/>
      <w:r>
        <w:rPr>
          <w:lang w:val="pt-BR"/>
        </w:rPr>
        <w:t>.</w:t>
      </w:r>
      <w:r>
        <w:rPr>
          <w:lang w:val="pt-BR"/>
        </w:rPr>
        <w:t xml:space="preserve">  Figuras e tabelas</w:t>
      </w:r>
    </w:p>
    <w:p>
      <w:pPr>
        <w:pStyle w:val="style55"/>
        <w:rPr>
          <w:lang w:val="pt-BR"/>
        </w:rPr>
      </w:pPr>
      <w:r>
        <w:rPr>
          <w:lang w:val="pt-BR"/>
        </w:rPr>
        <w:t xml:space="preserve">As figuras e tabelas deverão ser, preferencialmente, flutuantes, ocorrendo no topo da página em que são mencionadas ou da página seguinte. Figuras e tabelas deverão ser enumeradas </w:t>
      </w:r>
      <w:r>
        <w:rPr>
          <w:b/>
          <w:lang w:val="pt-BR"/>
        </w:rPr>
        <w:t>independentemente</w:t>
      </w:r>
      <w:r>
        <w:rPr>
          <w:lang w:val="pt-BR"/>
        </w:rPr>
        <w:t xml:space="preserve"> e referendadas por seus números (por exemplo, figura </w:t>
      </w:r>
      <w:r>
        <w:rPr>
          <w:lang w:val="pt-BR"/>
        </w:rPr>
        <w:t>1</w:t>
      </w:r>
      <w:r>
        <w:rPr>
          <w:lang w:val="pt-BR"/>
        </w:rPr>
        <w:t>).</w:t>
      </w:r>
    </w:p>
    <w:p>
      <w:pPr>
        <w:pStyle w:val="style55"/>
        <w:rPr/>
      </w:pPr>
      <w:r>
        <w:rPr/>
        <w:tab/>
        <w:t xml:space="preserve">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1043940</wp:posOffset>
            </wp:positionH>
            <wp:positionV relativeFrom="paragraph">
              <wp:posOffset>0</wp:posOffset>
            </wp:positionV>
            <wp:extent cx="3312160" cy="53975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57"/>
        <w:rPr>
          <w:lang w:val="pt-BR"/>
        </w:rPr>
      </w:pPr>
      <w:r>
        <w:rPr>
          <w:lang w:val="pt-BR"/>
        </w:rPr>
        <w:t>F</w:t>
      </w:r>
      <w:r>
        <w:rPr>
          <w:lang w:val="pt-BR"/>
        </w:rPr>
        <w:t>igura 1: Uma figura típica</w:t>
      </w:r>
    </w:p>
    <w:p>
      <w:pPr>
        <w:pStyle w:val="style55"/>
        <w:rPr/>
      </w:pPr>
      <w:r>
        <w:rPr/>
      </w:r>
    </w:p>
    <w:p>
      <w:pPr>
        <w:pStyle w:val="style55"/>
        <w:rPr/>
      </w:pPr>
      <w:r>
        <w:rPr/>
        <w:t>As legendas das figuras e tabelas, se menores que uma linha, deverão ser centralizadas. Nos outros casos, deverão ser justificadas e indentadas em 0.8cm em ambos lados. A fonte deverá ser Helvetica negrito, de 10pt, com 6pt de espaço antes e depois de cada legenda.</w:t>
      </w:r>
    </w:p>
    <w:p>
      <w:pPr>
        <w:pStyle w:val="style55"/>
        <w:rPr/>
      </w:pPr>
      <w:r>
        <w:rPr/>
        <w:tab/>
        <w:t>Nas tabelas, não usar fundo colorido ou sombreado e evitar linhas grossas, duplas ou desnecessárias.</w:t>
      </w:r>
    </w:p>
    <w:p>
      <w:pPr>
        <w:pStyle w:val="style54"/>
        <w:rPr/>
      </w:pPr>
      <w:r>
        <w:rPr/>
        <w:t>8.</w:t>
      </w:r>
      <w:r>
        <w:rPr/>
        <w:t xml:space="preserve">  Imagens</w:t>
      </w:r>
    </w:p>
    <w:p>
      <w:pPr>
        <w:pStyle w:val="style55"/>
        <w:rPr/>
      </w:pPr>
      <w:r>
        <w:rPr/>
        <w:t>Todas as imagens e ilustrações deverão estar em preto e branco ou tons de cinza. A resolução das imagens deverá ser de até 600 dpi para preto e branco e 200 dpi para tons de cinza. Não incluir imagens com resolução excessiva.</w:t>
      </w:r>
    </w:p>
    <w:p>
      <w:pPr>
        <w:pStyle w:val="style54"/>
        <w:rPr/>
      </w:pPr>
      <w:r>
        <w:rPr/>
        <w:t>9.</w:t>
      </w:r>
      <w:r>
        <w:rPr/>
        <w:t xml:space="preserve">  Referências</w:t>
      </w:r>
    </w:p>
    <w:p>
      <w:pPr>
        <w:pStyle w:val="style55"/>
        <w:rPr>
          <w:lang w:val="pt-BR"/>
        </w:rPr>
      </w:pPr>
      <w:r>
        <w:rPr>
          <w:lang w:val="pt-BR"/>
        </w:rPr>
        <w:t xml:space="preserve">Referências bibliográficas deverão ser uniformes, com o sistema Turabian autor data. Por exemplo, </w:t>
      </w:r>
      <w:r>
        <w:rPr>
          <w:lang w:val="pt-BR"/>
        </w:rPr>
        <w:t xml:space="preserve">(Kroger Júnior 2004), (Babbitt 1961), (Coutinho et al. 2005), (Morris 1987). </w:t>
      </w:r>
      <w:r>
        <w:rPr>
          <w:lang w:val="pt-BR"/>
        </w:rPr>
        <w:t>Não deverá haver espaçamento entre linhas. O texto deverá ter recuo de 0,75cm, exceto a primeira linha.</w:t>
      </w:r>
    </w:p>
    <w:p>
      <w:pPr>
        <w:pStyle w:val="style54"/>
        <w:rPr/>
      </w:pPr>
      <w:r>
        <w:rPr/>
        <w:t>Referências</w:t>
      </w:r>
    </w:p>
    <w:p>
      <w:pPr>
        <w:pStyle w:val="style58"/>
        <w:rPr/>
      </w:pPr>
      <w:bookmarkStart w:id="13" w:name="BIB_babbitt61_set"/>
      <w:bookmarkEnd w:id="13"/>
      <w:r>
        <w:rPr/>
        <w:t>Babbitt, Milton. 1961. Set Structure as a Compositional Determinant. Journal of Music Theory 5 (1): 72–94.</w:t>
      </w:r>
    </w:p>
    <w:p>
      <w:pPr>
        <w:pStyle w:val="style58"/>
        <w:rPr/>
      </w:pPr>
      <w:r>
        <w:rPr/>
        <w:t>Coutinho, Eduardo, Marcelo Gimenes, João M. Martins, e Eduardo R. Miranda. 2005. Computational Musicology: An Artificial Life Approach. Proceedings of the 2nd Portuguese Workshop on Artificial Life and Evolutionary Algorithms Workshop. 85–93.</w:t>
      </w:r>
    </w:p>
    <w:p>
      <w:pPr>
        <w:pStyle w:val="style58"/>
        <w:rPr/>
      </w:pPr>
      <w:r>
        <w:rPr/>
        <w:t>Kroger Júnior, Pedro Ribeiro. 2004. Desenvolvendo uma meta-linguagem para síntese sonora. Tese de doutorado, Universidade Federal da Bahia, Salvador, Bahia.</w:t>
      </w:r>
    </w:p>
    <w:p>
      <w:pPr>
        <w:pStyle w:val="style58"/>
        <w:rPr/>
      </w:pPr>
      <w:r>
        <w:rPr/>
        <w:t>Morris, Robert Daniel. 1987. Composition with Pitch-classes: A Theory of Compositional Design. New Haven: Yale University Press.</w:t>
      </w:r>
    </w:p>
    <w:sectPr>
      <w:footnotePr>
        <w:numFmt w:val="decimal"/>
      </w:footnotePr>
      <w:type w:val="nextPage"/>
      <w:pgSz w:h="16838" w:w="11906"/>
      <w:pgMar w:bottom="1701" w:footer="0" w:gutter="0" w:header="0" w:left="1701" w:right="1701" w:top="1701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variable"/>
  </w:font>
  <w:font w:name="Courier">
    <w:altName w:val="Courier New"/>
    <w:charset w:val="01"/>
    <w:family w:val="modern"/>
    <w:pitch w:val="variable"/>
  </w:font>
</w:fonts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41"/>
        <w:rPr/>
      </w:pPr>
      <w:r>
        <w:rPr/>
        <w:footnoteRef/>
        <w:tab/>
        <w:t>Este é um exemplo de nota de rodapé.</w:t>
      </w:r>
    </w:p>
  </w:footnote>
</w:footnote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TrueTypeFonts/>
  <w:embedSystemFonts/>
  <w:defaultTabStop w:val="7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kinsoku w:val="true"/>
      <w:overflowPunct w:val="true"/>
      <w:autoSpaceDE w:val="true"/>
      <w:jc w:val="both"/>
    </w:pPr>
    <w:rPr>
      <w:rFonts w:ascii="Times New Roman" w:cs="Courier New" w:eastAsia="Arial" w:hAnsi="Times New Roman"/>
      <w:color w:val="auto"/>
      <w:sz w:val="24"/>
      <w:szCs w:val="24"/>
      <w:lang w:bidi="hi-IN" w:eastAsia="zh-CN" w:val="pt-BR"/>
    </w:rPr>
  </w:style>
  <w:style w:styleId="style1" w:type="paragraph">
    <w:name w:val="Heading 1"/>
    <w:basedOn w:val="style0"/>
    <w:next w:val="style26"/>
    <w:pPr>
      <w:keepNext/>
      <w:numPr>
        <w:ilvl w:val="0"/>
        <w:numId w:val="1"/>
      </w:numPr>
      <w:spacing w:after="120" w:before="240"/>
      <w:contextualSpacing w:val="false"/>
      <w:jc w:val="left"/>
      <w:outlineLvl w:val="0"/>
    </w:pPr>
    <w:rPr>
      <w:rFonts w:ascii="Times New Roman" w:hAnsi="Times New Roman"/>
      <w:b/>
      <w:sz w:val="40"/>
    </w:rPr>
  </w:style>
  <w:style w:styleId="style2" w:type="paragraph">
    <w:name w:val="Heading 2"/>
    <w:basedOn w:val="style0"/>
    <w:next w:val="style26"/>
    <w:pPr>
      <w:keepNext/>
      <w:widowControl/>
      <w:numPr>
        <w:ilvl w:val="1"/>
        <w:numId w:val="1"/>
      </w:numPr>
      <w:suppressAutoHyphens w:val="false"/>
      <w:spacing w:after="119" w:before="482"/>
      <w:ind w:hanging="0" w:left="0" w:right="0"/>
      <w:contextualSpacing w:val="false"/>
      <w:jc w:val="left"/>
      <w:outlineLvl w:val="1"/>
    </w:pPr>
    <w:rPr>
      <w:rFonts w:ascii="Times New Roman" w:hAnsi="Times New Roman"/>
      <w:b/>
      <w:sz w:val="26"/>
    </w:rPr>
  </w:style>
  <w:style w:styleId="style3" w:type="paragraph">
    <w:name w:val="Heading 3"/>
    <w:basedOn w:val="style0"/>
    <w:next w:val="style26"/>
    <w:pPr>
      <w:keepNext/>
      <w:numPr>
        <w:ilvl w:val="2"/>
        <w:numId w:val="1"/>
      </w:numPr>
      <w:suppressAutoHyphens w:val="false"/>
      <w:spacing w:after="119" w:before="238"/>
      <w:ind w:hanging="0" w:left="0" w:right="0"/>
      <w:contextualSpacing w:val="false"/>
      <w:jc w:val="left"/>
      <w:outlineLvl w:val="2"/>
    </w:pPr>
    <w:rPr>
      <w:rFonts w:ascii="Times New Roman" w:hAnsi="Times New Roman"/>
      <w:b/>
      <w:sz w:val="26"/>
    </w:rPr>
  </w:style>
  <w:style w:styleId="style4" w:type="paragraph">
    <w:name w:val="Heading 4"/>
    <w:basedOn w:val="style0"/>
    <w:next w:val="style26"/>
    <w:pPr>
      <w:keepNext/>
      <w:numPr>
        <w:ilvl w:val="3"/>
        <w:numId w:val="1"/>
      </w:numPr>
      <w:spacing w:after="120" w:before="240"/>
      <w:contextualSpacing w:val="false"/>
      <w:jc w:val="left"/>
      <w:outlineLvl w:val="3"/>
    </w:pPr>
    <w:rPr>
      <w:rFonts w:ascii="Times New Roman" w:hAnsi="Times New Roman"/>
      <w:b/>
      <w:sz w:val="24"/>
    </w:rPr>
  </w:style>
  <w:style w:styleId="style5" w:type="paragraph">
    <w:name w:val="Heading 5"/>
    <w:basedOn w:val="style0"/>
    <w:next w:val="style26"/>
    <w:pPr>
      <w:keepNext/>
      <w:numPr>
        <w:ilvl w:val="4"/>
        <w:numId w:val="1"/>
      </w:numPr>
      <w:spacing w:after="120" w:before="240"/>
      <w:contextualSpacing w:val="false"/>
      <w:jc w:val="left"/>
      <w:outlineLvl w:val="4"/>
    </w:pPr>
    <w:rPr>
      <w:rFonts w:ascii="Times New Roman" w:hAnsi="Times New Roman"/>
      <w:b/>
      <w:sz w:val="24"/>
    </w:rPr>
  </w:style>
  <w:style w:styleId="style6" w:type="paragraph">
    <w:name w:val="Heading 6"/>
    <w:basedOn w:val="style0"/>
    <w:next w:val="style26"/>
    <w:pPr>
      <w:keepNext/>
      <w:numPr>
        <w:ilvl w:val="5"/>
        <w:numId w:val="1"/>
      </w:numPr>
      <w:spacing w:after="120" w:before="240"/>
      <w:contextualSpacing w:val="false"/>
      <w:jc w:val="left"/>
      <w:outlineLvl w:val="5"/>
    </w:pPr>
    <w:rPr>
      <w:rFonts w:ascii="Times New Roman" w:hAnsi="Times New Roman"/>
      <w:b/>
      <w:sz w:val="24"/>
    </w:rPr>
  </w:style>
  <w:style w:styleId="style15" w:type="character">
    <w:name w:val="Default Paragraph Font"/>
    <w:next w:val="style15"/>
    <w:rPr/>
  </w:style>
  <w:style w:styleId="style16" w:type="character">
    <w:name w:val="endnote reference"/>
    <w:basedOn w:val="style15"/>
    <w:next w:val="style16"/>
    <w:rPr>
      <w:vertAlign w:val="superscript"/>
    </w:rPr>
  </w:style>
  <w:style w:styleId="style17" w:type="character">
    <w:name w:val="Endnote Characters"/>
    <w:next w:val="style17"/>
    <w:rPr/>
  </w:style>
  <w:style w:styleId="style18" w:type="character">
    <w:name w:val="Footnote Characters"/>
    <w:next w:val="style18"/>
    <w:rPr/>
  </w:style>
  <w:style w:styleId="style19" w:type="character">
    <w:name w:val="Footnote Anchor"/>
    <w:next w:val="style19"/>
    <w:rPr>
      <w:vertAlign w:val="superscript"/>
    </w:rPr>
  </w:style>
  <w:style w:styleId="style20" w:type="character">
    <w:name w:val="Internet Link"/>
    <w:next w:val="style20"/>
    <w:rPr>
      <w:color w:val="000080"/>
      <w:u w:val="single"/>
      <w:lang w:bidi="zxx-" w:eastAsia="zxx-" w:val="zxx-"/>
    </w:rPr>
  </w:style>
  <w:style w:styleId="style21" w:type="character">
    <w:name w:val="Abstract title"/>
    <w:next w:val="style21"/>
    <w:rPr>
      <w:b/>
      <w:i/>
    </w:rPr>
  </w:style>
  <w:style w:styleId="style22" w:type="character">
    <w:name w:val="Abstract text"/>
    <w:basedOn w:val="style21"/>
    <w:next w:val="style22"/>
    <w:rPr>
      <w:b w:val="false"/>
    </w:rPr>
  </w:style>
  <w:style w:styleId="style23" w:type="character">
    <w:name w:val="Numbering Symbols"/>
    <w:next w:val="style23"/>
    <w:rPr/>
  </w:style>
  <w:style w:styleId="style24" w:type="character">
    <w:name w:val="Endnote Anchor"/>
    <w:next w:val="style24"/>
    <w:rPr>
      <w:vertAlign w:val="superscript"/>
    </w:rPr>
  </w:style>
  <w:style w:styleId="style25" w:type="paragraph">
    <w:name w:val="Heading"/>
    <w:basedOn w:val="style0"/>
    <w:next w:val="style2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6" w:type="paragraph">
    <w:name w:val="Text Body"/>
    <w:basedOn w:val="style0"/>
    <w:next w:val="style26"/>
    <w:pPr>
      <w:keepNext/>
      <w:tabs>
        <w:tab w:leader="none" w:pos="283" w:val="left"/>
      </w:tabs>
      <w:suppressAutoHyphens w:val="false"/>
      <w:spacing w:after="120" w:before="0"/>
      <w:ind w:hanging="0" w:left="0" w:right="0"/>
      <w:contextualSpacing w:val="false"/>
    </w:pPr>
    <w:rPr/>
  </w:style>
  <w:style w:styleId="style27" w:type="paragraph">
    <w:name w:val="List"/>
    <w:basedOn w:val="style0"/>
    <w:next w:val="style27"/>
    <w:pPr>
      <w:widowControl/>
      <w:tabs>
        <w:tab w:leader="none" w:pos="283" w:val="left"/>
      </w:tabs>
      <w:spacing w:after="120" w:before="0"/>
      <w:ind w:hanging="283" w:left="283" w:right="0"/>
      <w:contextualSpacing w:val="false"/>
      <w:jc w:val="left"/>
    </w:pPr>
    <w:rPr>
      <w:rFonts w:ascii="Times New Roman" w:hAnsi="Times New Roman"/>
      <w:sz w:val="20"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/>
  </w:style>
  <w:style w:styleId="style30" w:type="paragraph">
    <w:name w:val="Title"/>
    <w:basedOn w:val="style0"/>
    <w:next w:val="style26"/>
    <w:pPr>
      <w:spacing w:after="240" w:before="240"/>
      <w:contextualSpacing w:val="false"/>
      <w:jc w:val="center"/>
    </w:pPr>
    <w:rPr>
      <w:rFonts w:ascii="Times New Roman" w:hAnsi="Times New Roman"/>
      <w:b/>
      <w:bCs/>
      <w:sz w:val="32"/>
      <w:szCs w:val="36"/>
    </w:rPr>
  </w:style>
  <w:style w:styleId="style31" w:type="paragraph">
    <w:name w:val="Footer"/>
    <w:basedOn w:val="style0"/>
    <w:next w:val="style31"/>
    <w:pPr>
      <w:suppressLineNumbers/>
      <w:tabs>
        <w:tab w:leader="none" w:pos="4536" w:val="center"/>
        <w:tab w:leader="none" w:pos="9072" w:val="right"/>
      </w:tabs>
      <w:jc w:val="left"/>
    </w:pPr>
    <w:rPr>
      <w:rFonts w:ascii="Times New Roman" w:hAnsi="Times New Roman"/>
      <w:sz w:val="20"/>
    </w:rPr>
  </w:style>
  <w:style w:styleId="style32" w:type="paragraph">
    <w:name w:val="Header"/>
    <w:basedOn w:val="style0"/>
    <w:next w:val="style32"/>
    <w:pPr>
      <w:suppressLineNumbers/>
      <w:tabs>
        <w:tab w:leader="none" w:pos="4536" w:val="center"/>
        <w:tab w:leader="none" w:pos="9072" w:val="right"/>
      </w:tabs>
      <w:jc w:val="left"/>
    </w:pPr>
    <w:rPr>
      <w:rFonts w:ascii="Times New Roman" w:hAnsi="Times New Roman"/>
      <w:sz w:val="20"/>
    </w:rPr>
  </w:style>
  <w:style w:styleId="style33" w:type="paragraph">
    <w:name w:val="Table"/>
    <w:basedOn w:val="style0"/>
    <w:next w:val="style33"/>
    <w:pPr>
      <w:keepLines/>
      <w:widowControl/>
      <w:spacing w:after="0" w:before="120"/>
      <w:contextualSpacing w:val="false"/>
      <w:jc w:val="center"/>
    </w:pPr>
    <w:rPr>
      <w:rFonts w:ascii="Times New Roman" w:hAnsi="Times New Roman"/>
      <w:sz w:val="20"/>
    </w:rPr>
  </w:style>
  <w:style w:styleId="style34" w:type="paragraph">
    <w:name w:val="List 1"/>
    <w:basedOn w:val="style0"/>
    <w:next w:val="style34"/>
    <w:pPr>
      <w:widowControl/>
      <w:tabs>
        <w:tab w:leader="none" w:pos="283" w:val="left"/>
      </w:tabs>
      <w:spacing w:after="120" w:before="0"/>
      <w:ind w:hanging="283" w:left="283" w:right="0"/>
      <w:contextualSpacing w:val="false"/>
      <w:jc w:val="left"/>
    </w:pPr>
    <w:rPr>
      <w:rFonts w:ascii="Times New Roman" w:hAnsi="Times New Roman"/>
      <w:sz w:val="20"/>
    </w:rPr>
  </w:style>
  <w:style w:styleId="style35" w:type="paragraph">
    <w:name w:val="Contents 1"/>
    <w:basedOn w:val="style0"/>
    <w:next w:val="style35"/>
    <w:pPr>
      <w:keepNext/>
      <w:tabs>
        <w:tab w:leader="dot" w:pos="8222" w:val="right"/>
      </w:tabs>
      <w:spacing w:after="60" w:before="240"/>
      <w:ind w:hanging="0" w:left="425" w:right="0"/>
      <w:contextualSpacing w:val="false"/>
      <w:jc w:val="left"/>
    </w:pPr>
    <w:rPr>
      <w:rFonts w:ascii="Times New Roman" w:hAnsi="Times New Roman"/>
      <w:b/>
      <w:sz w:val="24"/>
    </w:rPr>
  </w:style>
  <w:style w:styleId="style36" w:type="paragraph">
    <w:name w:val="Contents 2"/>
    <w:basedOn w:val="style0"/>
    <w:next w:val="style36"/>
    <w:pPr>
      <w:keepNext/>
      <w:tabs>
        <w:tab w:leader="dot" w:pos="8222" w:val="right"/>
      </w:tabs>
      <w:spacing w:after="60" w:before="60"/>
      <w:ind w:hanging="0" w:left="512" w:right="0"/>
      <w:contextualSpacing w:val="false"/>
      <w:jc w:val="left"/>
    </w:pPr>
    <w:rPr>
      <w:rFonts w:ascii="Times New Roman" w:hAnsi="Times New Roman"/>
      <w:sz w:val="24"/>
    </w:rPr>
  </w:style>
  <w:style w:styleId="style37" w:type="paragraph">
    <w:name w:val="Contents 3"/>
    <w:basedOn w:val="style0"/>
    <w:next w:val="style37"/>
    <w:pPr>
      <w:keepNext/>
      <w:tabs>
        <w:tab w:leader="dot" w:pos="8222" w:val="right"/>
      </w:tabs>
      <w:spacing w:after="60" w:before="60"/>
      <w:ind w:hanging="0" w:left="1024" w:right="0"/>
      <w:contextualSpacing w:val="false"/>
      <w:jc w:val="left"/>
    </w:pPr>
    <w:rPr>
      <w:rFonts w:ascii="Times New Roman" w:hAnsi="Times New Roman"/>
      <w:sz w:val="24"/>
    </w:rPr>
  </w:style>
  <w:style w:styleId="style38" w:type="paragraph">
    <w:name w:val="Contents 4"/>
    <w:basedOn w:val="style0"/>
    <w:next w:val="style38"/>
    <w:pPr>
      <w:keepNext/>
      <w:tabs>
        <w:tab w:leader="dot" w:pos="8222" w:val="right"/>
      </w:tabs>
      <w:spacing w:after="60" w:before="60"/>
      <w:ind w:hanging="0" w:left="1536" w:right="0"/>
      <w:contextualSpacing w:val="false"/>
      <w:jc w:val="left"/>
    </w:pPr>
    <w:rPr>
      <w:rFonts w:ascii="Times New Roman" w:hAnsi="Times New Roman"/>
      <w:sz w:val="24"/>
    </w:rPr>
  </w:style>
  <w:style w:styleId="style39" w:type="paragraph">
    <w:name w:val="Contents 5"/>
    <w:basedOn w:val="style0"/>
    <w:next w:val="style39"/>
    <w:pPr>
      <w:keepNext/>
      <w:tabs>
        <w:tab w:leader="dot" w:pos="8222" w:val="right"/>
      </w:tabs>
      <w:spacing w:after="60" w:before="60"/>
      <w:ind w:hanging="0" w:left="2048" w:right="0"/>
      <w:contextualSpacing w:val="false"/>
      <w:jc w:val="left"/>
    </w:pPr>
    <w:rPr>
      <w:rFonts w:ascii="Times New Roman" w:hAnsi="Times New Roman"/>
      <w:sz w:val="24"/>
    </w:rPr>
  </w:style>
  <w:style w:styleId="style40" w:type="paragraph">
    <w:name w:val="Contents 6"/>
    <w:basedOn w:val="style0"/>
    <w:next w:val="style40"/>
    <w:pPr>
      <w:keepNext/>
      <w:tabs>
        <w:tab w:leader="dot" w:pos="8222" w:val="right"/>
      </w:tabs>
      <w:spacing w:after="60" w:before="60"/>
      <w:ind w:hanging="0" w:left="2560" w:right="0"/>
      <w:contextualSpacing w:val="false"/>
      <w:jc w:val="left"/>
    </w:pPr>
    <w:rPr>
      <w:rFonts w:ascii="Times New Roman" w:hAnsi="Times New Roman"/>
      <w:sz w:val="24"/>
    </w:rPr>
  </w:style>
  <w:style w:styleId="style41" w:type="paragraph">
    <w:name w:val="Footnote"/>
    <w:basedOn w:val="style0"/>
    <w:next w:val="style41"/>
    <w:pPr>
      <w:suppressLineNumbers/>
      <w:ind w:hanging="339" w:left="339" w:right="0"/>
    </w:pPr>
    <w:rPr>
      <w:sz w:val="20"/>
      <w:szCs w:val="20"/>
    </w:rPr>
  </w:style>
  <w:style w:styleId="style42" w:type="paragraph">
    <w:name w:val="Addressee"/>
    <w:basedOn w:val="style0"/>
    <w:next w:val="style42"/>
    <w:pPr>
      <w:suppressLineNumbers/>
      <w:spacing w:after="60" w:before="0"/>
      <w:contextualSpacing w:val="false"/>
      <w:jc w:val="center"/>
    </w:pPr>
    <w:rPr/>
  </w:style>
  <w:style w:styleId="style43" w:type="paragraph">
    <w:name w:val="Subtitle"/>
    <w:basedOn w:val="style25"/>
    <w:next w:val="style26"/>
    <w:pPr>
      <w:jc w:val="center"/>
    </w:pPr>
    <w:rPr>
      <w:i/>
      <w:iCs/>
      <w:sz w:val="28"/>
      <w:szCs w:val="28"/>
    </w:rPr>
  </w:style>
  <w:style w:styleId="style44" w:type="paragraph">
    <w:name w:val="First Line Indent"/>
    <w:basedOn w:val="style26"/>
    <w:next w:val="style44"/>
    <w:pPr>
      <w:suppressAutoHyphens w:val="false"/>
      <w:spacing w:after="62" w:before="0"/>
      <w:ind w:hanging="0" w:left="0" w:right="0"/>
      <w:contextualSpacing w:val="false"/>
    </w:pPr>
    <w:rPr/>
  </w:style>
  <w:style w:styleId="style45" w:type="paragraph">
    <w:name w:val="Quotations"/>
    <w:basedOn w:val="style0"/>
    <w:next w:val="style45"/>
    <w:pPr>
      <w:spacing w:after="283" w:before="0"/>
      <w:ind w:hanging="0" w:left="567" w:right="567"/>
      <w:contextualSpacing w:val="false"/>
    </w:pPr>
    <w:rPr/>
  </w:style>
  <w:style w:styleId="style46" w:type="paragraph">
    <w:name w:val="Drawing"/>
    <w:basedOn w:val="style28"/>
    <w:next w:val="style46"/>
    <w:pPr>
      <w:jc w:val="center"/>
    </w:pPr>
    <w:rPr>
      <w:b/>
      <w:i w:val="false"/>
    </w:rPr>
  </w:style>
  <w:style w:styleId="style47" w:type="paragraph">
    <w:name w:val="Illustration"/>
    <w:basedOn w:val="style28"/>
    <w:next w:val="style47"/>
    <w:pPr/>
    <w:rPr/>
  </w:style>
  <w:style w:styleId="style48" w:type="paragraph">
    <w:name w:val="TeMA"/>
    <w:next w:val="style48"/>
    <w:pPr>
      <w:widowControl w:val="false"/>
      <w:suppressAutoHyphens w:val="true"/>
      <w:kinsoku w:val="true"/>
      <w:overflowPunct w:val="true"/>
      <w:autoSpaceDE w:val="true"/>
      <w:spacing w:after="0" w:before="2268"/>
      <w:contextualSpacing w:val="fals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pt-BR"/>
    </w:rPr>
  </w:style>
  <w:style w:styleId="style49" w:type="paragraph">
    <w:name w:val="TeMA.título"/>
    <w:basedOn w:val="style48"/>
    <w:next w:val="style48"/>
    <w:pPr>
      <w:spacing w:after="0" w:before="720"/>
      <w:contextualSpacing w:val="false"/>
      <w:jc w:val="center"/>
    </w:pPr>
    <w:rPr>
      <w:b/>
      <w:sz w:val="32"/>
    </w:rPr>
  </w:style>
  <w:style w:styleId="style50" w:type="paragraph">
    <w:name w:val="TeMA.autor"/>
    <w:basedOn w:val="style0"/>
    <w:next w:val="style50"/>
    <w:autoRedefine/>
    <w:pPr>
      <w:spacing w:after="238" w:before="238"/>
      <w:contextualSpacing w:val="false"/>
      <w:jc w:val="center"/>
    </w:pPr>
    <w:rPr>
      <w:b/>
    </w:rPr>
  </w:style>
  <w:style w:styleId="style51" w:type="paragraph">
    <w:name w:val="TeMA.endereço"/>
    <w:basedOn w:val="style42"/>
    <w:next w:val="style51"/>
    <w:pPr/>
    <w:rPr/>
  </w:style>
  <w:style w:styleId="style52" w:type="paragraph">
    <w:name w:val="TeMA.email"/>
    <w:basedOn w:val="style0"/>
    <w:next w:val="style52"/>
    <w:pPr>
      <w:shd w:fill="auto" w:val="clear"/>
      <w:spacing w:after="238" w:before="238"/>
      <w:contextualSpacing w:val="false"/>
      <w:jc w:val="center"/>
    </w:pPr>
    <w:rPr>
      <w:rFonts w:ascii="Courier" w:hAnsi="Courier"/>
      <w:color w:val="000000"/>
      <w:sz w:val="20"/>
    </w:rPr>
  </w:style>
  <w:style w:styleId="style53" w:type="paragraph">
    <w:name w:val="TeMA.abstract"/>
    <w:basedOn w:val="style0"/>
    <w:next w:val="style53"/>
    <w:pPr>
      <w:ind w:hanging="0" w:left="454" w:right="454"/>
    </w:pPr>
    <w:rPr>
      <w:i/>
    </w:rPr>
  </w:style>
  <w:style w:styleId="style54" w:type="paragraph">
    <w:name w:val="TeMA.seção"/>
    <w:basedOn w:val="style2"/>
    <w:next w:val="style54"/>
    <w:pPr>
      <w:ind w:hanging="0" w:left="0" w:right="0"/>
    </w:pPr>
    <w:rPr/>
  </w:style>
  <w:style w:styleId="style55" w:type="paragraph">
    <w:name w:val="TeMA.corpoTexto"/>
    <w:basedOn w:val="style26"/>
    <w:next w:val="style55"/>
    <w:pPr>
      <w:shd w:fill="auto" w:val="clear"/>
      <w:tabs>
        <w:tab w:leader="none" w:pos="283" w:val="left"/>
      </w:tabs>
      <w:ind w:hanging="0" w:left="0" w:right="0"/>
    </w:pPr>
    <w:rPr/>
  </w:style>
  <w:style w:styleId="style56" w:type="paragraph">
    <w:name w:val="TeMA.subseção"/>
    <w:basedOn w:val="style2"/>
    <w:next w:val="style56"/>
    <w:pPr>
      <w:shd w:fill="auto" w:val="clear"/>
      <w:spacing w:after="119" w:before="238"/>
      <w:ind w:hanging="0" w:left="0" w:right="0"/>
      <w:contextualSpacing w:val="false"/>
    </w:pPr>
    <w:rPr/>
  </w:style>
  <w:style w:styleId="style57" w:type="paragraph">
    <w:name w:val="TeMA.legenda"/>
    <w:basedOn w:val="style46"/>
    <w:next w:val="style57"/>
    <w:pPr/>
    <w:rPr/>
  </w:style>
  <w:style w:styleId="style58" w:type="paragraph">
    <w:name w:val="TeMA.referências"/>
    <w:basedOn w:val="style26"/>
    <w:next w:val="style58"/>
    <w:pPr>
      <w:keepNext/>
      <w:widowControl/>
      <w:suppressAutoHyphens w:val="false"/>
      <w:spacing w:after="0" w:before="0"/>
      <w:ind w:hanging="425" w:left="425" w:right="0"/>
      <w:contextualSpacing w:val="false"/>
      <w:jc w:val="both"/>
    </w:pPr>
    <w:rPr>
      <w:lang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ema.mus.br/" TargetMode="External"/><Relationship Id="rId3" Type="http://schemas.openxmlformats.org/officeDocument/2006/relationships/hyperlink" Target="http://goo.gl/eviv" TargetMode="External"/><Relationship Id="rId4" Type="http://schemas.openxmlformats.org/officeDocument/2006/relationships/image" Target="media/image6.png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1575</TotalTime>
  <Application>LibreOffice/4.1.1.2$MacOSX_x86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2014-05-07T09:32:34Z</dcterms:created>
  <dc:creator>Marcos Sampaio</dc:creator>
  <cp:lastModifiedBy>Marcos Sampaio</cp:lastModifiedBy>
  <dcterms:modified xsi:type="dcterms:W3CDTF">2014-05-07T10:47:02Z</dcterms:modified>
  <cp:revision>19</cp:revision>
  <dc:subject>Template de artigos da Associação Brasileira de Teoria e Análise Musical</dc:subject>
  <dc:title>TemplateTeMA</dc:title>
</cp:coreProperties>
</file>