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Layout w:type="fixed"/>
        <w:tblLook w:val="0400"/>
      </w:tblPr>
      <w:tblGrid>
        <w:gridCol w:w="1959"/>
        <w:gridCol w:w="7401"/>
        <w:tblGridChange w:id="0">
          <w:tblGrid>
            <w:gridCol w:w="1959"/>
            <w:gridCol w:w="7401"/>
          </w:tblGrid>
        </w:tblGridChange>
      </w:tblGrid>
      <w:tr>
        <w:trPr>
          <w:cantSplit w:val="0"/>
          <w:tblHeader w:val="1"/>
        </w:trPr>
        <w:tc>
          <w:tcPr>
            <w:vAlign w:val="center"/>
          </w:tcPr>
          <w:p w:rsidR="00000000" w:rsidDel="00000000" w:rsidP="00000000" w:rsidRDefault="00000000" w:rsidRPr="00000000" w14:paraId="00000002">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Topic</w:t>
            </w:r>
          </w:p>
        </w:tc>
        <w:tc>
          <w:tcPr>
            <w:vAlign w:val="center"/>
          </w:tcPr>
          <w:p w:rsidR="00000000" w:rsidDel="00000000" w:rsidP="00000000" w:rsidRDefault="00000000" w:rsidRPr="00000000" w14:paraId="00000003">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Answer</w:t>
            </w:r>
          </w:p>
        </w:tc>
      </w:tr>
      <w:tr>
        <w:trPr>
          <w:cantSplit w:val="0"/>
          <w:tblHeader w:val="0"/>
        </w:trPr>
        <w:tc>
          <w:tcPr>
            <w:vAlign w:val="center"/>
          </w:tcPr>
          <w:p w:rsidR="00000000" w:rsidDel="00000000" w:rsidP="00000000" w:rsidRDefault="00000000" w:rsidRPr="00000000" w14:paraId="00000004">
            <w:pPr>
              <w:spacing w:after="0" w:line="240" w:lineRule="auto"/>
              <w:rPr>
                <w:rFonts w:ascii="Times New Roman" w:cs="Times New Roman" w:eastAsia="Times New Roman" w:hAnsi="Times New Roman"/>
              </w:rPr>
            </w:pPr>
            <w:bookmarkStart w:colFirst="0" w:colLast="0" w:name="_gu9wmsny5vhq" w:id="0"/>
            <w:bookmarkEnd w:id="0"/>
            <w:r w:rsidDel="00000000" w:rsidR="00000000" w:rsidRPr="00000000">
              <w:rPr>
                <w:rFonts w:ascii="Times New Roman" w:cs="Times New Roman" w:eastAsia="Times New Roman" w:hAnsi="Times New Roman"/>
                <w:b w:val="1"/>
                <w:bCs w:val="1"/>
                <w:rtl w:val="0"/>
              </w:rPr>
              <w:t xml:space="preserve">Description of the Product or Service</w:t>
            </w:r>
            <w:r w:rsidDel="00000000" w:rsidR="00000000" w:rsidRPr="00000000">
              <w:rPr>
                <w:rtl w:val="0"/>
              </w:rPr>
            </w:r>
          </w:p>
        </w:tc>
        <w:tc>
          <w:tcPr>
            <w:vAlign w:val="center"/>
          </w:tcPr>
          <w:p w:rsidR="00000000" w:rsidDel="00000000" w:rsidP="00000000" w:rsidRDefault="00000000" w:rsidRPr="00000000" w14:paraId="00000005">
            <w:pPr>
              <w:spacing w:after="0" w:lin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WarmBite is a lunch-pack-type instant self-heating meal available in different dish varieties. It provides hot, ready-to-eat breakfast, lunch, or dinner in minutes by simply adding room-temperature water. Unlike instant noodles or fast food, it requires no stove, electricity, or waiting in line. The product is designed for people with limited time, particularly hikers, mountaineers, and other busy individuals.</w:t>
            </w:r>
          </w:p>
        </w:tc>
      </w:tr>
      <w:tr>
        <w:trPr>
          <w:cantSplit w:val="0"/>
          <w:tblHeader w:val="0"/>
        </w:trPr>
        <w:tc>
          <w:tcPr>
            <w:vAlign w:val="center"/>
          </w:tcPr>
          <w:p w:rsidR="00000000" w:rsidDel="00000000" w:rsidP="00000000" w:rsidRDefault="00000000" w:rsidRPr="00000000" w14:paraId="0000000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Features and Benefits</w:t>
            </w:r>
            <w:r w:rsidDel="00000000" w:rsidR="00000000" w:rsidRPr="00000000">
              <w:rPr>
                <w:rtl w:val="0"/>
              </w:rPr>
            </w:r>
          </w:p>
        </w:tc>
        <w:tc>
          <w:tcPr>
            <w:vAlign w:val="center"/>
          </w:tcPr>
          <w:p w:rsidR="00000000" w:rsidDel="00000000" w:rsidP="00000000" w:rsidRDefault="00000000" w:rsidRPr="00000000" w14:paraId="00000007">
            <w:pPr>
              <w:spacing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WarmBite offers a self-heating, ready-to-eat meal that delivers hot, nutritious food anytime without the need for a kitchen or electricity. The product provides a convenient, affordable, and versatile dining solution with a wide selection of meals suitable for breakfast, lunch, dinner, or snacks. Its innovative packaging is made from lightweight biodegradable molded pulp with a heat-retaining inner layer and includes a plantable seed component to promote environmental sustainability, along with reusable bamboo utensils. WarmBite is distributed through school canteens, grocery stores, vending machines, and online platforms, making it easily accessible for students, workers, travelers, and outdoor enthusiasts.</w:t>
            </w:r>
          </w:p>
          <w:p w:rsidR="00000000" w:rsidDel="00000000" w:rsidP="00000000" w:rsidRDefault="00000000" w:rsidRPr="00000000" w14:paraId="00000008">
            <w:pPr>
              <w:spacing w:after="0" w:line="240" w:lineRule="auto"/>
              <w:ind w:firstLine="720"/>
              <w:jc w:val="both"/>
              <w:rPr>
                <w:rFonts w:ascii="Times New Roman" w:cs="Times New Roman" w:eastAsia="Times New Roman" w:hAnsi="Times New Roman"/>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0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How It Works</w:t>
            </w:r>
            <w:r w:rsidDel="00000000" w:rsidR="00000000" w:rsidRPr="00000000">
              <w:rPr>
                <w:rtl w:val="0"/>
              </w:rPr>
            </w:r>
          </w:p>
        </w:tc>
        <w:tc>
          <w:tcPr>
            <w:vAlign w:val="center"/>
          </w:tcPr>
          <w:p w:rsidR="00000000" w:rsidDel="00000000" w:rsidP="00000000" w:rsidRDefault="00000000" w:rsidRPr="00000000" w14:paraId="0000000A">
            <w:pPr>
              <w:spacing w:lin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product follows four simple steps summarized as PAWE (Peel, Add, Wait, Eat). Customers peel the package, add room-temperature water to activate the heating mechanism, wait for the meal to heat, and then eat.</w:t>
            </w:r>
          </w:p>
        </w:tc>
      </w:tr>
      <w:tr>
        <w:trPr>
          <w:cantSplit w:val="0"/>
          <w:tblHeader w:val="0"/>
        </w:trPr>
        <w:tc>
          <w:tcPr>
            <w:vAlign w:val="center"/>
          </w:tcPr>
          <w:p w:rsidR="00000000" w:rsidDel="00000000" w:rsidP="00000000" w:rsidRDefault="00000000" w:rsidRPr="00000000" w14:paraId="0000000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Pricing</w:t>
            </w:r>
            <w:r w:rsidDel="00000000" w:rsidR="00000000" w:rsidRPr="00000000">
              <w:rPr>
                <w:rtl w:val="0"/>
              </w:rPr>
            </w:r>
          </w:p>
        </w:tc>
        <w:tc>
          <w:tcPr>
            <w:vAlign w:val="center"/>
          </w:tcPr>
          <w:p w:rsidR="00000000" w:rsidDel="00000000" w:rsidP="00000000" w:rsidRDefault="00000000" w:rsidRPr="00000000" w14:paraId="0000000C">
            <w:pPr>
              <w:spacing w:lin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WarmBite will use a </w:t>
            </w:r>
            <w:r w:rsidDel="00000000" w:rsidR="00000000" w:rsidRPr="00000000">
              <w:rPr>
                <w:rFonts w:ascii="Times New Roman" w:cs="Times New Roman" w:eastAsia="Times New Roman" w:hAnsi="Times New Roman"/>
                <w:b w:val="0"/>
                <w:bCs w:val="0"/>
                <w:rtl w:val="0"/>
              </w:rPr>
              <w:t xml:space="preserve">cost-based pricing strategy</w:t>
            </w:r>
            <w:r w:rsidDel="00000000" w:rsidR="00000000" w:rsidRPr="00000000">
              <w:rPr>
                <w:rFonts w:ascii="Times New Roman" w:cs="Times New Roman" w:eastAsia="Times New Roman" w:hAnsi="Times New Roman"/>
                <w:rtl w:val="0"/>
              </w:rPr>
              <w:t xml:space="preserve"> with a selling price average of </w:t>
            </w:r>
            <w:r w:rsidDel="00000000" w:rsidR="00000000" w:rsidRPr="00000000">
              <w:rPr>
                <w:rFonts w:ascii="Times New Roman" w:cs="Times New Roman" w:eastAsia="Times New Roman" w:hAnsi="Times New Roman"/>
                <w:b w:val="1"/>
                <w:bCs w:val="1"/>
                <w:rtl w:val="0"/>
              </w:rPr>
              <w:t xml:space="preserve">₱[amount]</w:t>
            </w:r>
            <w:r w:rsidDel="00000000" w:rsidR="00000000" w:rsidRPr="00000000">
              <w:rPr>
                <w:rFonts w:ascii="Times New Roman" w:cs="Times New Roman" w:eastAsia="Times New Roman" w:hAnsi="Times New Roman"/>
                <w:rtl w:val="0"/>
              </w:rPr>
              <w:t xml:space="preserve"> per meal pack, with varying prices depending the type of meals. The price is based on </w:t>
            </w:r>
            <w:r w:rsidDel="00000000" w:rsidR="00000000" w:rsidRPr="00000000">
              <w:rPr>
                <w:rFonts w:ascii="Times New Roman" w:cs="Times New Roman" w:eastAsia="Times New Roman" w:hAnsi="Times New Roman"/>
                <w:b w:val="0"/>
                <w:bCs w:val="0"/>
                <w:rtl w:val="0"/>
              </w:rPr>
              <w:t xml:space="preserve">production costs</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b w:val="0"/>
                <w:bCs w:val="0"/>
                <w:rtl w:val="0"/>
              </w:rPr>
              <w:t xml:space="preserve">operating expenses</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b w:val="0"/>
                <w:bCs w:val="0"/>
                <w:rtl w:val="0"/>
              </w:rPr>
              <w:t xml:space="preserve">competitor prices</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0"/>
                <w:bCs w:val="0"/>
                <w:rtl w:val="0"/>
              </w:rPr>
              <w:t xml:space="preserve">customer value</w:t>
            </w:r>
            <w:r w:rsidDel="00000000" w:rsidR="00000000" w:rsidRPr="00000000">
              <w:rPr>
                <w:rFonts w:ascii="Times New Roman" w:cs="Times New Roman" w:eastAsia="Times New Roman" w:hAnsi="Times New Roman"/>
                <w:rtl w:val="0"/>
              </w:rPr>
              <w:t xml:space="preserve">, ensuring affordability while maintaining profitability.</w:t>
            </w:r>
          </w:p>
        </w:tc>
      </w:tr>
      <w:tr>
        <w:trPr>
          <w:cantSplit w:val="0"/>
          <w:tblHeader w:val="0"/>
        </w:trPr>
        <w:tc>
          <w:tcPr>
            <w:vAlign w:val="center"/>
          </w:tcPr>
          <w:p w:rsidR="00000000" w:rsidDel="00000000" w:rsidP="00000000" w:rsidRDefault="00000000" w:rsidRPr="00000000" w14:paraId="0000000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Production or Service Process (Brief)</w:t>
            </w:r>
            <w:r w:rsidDel="00000000" w:rsidR="00000000" w:rsidRPr="00000000">
              <w:rPr>
                <w:rtl w:val="0"/>
              </w:rPr>
            </w:r>
          </w:p>
        </w:tc>
        <w:tc>
          <w:tcPr>
            <w:vAlign w:val="center"/>
          </w:tcPr>
          <w:p w:rsidR="00000000" w:rsidDel="00000000" w:rsidP="00000000" w:rsidRDefault="00000000" w:rsidRPr="00000000" w14:paraId="0000000E">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production of WarmBite begins with the procurement of [main food ingredients], [packaging materials], and [self-heating components] from [supplier/source]. The food is then [prepared/cooked/processed] according to standardized recipes to ensure consistent quality and food safety.</w:t>
            </w:r>
          </w:p>
          <w:p w:rsidR="00000000" w:rsidDel="00000000" w:rsidP="00000000" w:rsidRDefault="00000000" w:rsidRPr="00000000" w14:paraId="0000000F">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preparation, the meals undergo [preservation method, e.g., retort processing, sterilization, vacuum sealing] before being assembled into the self-heating meal package together with the heating system, utensils, and other package components. Each unit is subjected to [quality inspection/testing], then labeled, packed, and stored under [storage conditions] prior to distribution.</w:t>
            </w:r>
          </w:p>
          <w:p w:rsidR="00000000" w:rsidDel="00000000" w:rsidP="00000000" w:rsidRDefault="00000000" w:rsidRPr="00000000" w14:paraId="00000010">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Finished products are delivered through [distribution channels such as grocery stores, school canteens, vending machines, online platforms, or direct retailers], making them readily available to the target market.</w:t>
            </w:r>
          </w:p>
          <w:p w:rsidR="00000000" w:rsidDel="00000000" w:rsidP="00000000" w:rsidRDefault="00000000" w:rsidRPr="00000000" w14:paraId="00000011">
            <w:pPr>
              <w:spacing w:line="240" w:lineRule="auto"/>
              <w:ind w:firstLine="720"/>
              <w:jc w:val="both"/>
              <w:rPr>
                <w:rFonts w:ascii="Times New Roman" w:cs="Times New Roman" w:eastAsia="Times New Roman" w:hAnsi="Times New Roman"/>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1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Future Product or Service Development (If Applicable)</w:t>
            </w:r>
            <w:r w:rsidDel="00000000" w:rsidR="00000000" w:rsidRPr="00000000">
              <w:rPr>
                <w:rtl w:val="0"/>
              </w:rPr>
            </w:r>
          </w:p>
        </w:tc>
        <w:tc>
          <w:tcPr>
            <w:vAlign w:val="center"/>
          </w:tcPr>
          <w:p w:rsidR="00000000" w:rsidDel="00000000" w:rsidP="00000000" w:rsidRDefault="00000000" w:rsidRPr="00000000" w14:paraId="00000013">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WarmBite plans to introduce new meal varieties/features, improve packaging/heating technology, and expand through [new markets or distribution channels to meet changing customer needs and support business growth.</w:t>
            </w:r>
          </w:p>
        </w:tc>
      </w:tr>
    </w:tbl>
    <w:p w:rsidR="00000000" w:rsidDel="00000000" w:rsidP="00000000" w:rsidRDefault="00000000" w:rsidRPr="00000000" w14:paraId="00000014">
      <w:pPr>
        <w:rPr/>
      </w:pPr>
      <w:r w:rsidDel="00000000" w:rsidR="00000000" w:rsidRPr="00000000">
        <w:rPr>
          <w:rtl w:val="0"/>
        </w:rPr>
        <w:t xml:space="preserve">1. Financial Plan</w:t>
      </w:r>
    </w:p>
    <w:p w:rsidR="00000000" w:rsidDel="00000000" w:rsidP="00000000" w:rsidRDefault="00000000" w:rsidRPr="00000000" w14:paraId="00000015">
      <w:pPr>
        <w:numPr>
          <w:ilvl w:val="0"/>
          <w:numId w:val="2"/>
        </w:numPr>
        <w:ind w:left="720" w:hanging="360"/>
        <w:rPr>
          <w:u w:val="none"/>
        </w:rPr>
      </w:pPr>
      <w:r w:rsidDel="00000000" w:rsidR="00000000" w:rsidRPr="00000000">
        <w:rPr>
          <w:rtl w:val="0"/>
        </w:rPr>
        <w:t xml:space="preserve">Startup costs</w:t>
      </w:r>
    </w:p>
    <w:p w:rsidR="00000000" w:rsidDel="00000000" w:rsidP="00000000" w:rsidRDefault="00000000" w:rsidRPr="00000000" w14:paraId="00000016">
      <w:pPr>
        <w:ind w:left="0" w:firstLine="0"/>
        <w:rPr/>
      </w:pPr>
      <w:r w:rsidDel="00000000" w:rsidR="00000000" w:rsidRPr="00000000">
        <w:rPr>
          <w:rtl w:val="0"/>
        </w:rPr>
      </w:r>
    </w:p>
    <w:p w:rsidR="00000000" w:rsidDel="00000000" w:rsidP="00000000" w:rsidRDefault="00000000" w:rsidRPr="00000000" w14:paraId="00000017">
      <w:pPr>
        <w:numPr>
          <w:ilvl w:val="0"/>
          <w:numId w:val="2"/>
        </w:numPr>
        <w:spacing w:after="0" w:afterAutospacing="0"/>
        <w:ind w:left="720" w:hanging="360"/>
        <w:rPr>
          <w:u w:val="none"/>
        </w:rPr>
      </w:pPr>
      <w:r w:rsidDel="00000000" w:rsidR="00000000" w:rsidRPr="00000000">
        <w:rPr>
          <w:rtl w:val="0"/>
        </w:rPr>
        <w:t xml:space="preserve">Sources of capital</w:t>
      </w:r>
    </w:p>
    <w:p w:rsidR="00000000" w:rsidDel="00000000" w:rsidP="00000000" w:rsidRDefault="00000000" w:rsidRPr="00000000" w14:paraId="00000018">
      <w:pPr>
        <w:numPr>
          <w:ilvl w:val="0"/>
          <w:numId w:val="2"/>
        </w:numPr>
        <w:spacing w:after="0" w:afterAutospacing="0"/>
        <w:ind w:left="720" w:hanging="360"/>
        <w:rPr>
          <w:u w:val="none"/>
        </w:rPr>
      </w:pPr>
      <w:r w:rsidDel="00000000" w:rsidR="00000000" w:rsidRPr="00000000">
        <w:rPr>
          <w:rtl w:val="0"/>
        </w:rPr>
        <w:t xml:space="preserve">Sales forecast</w:t>
      </w:r>
    </w:p>
    <w:p w:rsidR="00000000" w:rsidDel="00000000" w:rsidP="00000000" w:rsidRDefault="00000000" w:rsidRPr="00000000" w14:paraId="00000019">
      <w:pPr>
        <w:numPr>
          <w:ilvl w:val="0"/>
          <w:numId w:val="2"/>
        </w:numPr>
        <w:ind w:left="720" w:hanging="360"/>
        <w:rPr>
          <w:u w:val="none"/>
        </w:rPr>
      </w:pPr>
      <w:r w:rsidDel="00000000" w:rsidR="00000000" w:rsidRPr="00000000">
        <w:rPr>
          <w:rtl w:val="0"/>
        </w:rPr>
        <w:t xml:space="preserve">Operating expenses</w:t>
      </w:r>
    </w:p>
    <w:p w:rsidR="00000000" w:rsidDel="00000000" w:rsidP="00000000" w:rsidRDefault="00000000" w:rsidRPr="00000000" w14:paraId="0000001A">
      <w:pPr>
        <w:spacing w:after="0" w:line="240" w:lineRule="auto"/>
        <w:rPr>
          <w:b w:val="1"/>
          <w:bCs w:val="1"/>
        </w:rPr>
      </w:pPr>
      <w:r w:rsidDel="00000000" w:rsidR="00000000" w:rsidRPr="00000000">
        <w:rPr>
          <w:b w:val="1"/>
          <w:bCs w:val="1"/>
          <w:rtl w:val="0"/>
        </w:rPr>
        <w:t xml:space="preserve">Breakfast</w:t>
      </w:r>
    </w:p>
    <w:p w:rsidR="00000000" w:rsidDel="00000000" w:rsidP="00000000" w:rsidRDefault="00000000" w:rsidRPr="00000000" w14:paraId="0000001B">
      <w:pPr>
        <w:numPr>
          <w:ilvl w:val="0"/>
          <w:numId w:val="1"/>
        </w:numPr>
        <w:spacing w:after="0" w:line="240" w:lineRule="auto"/>
        <w:ind w:left="720" w:hanging="360"/>
        <w:rPr>
          <w:u w:val="none"/>
        </w:rPr>
      </w:pPr>
      <w:r w:rsidDel="00000000" w:rsidR="00000000" w:rsidRPr="00000000">
        <w:rPr>
          <w:rtl w:val="0"/>
        </w:rPr>
        <w:t xml:space="preserve">Arroz Caldo</w:t>
      </w:r>
    </w:p>
    <w:p w:rsidR="00000000" w:rsidDel="00000000" w:rsidP="00000000" w:rsidRDefault="00000000" w:rsidRPr="00000000" w14:paraId="0000001C">
      <w:pPr>
        <w:numPr>
          <w:ilvl w:val="0"/>
          <w:numId w:val="1"/>
        </w:numPr>
        <w:spacing w:after="0" w:line="240" w:lineRule="auto"/>
        <w:ind w:left="720" w:hanging="360"/>
        <w:rPr>
          <w:u w:val="none"/>
        </w:rPr>
      </w:pPr>
      <w:r w:rsidDel="00000000" w:rsidR="00000000" w:rsidRPr="00000000">
        <w:rPr>
          <w:rtl w:val="0"/>
        </w:rPr>
        <w:t xml:space="preserve">Chicken Lugaw</w:t>
      </w:r>
    </w:p>
    <w:p w:rsidR="00000000" w:rsidDel="00000000" w:rsidP="00000000" w:rsidRDefault="00000000" w:rsidRPr="00000000" w14:paraId="0000001D">
      <w:pPr>
        <w:numPr>
          <w:ilvl w:val="0"/>
          <w:numId w:val="1"/>
        </w:numPr>
        <w:spacing w:after="0" w:line="240" w:lineRule="auto"/>
        <w:ind w:left="720" w:hanging="360"/>
        <w:rPr>
          <w:u w:val="none"/>
        </w:rPr>
      </w:pPr>
      <w:r w:rsidDel="00000000" w:rsidR="00000000" w:rsidRPr="00000000">
        <w:rPr>
          <w:rtl w:val="0"/>
        </w:rPr>
        <w:t xml:space="preserve">Champorado</w:t>
      </w:r>
    </w:p>
    <w:p w:rsidR="00000000" w:rsidDel="00000000" w:rsidP="00000000" w:rsidRDefault="00000000" w:rsidRPr="00000000" w14:paraId="0000001E">
      <w:pPr>
        <w:spacing w:after="0" w:line="240" w:lineRule="auto"/>
        <w:rPr>
          <w:b w:val="1"/>
          <w:bCs w:val="1"/>
        </w:rPr>
      </w:pPr>
      <w:r w:rsidDel="00000000" w:rsidR="00000000" w:rsidRPr="00000000">
        <w:rPr>
          <w:b w:val="1"/>
          <w:bCs w:val="1"/>
          <w:rtl w:val="0"/>
        </w:rPr>
        <w:t xml:space="preserve">Lunch</w:t>
      </w:r>
    </w:p>
    <w:p w:rsidR="00000000" w:rsidDel="00000000" w:rsidP="00000000" w:rsidRDefault="00000000" w:rsidRPr="00000000" w14:paraId="0000001F">
      <w:pPr>
        <w:numPr>
          <w:ilvl w:val="0"/>
          <w:numId w:val="3"/>
        </w:numPr>
        <w:spacing w:after="0" w:line="240" w:lineRule="auto"/>
        <w:ind w:left="720" w:hanging="360"/>
        <w:rPr>
          <w:u w:val="none"/>
        </w:rPr>
      </w:pPr>
      <w:r w:rsidDel="00000000" w:rsidR="00000000" w:rsidRPr="00000000">
        <w:rPr>
          <w:rtl w:val="0"/>
        </w:rPr>
        <w:t xml:space="preserve">Chicken Adobo with Rice</w:t>
      </w:r>
    </w:p>
    <w:p w:rsidR="00000000" w:rsidDel="00000000" w:rsidP="00000000" w:rsidRDefault="00000000" w:rsidRPr="00000000" w14:paraId="00000020">
      <w:pPr>
        <w:numPr>
          <w:ilvl w:val="0"/>
          <w:numId w:val="3"/>
        </w:numPr>
        <w:spacing w:after="0" w:line="240" w:lineRule="auto"/>
        <w:ind w:left="720" w:hanging="360"/>
        <w:rPr>
          <w:u w:val="none"/>
        </w:rPr>
      </w:pPr>
      <w:r w:rsidDel="00000000" w:rsidR="00000000" w:rsidRPr="00000000">
        <w:rPr>
          <w:rtl w:val="0"/>
        </w:rPr>
        <w:t xml:space="preserve">Pork Adobo with Rice</w:t>
      </w:r>
    </w:p>
    <w:p w:rsidR="00000000" w:rsidDel="00000000" w:rsidP="00000000" w:rsidRDefault="00000000" w:rsidRPr="00000000" w14:paraId="00000021">
      <w:pPr>
        <w:numPr>
          <w:ilvl w:val="0"/>
          <w:numId w:val="3"/>
        </w:numPr>
        <w:spacing w:after="0" w:line="240" w:lineRule="auto"/>
        <w:ind w:left="720" w:hanging="360"/>
        <w:rPr>
          <w:u w:val="none"/>
        </w:rPr>
      </w:pPr>
      <w:r w:rsidDel="00000000" w:rsidR="00000000" w:rsidRPr="00000000">
        <w:rPr>
          <w:rtl w:val="0"/>
        </w:rPr>
        <w:t xml:space="preserve">Beef Tapa with Garlic Rice</w:t>
      </w:r>
    </w:p>
    <w:p w:rsidR="00000000" w:rsidDel="00000000" w:rsidP="00000000" w:rsidRDefault="00000000" w:rsidRPr="00000000" w14:paraId="00000022">
      <w:pPr>
        <w:numPr>
          <w:ilvl w:val="0"/>
          <w:numId w:val="3"/>
        </w:numPr>
        <w:spacing w:after="0" w:line="240" w:lineRule="auto"/>
        <w:ind w:left="720" w:hanging="360"/>
        <w:rPr>
          <w:u w:val="none"/>
        </w:rPr>
      </w:pPr>
      <w:r w:rsidDel="00000000" w:rsidR="00000000" w:rsidRPr="00000000">
        <w:rPr>
          <w:rtl w:val="0"/>
        </w:rPr>
        <w:t xml:space="preserve">Chicken Curry with Rice</w:t>
      </w:r>
    </w:p>
    <w:p w:rsidR="00000000" w:rsidDel="00000000" w:rsidP="00000000" w:rsidRDefault="00000000" w:rsidRPr="00000000" w14:paraId="00000023">
      <w:pPr>
        <w:spacing w:after="0" w:line="240" w:lineRule="auto"/>
        <w:rPr>
          <w:b w:val="1"/>
          <w:bCs w:val="1"/>
        </w:rPr>
      </w:pPr>
      <w:r w:rsidDel="00000000" w:rsidR="00000000" w:rsidRPr="00000000">
        <w:rPr>
          <w:b w:val="1"/>
          <w:bCs w:val="1"/>
          <w:rtl w:val="0"/>
        </w:rPr>
        <w:t xml:space="preserve">Dinner</w:t>
      </w:r>
    </w:p>
    <w:p w:rsidR="00000000" w:rsidDel="00000000" w:rsidP="00000000" w:rsidRDefault="00000000" w:rsidRPr="00000000" w14:paraId="00000024">
      <w:pPr>
        <w:numPr>
          <w:ilvl w:val="0"/>
          <w:numId w:val="4"/>
        </w:numPr>
        <w:spacing w:after="0" w:line="240" w:lineRule="auto"/>
        <w:ind w:left="720" w:hanging="360"/>
        <w:rPr>
          <w:u w:val="none"/>
        </w:rPr>
      </w:pPr>
      <w:r w:rsidDel="00000000" w:rsidR="00000000" w:rsidRPr="00000000">
        <w:rPr>
          <w:rtl w:val="0"/>
        </w:rPr>
        <w:t xml:space="preserve">Pork Menudo with Rice</w:t>
      </w:r>
    </w:p>
    <w:p w:rsidR="00000000" w:rsidDel="00000000" w:rsidP="00000000" w:rsidRDefault="00000000" w:rsidRPr="00000000" w14:paraId="00000025">
      <w:pPr>
        <w:numPr>
          <w:ilvl w:val="0"/>
          <w:numId w:val="4"/>
        </w:numPr>
        <w:spacing w:after="0" w:line="240" w:lineRule="auto"/>
        <w:ind w:left="720" w:hanging="360"/>
        <w:rPr>
          <w:u w:val="none"/>
        </w:rPr>
      </w:pPr>
      <w:r w:rsidDel="00000000" w:rsidR="00000000" w:rsidRPr="00000000">
        <w:rPr>
          <w:rtl w:val="0"/>
        </w:rPr>
        <w:t xml:space="preserve">Chicken Afritada with Rice</w:t>
      </w:r>
    </w:p>
    <w:p w:rsidR="00000000" w:rsidDel="00000000" w:rsidP="00000000" w:rsidRDefault="00000000" w:rsidRPr="00000000" w14:paraId="00000026">
      <w:pPr>
        <w:numPr>
          <w:ilvl w:val="0"/>
          <w:numId w:val="4"/>
        </w:numPr>
        <w:spacing w:after="0" w:line="240" w:lineRule="auto"/>
        <w:ind w:left="720" w:hanging="360"/>
        <w:rPr>
          <w:u w:val="none"/>
        </w:rPr>
      </w:pPr>
      <w:r w:rsidDel="00000000" w:rsidR="00000000" w:rsidRPr="00000000">
        <w:rPr>
          <w:rtl w:val="0"/>
        </w:rPr>
        <w:t xml:space="preserve">Bicol Express with Rice</w:t>
      </w:r>
    </w:p>
    <w:p w:rsidR="00000000" w:rsidDel="00000000" w:rsidP="00000000" w:rsidRDefault="00000000" w:rsidRPr="00000000" w14:paraId="00000027">
      <w:pPr>
        <w:numPr>
          <w:ilvl w:val="0"/>
          <w:numId w:val="4"/>
        </w:numPr>
        <w:spacing w:after="0" w:line="240" w:lineRule="auto"/>
        <w:ind w:left="720" w:hanging="360"/>
        <w:rPr>
          <w:u w:val="none"/>
        </w:rPr>
      </w:pPr>
      <w:r w:rsidDel="00000000" w:rsidR="00000000" w:rsidRPr="00000000">
        <w:rPr>
          <w:rtl w:val="0"/>
        </w:rPr>
        <w:t xml:space="preserve">Chicken Tinola</w:t>
      </w:r>
    </w:p>
    <w:p w:rsidR="00000000" w:rsidDel="00000000" w:rsidP="00000000" w:rsidRDefault="00000000" w:rsidRPr="00000000" w14:paraId="00000028">
      <w:pPr>
        <w:spacing w:after="0" w:line="240" w:lineRule="auto"/>
        <w:rPr>
          <w:b w:val="1"/>
          <w:bCs w:val="1"/>
        </w:rPr>
      </w:pPr>
      <w:r w:rsidDel="00000000" w:rsidR="00000000" w:rsidRPr="00000000">
        <w:rPr>
          <w:b w:val="1"/>
          <w:bCs w:val="1"/>
          <w:rtl w:val="0"/>
        </w:rPr>
        <w:t xml:space="preserve">Supper</w:t>
      </w:r>
    </w:p>
    <w:p w:rsidR="00000000" w:rsidDel="00000000" w:rsidP="00000000" w:rsidRDefault="00000000" w:rsidRPr="00000000" w14:paraId="00000029">
      <w:pPr>
        <w:numPr>
          <w:ilvl w:val="0"/>
          <w:numId w:val="5"/>
        </w:numPr>
        <w:spacing w:after="0" w:line="240" w:lineRule="auto"/>
        <w:ind w:left="720" w:hanging="360"/>
        <w:rPr>
          <w:u w:val="none"/>
        </w:rPr>
      </w:pPr>
      <w:r w:rsidDel="00000000" w:rsidR="00000000" w:rsidRPr="00000000">
        <w:rPr>
          <w:rtl w:val="0"/>
        </w:rPr>
        <w:t xml:space="preserve">Chicken Sopas</w:t>
      </w:r>
    </w:p>
    <w:p w:rsidR="00000000" w:rsidDel="00000000" w:rsidP="00000000" w:rsidRDefault="00000000" w:rsidRPr="00000000" w14:paraId="0000002A">
      <w:pPr>
        <w:numPr>
          <w:ilvl w:val="0"/>
          <w:numId w:val="5"/>
        </w:numPr>
        <w:spacing w:after="0" w:line="240" w:lineRule="auto"/>
        <w:ind w:left="720" w:hanging="360"/>
        <w:rPr>
          <w:u w:val="none"/>
        </w:rPr>
      </w:pPr>
      <w:r w:rsidDel="00000000" w:rsidR="00000000" w:rsidRPr="00000000">
        <w:rPr>
          <w:rtl w:val="0"/>
        </w:rPr>
        <w:t xml:space="preserve">Beef Mami</w:t>
      </w:r>
    </w:p>
    <w:p w:rsidR="00000000" w:rsidDel="00000000" w:rsidP="00000000" w:rsidRDefault="00000000" w:rsidRPr="00000000" w14:paraId="0000002B">
      <w:pPr>
        <w:numPr>
          <w:ilvl w:val="0"/>
          <w:numId w:val="5"/>
        </w:numPr>
        <w:spacing w:after="0" w:line="240" w:lineRule="auto"/>
        <w:ind w:left="720" w:hanging="360"/>
        <w:rPr>
          <w:u w:val="none"/>
        </w:rPr>
      </w:pPr>
      <w:r w:rsidDel="00000000" w:rsidR="00000000" w:rsidRPr="00000000">
        <w:rPr>
          <w:rtl w:val="0"/>
        </w:rPr>
        <w:t xml:space="preserve">Lugaw</w:t>
      </w:r>
    </w:p>
    <w:p w:rsidR="00000000" w:rsidDel="00000000" w:rsidP="00000000" w:rsidRDefault="00000000" w:rsidRPr="00000000" w14:paraId="0000002C">
      <w:pPr>
        <w:numPr>
          <w:ilvl w:val="0"/>
          <w:numId w:val="5"/>
        </w:numPr>
        <w:spacing w:after="0" w:line="240" w:lineRule="auto"/>
        <w:ind w:left="720" w:hanging="360"/>
        <w:rPr>
          <w:u w:val="none"/>
        </w:rPr>
      </w:pPr>
      <w:r w:rsidDel="00000000" w:rsidR="00000000" w:rsidRPr="00000000">
        <w:rPr>
          <w:rtl w:val="0"/>
        </w:rPr>
        <w:t xml:space="preserve">Champorado</w:t>
      </w:r>
    </w:p>
    <w:p w:rsidR="00000000" w:rsidDel="00000000" w:rsidP="00000000" w:rsidRDefault="00000000" w:rsidRPr="00000000" w14:paraId="0000002D">
      <w:pPr>
        <w:spacing w:after="0" w:line="240" w:lineRule="auto"/>
        <w:rPr/>
      </w:pPr>
      <w:r w:rsidDel="00000000" w:rsidR="00000000" w:rsidRPr="00000000">
        <w:rPr>
          <w:rtl w:val="0"/>
        </w:rPr>
      </w:r>
    </w:p>
    <w:p w:rsidR="00000000" w:rsidDel="00000000" w:rsidP="00000000" w:rsidRDefault="00000000" w:rsidRPr="00000000" w14:paraId="0000002E">
      <w:pPr>
        <w:numPr>
          <w:ilvl w:val="0"/>
          <w:numId w:val="2"/>
        </w:numPr>
        <w:spacing w:after="0" w:afterAutospacing="0"/>
        <w:ind w:left="720" w:hanging="360"/>
        <w:rPr>
          <w:u w:val="none"/>
        </w:rPr>
      </w:pPr>
      <w:r w:rsidDel="00000000" w:rsidR="00000000" w:rsidRPr="00000000">
        <w:rPr>
          <w:rtl w:val="0"/>
        </w:rPr>
        <w:t xml:space="preserve">Income statement</w:t>
      </w:r>
    </w:p>
    <w:p w:rsidR="00000000" w:rsidDel="00000000" w:rsidP="00000000" w:rsidRDefault="00000000" w:rsidRPr="00000000" w14:paraId="0000002F">
      <w:pPr>
        <w:numPr>
          <w:ilvl w:val="0"/>
          <w:numId w:val="2"/>
        </w:numPr>
        <w:spacing w:after="0" w:afterAutospacing="0"/>
        <w:ind w:left="720" w:hanging="360"/>
        <w:rPr>
          <w:u w:val="none"/>
        </w:rPr>
      </w:pPr>
      <w:r w:rsidDel="00000000" w:rsidR="00000000" w:rsidRPr="00000000">
        <w:rPr>
          <w:rtl w:val="0"/>
        </w:rPr>
        <w:t xml:space="preserve">Cash flow statement</w:t>
      </w:r>
    </w:p>
    <w:p w:rsidR="00000000" w:rsidDel="00000000" w:rsidP="00000000" w:rsidRDefault="00000000" w:rsidRPr="00000000" w14:paraId="00000030">
      <w:pPr>
        <w:numPr>
          <w:ilvl w:val="0"/>
          <w:numId w:val="2"/>
        </w:numPr>
        <w:spacing w:after="0" w:afterAutospacing="0"/>
        <w:ind w:left="720" w:hanging="360"/>
        <w:rPr>
          <w:u w:val="none"/>
        </w:rPr>
      </w:pPr>
      <w:r w:rsidDel="00000000" w:rsidR="00000000" w:rsidRPr="00000000">
        <w:rPr>
          <w:rtl w:val="0"/>
        </w:rPr>
        <w:t xml:space="preserve">Balance sheet</w:t>
      </w:r>
    </w:p>
    <w:p w:rsidR="00000000" w:rsidDel="00000000" w:rsidP="00000000" w:rsidRDefault="00000000" w:rsidRPr="00000000" w14:paraId="00000031">
      <w:pPr>
        <w:numPr>
          <w:ilvl w:val="0"/>
          <w:numId w:val="2"/>
        </w:numPr>
        <w:spacing w:after="0" w:afterAutospacing="0"/>
        <w:ind w:left="720" w:hanging="360"/>
        <w:rPr>
          <w:u w:val="none"/>
        </w:rPr>
      </w:pPr>
      <w:r w:rsidDel="00000000" w:rsidR="00000000" w:rsidRPr="00000000">
        <w:rPr>
          <w:rtl w:val="0"/>
        </w:rPr>
        <w:t xml:space="preserve">Break-even analysis</w:t>
      </w:r>
    </w:p>
    <w:p w:rsidR="00000000" w:rsidDel="00000000" w:rsidP="00000000" w:rsidRDefault="00000000" w:rsidRPr="00000000" w14:paraId="00000032">
      <w:pPr>
        <w:numPr>
          <w:ilvl w:val="0"/>
          <w:numId w:val="2"/>
        </w:numPr>
        <w:ind w:left="720" w:hanging="360"/>
        <w:rPr>
          <w:u w:val="none"/>
        </w:rPr>
      </w:pPr>
      <w:r w:rsidDel="00000000" w:rsidR="00000000" w:rsidRPr="00000000">
        <w:rPr>
          <w:rtl w:val="0"/>
        </w:rPr>
        <w:t xml:space="preserve">Financial ratios and assumptions</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PH"/>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