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4538" w14:textId="68297D04" w:rsidR="002430B8" w:rsidRPr="00F23FFE" w:rsidRDefault="002430B8" w:rsidP="002430B8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813424">
        <w:rPr>
          <w:rFonts w:ascii="Roboto" w:hAnsi="Roboto"/>
          <w:color w:val="FFFFFF"/>
          <w:sz w:val="44"/>
          <w:szCs w:val="44"/>
          <w:shd w:val="clear" w:color="auto" w:fill="1C1D1F"/>
        </w:rPr>
        <w:t>7</w:t>
      </w:r>
      <w:r w:rsidR="00F23FFE">
        <w:rPr>
          <w:rFonts w:ascii="Roboto" w:hAnsi="Roboto"/>
          <w:color w:val="FFFFFF"/>
          <w:sz w:val="44"/>
          <w:szCs w:val="44"/>
          <w:shd w:val="clear" w:color="auto" w:fill="1C1D1F"/>
        </w:rPr>
        <w:t>3</w:t>
      </w:r>
      <w:r w:rsidRPr="00956C8A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. </w:t>
      </w:r>
      <w:r w:rsidR="00813424" w:rsidRPr="00956C8A">
        <w:rPr>
          <w:rFonts w:ascii="Roboto" w:hAnsi="Roboto"/>
          <w:color w:val="FFFFFF"/>
          <w:sz w:val="44"/>
          <w:szCs w:val="44"/>
          <w:shd w:val="clear" w:color="auto" w:fill="1C1D1F"/>
        </w:rPr>
        <w:t> </w:t>
      </w:r>
      <w:r w:rsidR="00956C8A" w:rsidRPr="00956C8A">
        <w:rPr>
          <w:rFonts w:ascii="Roboto" w:hAnsi="Roboto"/>
          <w:color w:val="FFFFFF"/>
          <w:sz w:val="44"/>
          <w:szCs w:val="44"/>
          <w:shd w:val="clear" w:color="auto" w:fill="1C1D1F"/>
        </w:rPr>
        <w:t> </w:t>
      </w:r>
      <w:r w:rsidR="00F23FFE">
        <w:rPr>
          <w:rFonts w:ascii="Roboto" w:hAnsi="Roboto"/>
          <w:color w:val="FFFFFF"/>
          <w:shd w:val="clear" w:color="auto" w:fill="1C1D1F"/>
        </w:rPr>
        <w:t> </w:t>
      </w:r>
      <w:r w:rsidR="00F23FFE" w:rsidRPr="00F23FFE">
        <w:rPr>
          <w:rFonts w:ascii="Roboto" w:hAnsi="Roboto"/>
          <w:color w:val="FFFFFF"/>
          <w:sz w:val="44"/>
          <w:szCs w:val="44"/>
          <w:shd w:val="clear" w:color="auto" w:fill="1C1D1F"/>
        </w:rPr>
        <w:t>Manejo de Eventos en JSF</w:t>
      </w:r>
    </w:p>
    <w:p w14:paraId="03C67A49" w14:textId="55992739" w:rsidR="002430B8" w:rsidRDefault="002430B8" w:rsidP="002430B8">
      <w:pPr>
        <w:rPr>
          <w:sz w:val="28"/>
          <w:szCs w:val="28"/>
        </w:rPr>
      </w:pPr>
      <w:r>
        <w:rPr>
          <w:sz w:val="28"/>
          <w:szCs w:val="28"/>
        </w:rPr>
        <w:t xml:space="preserve">Manejando </w:t>
      </w:r>
      <w:r w:rsidRPr="002C216B">
        <w:rPr>
          <w:sz w:val="28"/>
          <w:szCs w:val="28"/>
        </w:rPr>
        <w:t>el</w:t>
      </w:r>
      <w:r w:rsidR="002C216B" w:rsidRPr="002C216B">
        <w:rPr>
          <w:sz w:val="28"/>
          <w:szCs w:val="28"/>
        </w:rPr>
        <w:t xml:space="preserve"> concepto </w:t>
      </w:r>
      <w:r>
        <w:rPr>
          <w:sz w:val="28"/>
          <w:szCs w:val="28"/>
        </w:rPr>
        <w:t xml:space="preserve">de </w:t>
      </w:r>
      <w:r w:rsidR="00F23FFE">
        <w:rPr>
          <w:sz w:val="28"/>
          <w:szCs w:val="28"/>
        </w:rPr>
        <w:t>manejo de eventos</w:t>
      </w:r>
      <w:r w:rsidR="002440A6">
        <w:rPr>
          <w:sz w:val="28"/>
          <w:szCs w:val="28"/>
        </w:rPr>
        <w:t xml:space="preserve"> </w:t>
      </w:r>
      <w:r w:rsidR="006A61A1">
        <w:rPr>
          <w:sz w:val="28"/>
          <w:szCs w:val="28"/>
        </w:rPr>
        <w:t xml:space="preserve">ACTIONLISTENER </w:t>
      </w:r>
      <w:r w:rsidR="002440A6">
        <w:rPr>
          <w:sz w:val="28"/>
          <w:szCs w:val="28"/>
        </w:rPr>
        <w:t xml:space="preserve">se pretende </w:t>
      </w:r>
      <w:proofErr w:type="gramStart"/>
      <w:r w:rsidR="002440A6">
        <w:rPr>
          <w:sz w:val="28"/>
          <w:szCs w:val="28"/>
        </w:rPr>
        <w:t>que  la</w:t>
      </w:r>
      <w:proofErr w:type="gramEnd"/>
      <w:r w:rsidR="002440A6">
        <w:rPr>
          <w:sz w:val="28"/>
          <w:szCs w:val="28"/>
        </w:rPr>
        <w:t xml:space="preserve"> app quede en diferentes idiomas usaremos el </w:t>
      </w:r>
      <w:r w:rsidR="002C216B" w:rsidRPr="002C216B">
        <w:rPr>
          <w:sz w:val="28"/>
          <w:szCs w:val="28"/>
        </w:rPr>
        <w:t>proyecto anterior</w:t>
      </w:r>
      <w:r w:rsidR="00EC0E35">
        <w:rPr>
          <w:sz w:val="28"/>
          <w:szCs w:val="28"/>
        </w:rPr>
        <w:t xml:space="preserve"> para este caso </w:t>
      </w:r>
      <w:r>
        <w:rPr>
          <w:sz w:val="28"/>
          <w:szCs w:val="28"/>
        </w:rPr>
        <w:t>se renombrara a BolsaTrabajoV</w:t>
      </w:r>
      <w:r w:rsidR="006A61A1">
        <w:rPr>
          <w:sz w:val="28"/>
          <w:szCs w:val="28"/>
        </w:rPr>
        <w:t>6</w:t>
      </w:r>
    </w:p>
    <w:p w14:paraId="7B3955A3" w14:textId="34D32CF8" w:rsidR="006A61A1" w:rsidRDefault="006A61A1" w:rsidP="006A61A1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Agregar un campo de comentario para que se muestre </w:t>
      </w:r>
      <w:proofErr w:type="spellStart"/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oculte según la acción seleccionada.</w:t>
      </w:r>
    </w:p>
    <w:p w14:paraId="2470EAF4" w14:textId="06DD62C4" w:rsidR="006A61A1" w:rsidRDefault="006A61A1" w:rsidP="006A61A1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Clase Candidato -&gt; Agregar atributo comentario</w:t>
      </w:r>
    </w:p>
    <w:p w14:paraId="76229CA4" w14:textId="3F49BEDF" w:rsidR="006A61A1" w:rsidRDefault="006A61A1" w:rsidP="006A61A1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Modificar en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agregando el campo</w:t>
      </w:r>
    </w:p>
    <w:p w14:paraId="0B2C35F3" w14:textId="1E05AF49" w:rsidR="006A61A1" w:rsidRPr="0062259D" w:rsidRDefault="00983F81" w:rsidP="0062259D">
      <w:pPr>
        <w:pStyle w:val="Prrafodelista"/>
        <w:numPr>
          <w:ilvl w:val="1"/>
          <w:numId w:val="6"/>
        </w:numPr>
        <w:rPr>
          <w:sz w:val="28"/>
          <w:szCs w:val="28"/>
        </w:rPr>
      </w:pPr>
      <w:r w:rsidRPr="0062259D">
        <w:rPr>
          <w:sz w:val="28"/>
          <w:szCs w:val="28"/>
        </w:rPr>
        <w:t xml:space="preserve">Al campo agregar de modo </w:t>
      </w:r>
      <w:proofErr w:type="spellStart"/>
      <w:r w:rsidRPr="0062259D">
        <w:rPr>
          <w:sz w:val="28"/>
          <w:szCs w:val="28"/>
        </w:rPr>
        <w:t>comanlinkg</w:t>
      </w:r>
      <w:proofErr w:type="spellEnd"/>
      <w:r w:rsidRPr="0062259D">
        <w:rPr>
          <w:sz w:val="28"/>
          <w:szCs w:val="28"/>
        </w:rPr>
        <w:t xml:space="preserve"> y será render para permitir </w:t>
      </w:r>
      <w:proofErr w:type="spellStart"/>
      <w:r w:rsidRPr="0062259D">
        <w:rPr>
          <w:sz w:val="28"/>
          <w:szCs w:val="28"/>
        </w:rPr>
        <w:t>o</w:t>
      </w:r>
      <w:proofErr w:type="spellEnd"/>
      <w:r w:rsidRPr="0062259D">
        <w:rPr>
          <w:sz w:val="28"/>
          <w:szCs w:val="28"/>
        </w:rPr>
        <w:t xml:space="preserve"> ocultar el elemento</w:t>
      </w:r>
    </w:p>
    <w:p w14:paraId="41727197" w14:textId="5B224C20" w:rsidR="0062259D" w:rsidRDefault="0062259D" w:rsidP="0062259D">
      <w:pPr>
        <w:pStyle w:val="Prrafodelista"/>
        <w:numPr>
          <w:ilvl w:val="1"/>
          <w:numId w:val="6"/>
        </w:numPr>
        <w:rPr>
          <w:sz w:val="28"/>
          <w:szCs w:val="28"/>
        </w:rPr>
      </w:pPr>
      <w:r w:rsidRPr="0062259D">
        <w:rPr>
          <w:sz w:val="28"/>
          <w:szCs w:val="28"/>
        </w:rPr>
        <w:t xml:space="preserve">Agregar el </w:t>
      </w:r>
      <w:proofErr w:type="spellStart"/>
      <w:r w:rsidRPr="0062259D">
        <w:rPr>
          <w:sz w:val="28"/>
          <w:szCs w:val="28"/>
        </w:rPr>
        <w:t>panelGroup</w:t>
      </w:r>
      <w:proofErr w:type="spellEnd"/>
    </w:p>
    <w:p w14:paraId="4DCF41D7" w14:textId="7D3D5EB9" w:rsidR="0062259D" w:rsidRDefault="0062259D" w:rsidP="0062259D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Modificar </w:t>
      </w:r>
      <w:proofErr w:type="spellStart"/>
      <w:r>
        <w:rPr>
          <w:sz w:val="28"/>
          <w:szCs w:val="28"/>
        </w:rPr>
        <w:t>VacanteForm</w:t>
      </w:r>
      <w:proofErr w:type="spellEnd"/>
    </w:p>
    <w:p w14:paraId="3667E7A7" w14:textId="2BBBE0EB" w:rsidR="0062259D" w:rsidRDefault="0062259D" w:rsidP="0062259D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Procesar método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de mostrar </w:t>
      </w:r>
      <w:proofErr w:type="spellStart"/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ocultar el comentario</w:t>
      </w:r>
    </w:p>
    <w:p w14:paraId="61B06871" w14:textId="24431EFC" w:rsidR="0062259D" w:rsidRDefault="0062259D" w:rsidP="0062259D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Agregar método </w:t>
      </w:r>
      <w:proofErr w:type="spellStart"/>
      <w:r>
        <w:rPr>
          <w:sz w:val="28"/>
          <w:szCs w:val="28"/>
        </w:rPr>
        <w:t>ocultarComentario</w:t>
      </w:r>
      <w:proofErr w:type="spellEnd"/>
      <w:r w:rsidR="00F60F33">
        <w:rPr>
          <w:sz w:val="28"/>
          <w:szCs w:val="28"/>
        </w:rPr>
        <w:t xml:space="preserve"> (</w:t>
      </w:r>
      <w:proofErr w:type="spellStart"/>
      <w:r w:rsidR="00F60F33">
        <w:rPr>
          <w:sz w:val="28"/>
          <w:szCs w:val="28"/>
        </w:rPr>
        <w:t>Invertira</w:t>
      </w:r>
      <w:proofErr w:type="spellEnd"/>
      <w:r w:rsidR="00F60F33">
        <w:rPr>
          <w:sz w:val="28"/>
          <w:szCs w:val="28"/>
        </w:rPr>
        <w:t xml:space="preserve"> el valor del comentario enviado)</w:t>
      </w:r>
    </w:p>
    <w:p w14:paraId="0F6B3595" w14:textId="6E84C5AA" w:rsidR="0062259D" w:rsidRDefault="0062259D" w:rsidP="0062259D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Agregar atributo de tipo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para saber si se </w:t>
      </w:r>
      <w:proofErr w:type="spellStart"/>
      <w:r>
        <w:rPr>
          <w:sz w:val="28"/>
          <w:szCs w:val="28"/>
        </w:rPr>
        <w:t>envio</w:t>
      </w:r>
      <w:proofErr w:type="spellEnd"/>
      <w:r>
        <w:rPr>
          <w:sz w:val="28"/>
          <w:szCs w:val="28"/>
        </w:rPr>
        <w:t xml:space="preserve"> el comentario </w:t>
      </w:r>
    </w:p>
    <w:p w14:paraId="769FF920" w14:textId="4F6C282E" w:rsidR="0062259D" w:rsidRDefault="00F60F33" w:rsidP="0062259D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Agregar los nuevos atributos en el archivo de </w:t>
      </w:r>
      <w:proofErr w:type="spellStart"/>
      <w:r>
        <w:rPr>
          <w:sz w:val="28"/>
          <w:szCs w:val="28"/>
        </w:rPr>
        <w:t>porpiedades</w:t>
      </w:r>
      <w:proofErr w:type="spellEnd"/>
      <w:r>
        <w:rPr>
          <w:sz w:val="28"/>
          <w:szCs w:val="28"/>
        </w:rPr>
        <w:t xml:space="preserve"> es</w:t>
      </w:r>
    </w:p>
    <w:p w14:paraId="034E3A7E" w14:textId="674BB6DF" w:rsidR="00F60F33" w:rsidRDefault="00F60F33" w:rsidP="0062259D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Pruebas</w:t>
      </w:r>
    </w:p>
    <w:p w14:paraId="3CB2B0CD" w14:textId="36CA9E69" w:rsidR="00EA5492" w:rsidRDefault="00977D41" w:rsidP="00EA5492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gramStart"/>
      <w:r>
        <w:rPr>
          <w:sz w:val="28"/>
          <w:szCs w:val="28"/>
        </w:rPr>
        <w:t>mostrara</w:t>
      </w:r>
      <w:proofErr w:type="gramEnd"/>
      <w:r>
        <w:rPr>
          <w:sz w:val="28"/>
          <w:szCs w:val="28"/>
        </w:rPr>
        <w:t xml:space="preserve"> un link de mostrar para escribir el mensaje </w:t>
      </w:r>
    </w:p>
    <w:p w14:paraId="162BEAC1" w14:textId="54904961" w:rsidR="00977D41" w:rsidRDefault="00977D41" w:rsidP="00EA54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3940C4" wp14:editId="37766869">
            <wp:extent cx="4400550" cy="234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E1C9" w14:textId="218F10F6" w:rsidR="00977D41" w:rsidRDefault="00977D41" w:rsidP="00EA5492">
      <w:pPr>
        <w:rPr>
          <w:sz w:val="28"/>
          <w:szCs w:val="28"/>
        </w:rPr>
      </w:pPr>
      <w:r>
        <w:rPr>
          <w:sz w:val="28"/>
          <w:szCs w:val="28"/>
        </w:rPr>
        <w:t xml:space="preserve">Y el mismo se convertirá en ocultar, pero habilitando el campo para escribir el comentario </w:t>
      </w:r>
    </w:p>
    <w:p w14:paraId="088A5FF3" w14:textId="698D7151" w:rsidR="00977D41" w:rsidRDefault="00977D41" w:rsidP="00EA549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A6B4B" wp14:editId="0C02FC15">
            <wp:extent cx="4924425" cy="4343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1966" w14:textId="0944403A" w:rsidR="00977D41" w:rsidRDefault="00977D41" w:rsidP="00EA5492">
      <w:pPr>
        <w:rPr>
          <w:sz w:val="28"/>
          <w:szCs w:val="28"/>
        </w:rPr>
      </w:pPr>
      <w:r>
        <w:rPr>
          <w:sz w:val="28"/>
          <w:szCs w:val="28"/>
        </w:rPr>
        <w:t>Realizando un flujo completo</w:t>
      </w:r>
    </w:p>
    <w:p w14:paraId="1A60AE5D" w14:textId="40E3F7CE" w:rsidR="00977D41" w:rsidRDefault="00977D41" w:rsidP="00EA549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DF7FD" wp14:editId="717F6F76">
            <wp:extent cx="4286250" cy="4419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7015" w14:textId="467AC06D" w:rsidR="00977D41" w:rsidRDefault="00977D41" w:rsidP="00EA54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652C8B" wp14:editId="4F6A9248">
            <wp:extent cx="2857500" cy="561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017E" w14:textId="77777777" w:rsidR="00977D41" w:rsidRPr="00EA5492" w:rsidRDefault="00977D41" w:rsidP="00EA5492">
      <w:pPr>
        <w:rPr>
          <w:sz w:val="28"/>
          <w:szCs w:val="28"/>
        </w:rPr>
      </w:pPr>
    </w:p>
    <w:sectPr w:rsidR="00977D41" w:rsidRPr="00EA5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245"/>
    <w:multiLevelType w:val="hybridMultilevel"/>
    <w:tmpl w:val="007AAA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00631"/>
    <w:multiLevelType w:val="hybridMultilevel"/>
    <w:tmpl w:val="632AA602"/>
    <w:lvl w:ilvl="0" w:tplc="D400B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230BD"/>
    <w:multiLevelType w:val="hybridMultilevel"/>
    <w:tmpl w:val="49CA2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95DDA"/>
    <w:multiLevelType w:val="hybridMultilevel"/>
    <w:tmpl w:val="576420FE"/>
    <w:lvl w:ilvl="0" w:tplc="1EB0C6BA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26BB6"/>
    <w:multiLevelType w:val="hybridMultilevel"/>
    <w:tmpl w:val="9F4E1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12DCC"/>
    <w:multiLevelType w:val="hybridMultilevel"/>
    <w:tmpl w:val="FE324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09"/>
    <w:rsid w:val="00031430"/>
    <w:rsid w:val="000B2F1E"/>
    <w:rsid w:val="000C4EA3"/>
    <w:rsid w:val="00111BE4"/>
    <w:rsid w:val="001123F9"/>
    <w:rsid w:val="001B1EA7"/>
    <w:rsid w:val="001B5444"/>
    <w:rsid w:val="002430B8"/>
    <w:rsid w:val="002440A6"/>
    <w:rsid w:val="00256BF7"/>
    <w:rsid w:val="002C216B"/>
    <w:rsid w:val="002E292B"/>
    <w:rsid w:val="002E3D7E"/>
    <w:rsid w:val="003117B3"/>
    <w:rsid w:val="00311FFE"/>
    <w:rsid w:val="003510BF"/>
    <w:rsid w:val="003A3BDC"/>
    <w:rsid w:val="003B6973"/>
    <w:rsid w:val="003E337D"/>
    <w:rsid w:val="003F0B13"/>
    <w:rsid w:val="00436DEF"/>
    <w:rsid w:val="00487F27"/>
    <w:rsid w:val="004E530C"/>
    <w:rsid w:val="005610EA"/>
    <w:rsid w:val="00581923"/>
    <w:rsid w:val="00596CA4"/>
    <w:rsid w:val="0062259D"/>
    <w:rsid w:val="006A20F5"/>
    <w:rsid w:val="006A61A1"/>
    <w:rsid w:val="006D1BD1"/>
    <w:rsid w:val="006F6BAF"/>
    <w:rsid w:val="007143BF"/>
    <w:rsid w:val="007275F2"/>
    <w:rsid w:val="007751F8"/>
    <w:rsid w:val="00796009"/>
    <w:rsid w:val="00813424"/>
    <w:rsid w:val="008B0127"/>
    <w:rsid w:val="00956C8A"/>
    <w:rsid w:val="00977D41"/>
    <w:rsid w:val="00983F81"/>
    <w:rsid w:val="0099090F"/>
    <w:rsid w:val="009D1874"/>
    <w:rsid w:val="00B069E3"/>
    <w:rsid w:val="00B13581"/>
    <w:rsid w:val="00B7390E"/>
    <w:rsid w:val="00BC7D91"/>
    <w:rsid w:val="00C469EB"/>
    <w:rsid w:val="00C61349"/>
    <w:rsid w:val="00CA070B"/>
    <w:rsid w:val="00CA1E27"/>
    <w:rsid w:val="00CF2E1A"/>
    <w:rsid w:val="00DE4F35"/>
    <w:rsid w:val="00E1169F"/>
    <w:rsid w:val="00E45E84"/>
    <w:rsid w:val="00EA5492"/>
    <w:rsid w:val="00EC0E35"/>
    <w:rsid w:val="00EE1788"/>
    <w:rsid w:val="00F23FFE"/>
    <w:rsid w:val="00F26639"/>
    <w:rsid w:val="00F60F33"/>
    <w:rsid w:val="00F874D8"/>
    <w:rsid w:val="00F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9A4"/>
  <w15:chartTrackingRefBased/>
  <w15:docId w15:val="{E72104BB-ED5B-42E4-BF23-03003A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0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6</cp:revision>
  <dcterms:created xsi:type="dcterms:W3CDTF">2022-05-19T16:15:00Z</dcterms:created>
  <dcterms:modified xsi:type="dcterms:W3CDTF">2022-05-21T11:35:00Z</dcterms:modified>
</cp:coreProperties>
</file>