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C29C3173">
      <w:pPr>
        <w:ind w:firstLineChars="200"/>
        <w:spacing w:line="300" w:lineRule="auto"/>
        <w:jc w:val="both"/>
      </w:pPr>
      <w:r>
        <w:rPr>
          <w:szCs w:val="24"/>
          <w:sz w:val="24"/>
          <w:rFonts w:ascii="宋体" w:hAnsi="宋体" w:eastAsia="宋体" w:cs="宋体"/>
        </w:rPr>
        <w:t>框架测试：正文节点可注册。</w:t>
      </w:r>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