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p w14:paraId="A6CD4AAA">
                  <w:pPr>
                    <w:spacing w:line="300" w:lineRule="auto"/>
                    <w:jc w:val="left"/>
                  </w:pPr>
                  <w:r>
                    <w:rPr>
                      <w:szCs w:val="30"/>
                      <w:sz w:val="30"/>
                      <w:rFonts w:ascii="黑体" w:hAnsi="黑体" w:eastAsia="黑体" w:cs="黑体"/>
                      <w:b w:val="1"/>
                    </w:rPr>
                    <w:t>顺序测试：插入后 manifest 应该紧跟 anchor。</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