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p w14:paraId="0DFEC567">
            <w:pPr>
              <w:spacing w:line="300" w:lineRule="auto"/>
              <w:jc w:val="left"/>
            </w:pPr>
            <w:r>
              <w:rPr>
                <w:szCs w:val="30"/>
                <w:sz w:val="30"/>
                <w:rFonts w:ascii="黑体" w:hAnsi="黑体" w:eastAsia="黑体" w:cs="黑体"/>
                <w:b w:val="1"/>
              </w:rPr>
              <w:t>界面测试：这段文字插入到当前选中的节点后面，并注册成二级标题。</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