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5DBA5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5B3FD373">
      <w:pPr>
        <w:rPr>
          <w:rFonts w:ascii="宋体" w:hAnsi="宋体"/>
        </w:rPr>
      </w:pPr>
    </w:p>
    <w:p w14:paraId="6C95D292">
      <w:pPr>
        <w:rPr>
          <w:rFonts w:ascii="宋体" w:hAnsi="宋体"/>
        </w:rPr>
      </w:pPr>
    </w:p>
    <w:p w14:paraId="43B1901E">
      <w:pPr>
        <w:rPr>
          <w:rFonts w:ascii="宋体" w:hAnsi="宋体"/>
        </w:rPr>
      </w:pPr>
    </w:p>
    <w:p w14:paraId="52FE4C4A">
      <w:pPr>
        <w:rPr>
          <w:rFonts w:ascii="宋体" w:hAnsi="宋体"/>
        </w:rPr>
      </w:pPr>
    </w:p>
    <w:p w14:paraId="2D204011">
      <w:pPr>
        <w:rPr>
          <w:rFonts w:ascii="宋体" w:hAnsi="宋体"/>
        </w:rPr>
      </w:pPr>
    </w:p>
    <w:p w14:paraId="1A180C9E">
      <w:pPr>
        <w:rPr>
          <w:rFonts w:ascii="宋体" w:hAnsi="宋体"/>
        </w:rPr>
      </w:pPr>
    </w:p>
    <w:p w14:paraId="4791FAAF">
      <w:pPr>
        <w:rPr>
          <w:rFonts w:ascii="宋体" w:hAnsi="宋体"/>
        </w:rPr>
      </w:pPr>
    </w:p>
    <w:p w14:paraId="5268919A">
      <w:pPr>
        <w:rPr>
          <w:rFonts w:ascii="宋体" w:hAnsi="宋体"/>
        </w:rPr>
      </w:pPr>
    </w:p>
    <w:p w14:paraId="6942ECED">
      <w:pPr>
        <w:rPr>
          <w:rFonts w:ascii="宋体" w:hAnsi="宋体"/>
        </w:rPr>
      </w:pPr>
    </w:p>
    <w:p w14:paraId="68921BD2">
      <w:pPr>
        <w:rPr>
          <w:rFonts w:ascii="宋体" w:hAnsi="宋体"/>
        </w:rPr>
      </w:pPr>
    </w:p>
    <w:p w14:paraId="21E34331">
      <w:pPr>
        <w:rPr>
          <w:rFonts w:ascii="宋体" w:hAnsi="宋体"/>
        </w:rPr>
      </w:pPr>
    </w:p>
    <w:p w14:paraId="0F08753D">
      <w:pPr>
        <w:rPr>
          <w:rFonts w:ascii="宋体" w:hAnsi="宋体"/>
        </w:rPr>
      </w:pPr>
    </w:p>
    <w:p w14:paraId="6D5007B3">
      <w:pPr>
        <w:rPr>
          <w:rFonts w:ascii="宋体" w:hAnsi="宋体"/>
        </w:rPr>
      </w:pPr>
    </w:p>
    <w:p w14:paraId="587A499A">
      <w:pPr>
        <w:rPr>
          <w:rFonts w:ascii="宋体" w:hAnsi="宋体"/>
        </w:rPr>
      </w:pPr>
    </w:p>
    <w:p w14:paraId="4F3BFF7F">
      <w:pPr>
        <w:rPr>
          <w:rFonts w:ascii="宋体" w:hAnsi="宋体"/>
        </w:rPr>
      </w:pPr>
    </w:p>
    <w:p w14:paraId="17EF778A">
      <w:pPr>
        <w:rPr>
          <w:rFonts w:ascii="宋体" w:hAnsi="宋体"/>
        </w:rPr>
      </w:pPr>
    </w:p>
    <w:p w14:paraId="65D0C723">
      <w:pPr>
        <w:rPr>
          <w:rFonts w:ascii="宋体" w:hAnsi="宋体"/>
        </w:rPr>
      </w:pPr>
    </w:p>
    <w:p w14:paraId="2435CDEA">
      <w:pPr>
        <w:rPr>
          <w:rFonts w:ascii="宋体" w:hAnsi="宋体"/>
        </w:rPr>
      </w:pPr>
    </w:p>
    <w:p w14:paraId="23736C15">
      <w:pPr>
        <w:rPr>
          <w:rFonts w:ascii="宋体" w:hAnsi="宋体"/>
        </w:rPr>
      </w:pPr>
    </w:p>
    <w:p w14:paraId="0AA19A8F">
      <w:pPr>
        <w:rPr>
          <w:rFonts w:ascii="宋体" w:hAnsi="宋体"/>
        </w:rPr>
      </w:pPr>
    </w:p>
    <w:p w14:paraId="5608F0EC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A3C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DF86D8C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4DA9ABF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90E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FD0671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9BD222E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9E5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F3870BE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7BB7306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0CF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9EA7237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D060504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0A4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19F4157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33483F0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433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8F5CB5F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8A00B71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0C04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6A453AA4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02F61C2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102EE2E5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406CEEA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F270E96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29951F7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788C92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419AD73C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2EC1E22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1F8A3F8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25CD14AF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285F8357">
      <w:pPr>
        <w:ind w:firstLine="480"/>
      </w:pPr>
    </w:p>
    <w:p w14:paraId="545CE7D9">
      <w:pPr>
        <w:rPr>
          <w:rFonts w:ascii="宋体" w:hAnsi="宋体"/>
        </w:rPr>
      </w:pPr>
    </w:p>
    <w:p w14:paraId="3FC4D08F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3F5AC5C8">
      <w:pPr>
        <w:ind w:firstLine="880"/>
        <w:rPr>
          <w:color w:val="FF0000"/>
          <w:sz w:val="28"/>
          <w:szCs w:val="28"/>
        </w:rPr>
      </w:pPr>
    </w:p>
    <w:p w14:paraId="26B99A3D">
      <w:pPr>
        <w:ind w:firstLine="880"/>
        <w:rPr>
          <w:sz w:val="44"/>
          <w:szCs w:val="44"/>
        </w:rPr>
      </w:pPr>
    </w:p>
    <w:p w14:paraId="513CA537">
      <w:pPr>
        <w:ind w:firstLine="880"/>
        <w:rPr>
          <w:sz w:val="44"/>
          <w:szCs w:val="44"/>
        </w:rPr>
      </w:pPr>
    </w:p>
    <w:p w14:paraId="0860A442">
      <w:pPr>
        <w:ind w:firstLine="880"/>
        <w:rPr>
          <w:sz w:val="44"/>
          <w:szCs w:val="44"/>
        </w:rPr>
      </w:pPr>
    </w:p>
    <w:p w14:paraId="4D0E90CC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296685AE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AEEB3A1">
      <w:pPr>
        <w:ind w:firstLine="1100" w:firstLineChars="250"/>
        <w:jc w:val="center"/>
        <w:rPr>
          <w:sz w:val="44"/>
          <w:szCs w:val="44"/>
        </w:rPr>
      </w:pPr>
    </w:p>
    <w:p w14:paraId="216F1E8C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66C4746F">
      <w:pPr>
        <w:ind w:firstLine="560"/>
        <w:rPr>
          <w:sz w:val="28"/>
          <w:szCs w:val="28"/>
        </w:rPr>
      </w:pPr>
    </w:p>
    <w:p w14:paraId="22C72B79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EDC4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06FD4924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155A63C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07EAF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782F5302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2A23809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106FA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48380A4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6B804F88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2CFB0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C2E09D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3530855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17705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25333AA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62830FE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238A3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168E1D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55299AD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EF9EB81">
      <w:pPr>
        <w:ind w:firstLine="560"/>
        <w:rPr>
          <w:rFonts w:hint="eastAsia"/>
          <w:sz w:val="28"/>
          <w:szCs w:val="28"/>
        </w:rPr>
      </w:pPr>
    </w:p>
    <w:p w14:paraId="51C6D4AF">
      <w:pPr>
        <w:ind w:firstLine="560"/>
        <w:rPr>
          <w:rFonts w:hint="eastAsia"/>
          <w:sz w:val="28"/>
          <w:szCs w:val="28"/>
        </w:rPr>
      </w:pPr>
    </w:p>
    <w:p w14:paraId="38590A5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4ECFA4">
      <w:pPr>
        <w:pStyle w:val="54"/>
        <w:jc w:val="both"/>
        <w:rPr>
          <w:sz w:val="28"/>
          <w:szCs w:val="28"/>
        </w:rPr>
      </w:pPr>
    </w:p>
    <w:p w14:paraId="34D9F8A6">
      <w:pPr>
        <w:rPr>
          <w:sz w:val="28"/>
          <w:szCs w:val="28"/>
          <w:u w:val="single"/>
        </w:rPr>
      </w:pPr>
    </w:p>
    <w:p w14:paraId="5E52A3F8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113F609E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21768"/>
      <w:bookmarkStart w:id="3" w:name="_Toc451456791"/>
      <w:bookmarkEnd w:id="0"/>
      <w:bookmarkEnd w:id="2"/>
      <w:bookmarkEnd w:id="3"/>
    </w:p>
    <w:p w14:paraId="5D1050B5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144BE611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7829E882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4498932D">
      <w:pPr>
        <w:jc w:val="center"/>
      </w:pPr>
      <w:bookmarkStart w:id="4" w:name="_Toc481248534"/>
      <w:bookmarkStart w:id="5" w:name="_Toc494355928"/>
      <w:r>
        <w:rPr>
          <w:b/>
          <w:sz w:val="36"/>
          <w:szCs w:val="36"/>
        </w:rPr>
        <w:br w:type="page"/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281E411F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3BB85982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61B61E9C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1CE576BE">
      <w:pPr>
        <w:spacing w:before="312" w:beforeLines="100" w:after="312" w:afterLines="100"/>
        <w:jc w:val="center"/>
      </w:pPr>
      <w:r>
        <w:rPr>
          <w:b/>
          <w:sz w:val="36"/>
          <w:lang w:val="zh-CN"/>
        </w:rPr>
        <w:t>目</w:t>
      </w:r>
      <w:r>
        <w:rPr>
          <w:rFonts w:hint="eastAsia"/>
          <w:b/>
          <w:sz w:val="36"/>
        </w:rPr>
        <w:t xml:space="preserve"> </w:t>
      </w:r>
      <w:r>
        <w:rPr>
          <w:b/>
          <w:sz w:val="36"/>
          <w:lang w:val="zh-CN"/>
        </w:rPr>
        <w:t>录</w:t>
      </w:r>
    </w:p>
    <w:p w14:paraId="5DC9F1F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4DB603E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引言</w:t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4C96010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课题设计的背景</w:t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126C66C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课题设计的目的和意义</w:t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4C4E2B3E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课题设计的预期成果</w:t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3A73E46B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主要器件和方案选择</w:t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35A41830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单片机的选择</w:t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7732710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土壤湿度传感器的选择</w:t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4C234E2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A832*********</w:t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>3</w:t>
      </w:r>
      <w:r>
        <w:fldChar w:fldCharType="end"/>
      </w:r>
      <w:r>
        <w:rPr>
          <w:rStyle w:val="31"/>
        </w:rPr>
        <w:fldChar w:fldCharType="end"/>
      </w:r>
    </w:p>
    <w:p w14:paraId="04CA124F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2.3.1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单片机最小系统</w:t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>3</w:t>
      </w:r>
      <w:r>
        <w:fldChar w:fldCharType="end"/>
      </w:r>
      <w:r>
        <w:rPr>
          <w:rStyle w:val="31"/>
        </w:rPr>
        <w:fldChar w:fldCharType="end"/>
      </w:r>
    </w:p>
    <w:p w14:paraId="5E458CCD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硬件电路设计</w:t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76D086EF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硬件电路系统总框图</w:t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12EB755B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硬件各模块电路</w:t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5936A67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51</w:t>
      </w:r>
      <w:r>
        <w:rPr>
          <w:rStyle w:val="31"/>
          <w:rFonts w:hint="eastAsia"/>
        </w:rPr>
        <w:t>单片机最小系统</w:t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71304003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土壤湿度检测模块</w:t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0D6CE440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软件</w:t>
      </w:r>
      <w:r>
        <w:rPr>
          <w:rStyle w:val="31"/>
          <w:rFonts w:hint="eastAsia" w:ascii="宋体" w:hAnsi="宋体"/>
        </w:rPr>
        <w:t>设计</w:t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>5</w:t>
      </w:r>
      <w:r>
        <w:fldChar w:fldCharType="end"/>
      </w:r>
      <w:r>
        <w:rPr>
          <w:rStyle w:val="31"/>
        </w:rPr>
        <w:fldChar w:fldCharType="end"/>
      </w:r>
    </w:p>
    <w:p w14:paraId="65FBA51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主程序设计</w:t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>5</w:t>
      </w:r>
      <w:r>
        <w:fldChar w:fldCharType="end"/>
      </w:r>
      <w:r>
        <w:rPr>
          <w:rStyle w:val="31"/>
        </w:rPr>
        <w:fldChar w:fldCharType="end"/>
      </w:r>
    </w:p>
    <w:p w14:paraId="41C7EBB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串口初始化</w:t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>6</w:t>
      </w:r>
      <w:r>
        <w:fldChar w:fldCharType="end"/>
      </w:r>
      <w:r>
        <w:rPr>
          <w:rStyle w:val="31"/>
        </w:rPr>
        <w:fldChar w:fldCharType="end"/>
      </w:r>
    </w:p>
    <w:p w14:paraId="58A32768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系统调试与功能分析</w:t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1188324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硬件电路检测</w:t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743F5207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*****</w:t>
      </w:r>
      <w:r>
        <w:rPr>
          <w:rStyle w:val="31"/>
          <w:rFonts w:hint="eastAsia"/>
        </w:rPr>
        <w:t>测</w:t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3B11E629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6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结束语</w:t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>8</w:t>
      </w:r>
      <w:r>
        <w:fldChar w:fldCharType="end"/>
      </w:r>
      <w:r>
        <w:rPr>
          <w:rStyle w:val="31"/>
        </w:rPr>
        <w:fldChar w:fldCharType="end"/>
      </w:r>
    </w:p>
    <w:p w14:paraId="6CAE346F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参考文献</w:t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>9</w:t>
      </w:r>
      <w:r>
        <w:fldChar w:fldCharType="end"/>
      </w:r>
      <w:r>
        <w:rPr>
          <w:rStyle w:val="31"/>
        </w:rPr>
        <w:fldChar w:fldCharType="end"/>
      </w:r>
    </w:p>
    <w:p w14:paraId="60C123F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致谢</w:t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>11</w:t>
      </w:r>
      <w:r>
        <w:fldChar w:fldCharType="end"/>
      </w:r>
      <w:r>
        <w:rPr>
          <w:rStyle w:val="31"/>
        </w:rPr>
        <w:fldChar w:fldCharType="end"/>
      </w:r>
    </w:p>
    <w:p w14:paraId="77A37AC1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附录</w:t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>12</w:t>
      </w:r>
      <w:r>
        <w:fldChar w:fldCharType="end"/>
      </w:r>
      <w:r>
        <w:rPr>
          <w:rStyle w:val="31"/>
        </w:rPr>
        <w:fldChar w:fldCharType="end"/>
      </w:r>
    </w:p>
    <w:p w14:paraId="33FB1D40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52FE78F6">
      <w:pPr>
        <w:spacing w:line="300" w:lineRule="auto"/>
        <w:rPr>
          <w:rFonts w:ascii="宋体" w:hAnsi="宋体" w:cs="宋体"/>
          <w:b/>
          <w:sz w:val="24"/>
        </w:rPr>
      </w:pPr>
    </w:p>
    <w:p w14:paraId="5E508A5E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561139EE">
      <w:pPr>
        <w:pStyle w:val="2"/>
        <w:pageBreakBefore/>
        <w:numPr>
          <w:ilvl w:val="0"/>
          <w:numId w:val="1"/>
        </w:numPr>
        <w:spacing w:before="312" w:after="312" w:line="300" w:lineRule="auto"/>
        <w:ind w:left="602" w:hanging="600" w:hangingChars="200"/>
      </w:pPr>
      <w:bookmarkStart w:id="10" w:name="_Toc481248535"/>
      <w:bookmarkStart w:id="11" w:name="_Toc494355929"/>
      <w:bookmarkEnd w:id="6"/>
      <w:bookmarkEnd w:id="7"/>
      <w:bookmarkEnd w:id="8"/>
      <w:r>
        <w:rPr>
          <w:rFonts w:hint="eastAsia"/>
        </w:rPr>
        <w:t>引言</w:t>
      </w:r>
      <w:bookmarkEnd w:id="9"/>
      <w:bookmarkEnd w:id="10"/>
      <w:bookmarkStart w:id="12" w:name="_Toc23343"/>
      <w:bookmarkStart w:id="13" w:name="_Toc451456793"/>
      <w:bookmarkStart w:id="14" w:name="_Toc17003"/>
      <w:bookmarkStart w:id="15" w:name="_Toc318409766"/>
      <w:bookmarkStart w:id="16" w:name="_Toc318323977"/>
      <w:bookmarkStart w:id="17" w:name="_Toc317715018"/>
      <w:bookmarkStart w:id="18" w:name="_Toc481248541"/>
      <w:bookmarkEnd w:id="11"/>
      <w:bookmarkEnd w:id="12"/>
      <w:bookmarkEnd w:id="13"/>
    </w:p>
    <w:p w14:paraId="2A88BD05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19" w:name="_Toc484347010"/>
      <w:bookmarkStart w:id="20" w:name="_Toc451456794"/>
      <w:bookmarkStart w:id="21" w:name="_Toc484347380"/>
      <w:bookmarkStart w:id="22" w:name="_Toc484347611"/>
      <w:bookmarkStart w:id="23" w:name="_Toc484347189"/>
      <w:bookmarkStart w:id="24" w:name="_Toc30229"/>
      <w:bookmarkStart w:id="25" w:name="_Toc494355930"/>
      <w:r>
        <w:rPr>
          <w:szCs w:val="30"/>
        </w:rPr>
        <w:t>课题设计的</w:t>
      </w:r>
      <w:bookmarkEnd w:id="19"/>
      <w:bookmarkEnd w:id="20"/>
      <w:bookmarkEnd w:id="21"/>
      <w:bookmarkEnd w:id="22"/>
      <w:bookmarkEnd w:id="23"/>
      <w:bookmarkEnd w:id="24"/>
      <w:r>
        <w:rPr>
          <w:rFonts w:hint="eastAsia"/>
          <w:szCs w:val="30"/>
        </w:rPr>
        <w:t>背景</w:t>
      </w:r>
      <w:bookmarkEnd w:id="25"/>
    </w:p>
    <w:p w14:paraId="37531A72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t>[2]</w:t>
      </w:r>
      <w:r>
        <w:rPr>
          <w:rFonts w:hint="eastAsia"/>
          <w:sz w:val="24"/>
        </w:rPr>
        <w:t>。</w:t>
      </w:r>
    </w:p>
    <w:p w14:paraId="6AD12DD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0BE99766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3" w:name="_Toc494355931"/>
      <w:bookmarkStart w:id="34" w:name="_Toc484347381"/>
      <w:bookmarkStart w:id="35" w:name="_Toc484347612"/>
      <w:bookmarkStart w:id="36" w:name="_Toc7649"/>
      <w:bookmarkStart w:id="37" w:name="_Toc484347190"/>
      <w:bookmarkStart w:id="38" w:name="_Toc484347011"/>
      <w:r>
        <w:rPr>
          <w:szCs w:val="30"/>
        </w:rPr>
        <w:t>课题设计的目的和意义</w:t>
      </w:r>
      <w:bookmarkEnd w:id="26"/>
      <w:bookmarkEnd w:id="27"/>
      <w:bookmarkEnd w:id="33"/>
      <w:bookmarkEnd w:id="34"/>
      <w:bookmarkEnd w:id="35"/>
      <w:bookmarkEnd w:id="36"/>
      <w:bookmarkEnd w:id="37"/>
      <w:bookmarkEnd w:id="38"/>
    </w:p>
    <w:p w14:paraId="5D553FA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t>[3]</w:t>
      </w:r>
      <w:r>
        <w:rPr>
          <w:rFonts w:hint="eastAsia"/>
          <w:sz w:val="24"/>
        </w:rPr>
        <w:t>。</w:t>
      </w:r>
    </w:p>
    <w:p w14:paraId="430EB12D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1C58EE61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9" w:name="_Toc484347012"/>
      <w:bookmarkStart w:id="40" w:name="_Toc484347613"/>
      <w:bookmarkStart w:id="41" w:name="_Toc484347382"/>
      <w:bookmarkStart w:id="42" w:name="_Toc484347191"/>
      <w:bookmarkStart w:id="43" w:name="_Toc494355932"/>
      <w:r>
        <w:rPr>
          <w:szCs w:val="30"/>
        </w:rPr>
        <w:t>课题设计的</w:t>
      </w:r>
      <w:r>
        <w:rPr>
          <w:rFonts w:hint="eastAsia"/>
          <w:szCs w:val="30"/>
        </w:rPr>
        <w:t>预期</w:t>
      </w:r>
      <w:r>
        <w:rPr>
          <w:szCs w:val="30"/>
        </w:rPr>
        <w:t>成果</w:t>
      </w:r>
      <w:bookmarkEnd w:id="28"/>
      <w:bookmarkEnd w:id="29"/>
      <w:bookmarkEnd w:id="30"/>
      <w:bookmarkEnd w:id="39"/>
      <w:bookmarkEnd w:id="40"/>
      <w:bookmarkEnd w:id="41"/>
      <w:bookmarkEnd w:id="42"/>
      <w:bookmarkEnd w:id="43"/>
    </w:p>
    <w:p w14:paraId="26274910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E1B9BD0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093B6D43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2B3F09BF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t>[4]</w:t>
      </w:r>
      <w:r>
        <w:rPr>
          <w:rFonts w:hint="eastAsia"/>
          <w:sz w:val="24"/>
        </w:rPr>
        <w:t>。</w:t>
      </w:r>
    </w:p>
    <w:p w14:paraId="72983ABC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</w:p>
    <w:bookmarkEnd w:id="14"/>
    <w:bookmarkEnd w:id="15"/>
    <w:bookmarkEnd w:id="16"/>
    <w:bookmarkEnd w:id="17"/>
    <w:bookmarkEnd w:id="18"/>
    <w:p w14:paraId="5CEA67C2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14693"/>
      <w:bookmarkEnd w:id="44"/>
      <w:bookmarkStart w:id="45" w:name="_Toc494314724"/>
      <w:bookmarkEnd w:id="45"/>
      <w:bookmarkStart w:id="46" w:name="_Toc494355933"/>
      <w:bookmarkEnd w:id="46"/>
      <w:bookmarkStart w:id="47" w:name="_Toc494314753"/>
      <w:bookmarkEnd w:id="47"/>
      <w:bookmarkStart w:id="48" w:name="_Toc481248542"/>
      <w:bookmarkStart w:id="49" w:name="_Toc9548"/>
    </w:p>
    <w:p w14:paraId="214467F6">
      <w:pPr>
        <w:pStyle w:val="2"/>
        <w:numPr>
          <w:ilvl w:val="0"/>
          <w:numId w:val="4"/>
        </w:numPr>
        <w:spacing w:before="312" w:after="312"/>
      </w:pPr>
      <w:bookmarkStart w:id="50" w:name="_Toc494355934"/>
      <w:r>
        <w:rPr>
          <w:rFonts w:hint="eastAsia"/>
        </w:rPr>
        <w:t>主要器件和方案选择</w:t>
      </w:r>
      <w:bookmarkEnd w:id="50"/>
    </w:p>
    <w:p w14:paraId="7C4871C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37BF828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55"/>
      <w:bookmarkEnd w:id="53"/>
      <w:bookmarkStart w:id="54" w:name="_Toc494355935"/>
      <w:bookmarkEnd w:id="54"/>
      <w:bookmarkStart w:id="55" w:name="_Toc494314726"/>
      <w:bookmarkEnd w:id="55"/>
      <w:bookmarkStart w:id="56" w:name="_Toc494314695"/>
      <w:bookmarkEnd w:id="56"/>
      <w:bookmarkStart w:id="57" w:name="_Toc484347615"/>
      <w:bookmarkStart w:id="58" w:name="_Toc484347384"/>
      <w:bookmarkStart w:id="59" w:name="_Toc484347014"/>
      <w:bookmarkStart w:id="60" w:name="_Toc484347193"/>
    </w:p>
    <w:p w14:paraId="4F56FEDF">
      <w:pPr>
        <w:pStyle w:val="3"/>
        <w:numPr>
          <w:ilvl w:val="1"/>
          <w:numId w:val="5"/>
        </w:numPr>
        <w:spacing w:before="156" w:after="156"/>
      </w:pPr>
      <w:bookmarkStart w:id="65" w:name="_Toc494355937"/>
      <w:r>
        <w:rPr>
          <w:rFonts w:hint="eastAsia"/>
        </w:rPr>
        <w:t>单片机的选择</w:t>
      </w:r>
      <w:bookmarkEnd w:id="51"/>
      <w:bookmarkEnd w:id="52"/>
      <w:bookmarkEnd w:id="57"/>
      <w:bookmarkEnd w:id="58"/>
      <w:bookmarkEnd w:id="59"/>
      <w:bookmarkEnd w:id="60"/>
      <w:bookmarkEnd w:id="65"/>
    </w:p>
    <w:p w14:paraId="2BCC302D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t>[5]</w:t>
      </w:r>
      <w:r>
        <w:rPr>
          <w:rFonts w:hint="eastAsia"/>
          <w:sz w:val="24"/>
        </w:rPr>
        <w:t>。</w:t>
      </w:r>
    </w:p>
    <w:p w14:paraId="039BD8C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67B7B9E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B4D6C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06881D63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67" w:name="_Toc13704"/>
      <w:bookmarkStart w:id="68" w:name="_Toc484347194"/>
      <w:bookmarkStart w:id="69" w:name="_Toc484347015"/>
      <w:bookmarkStart w:id="70" w:name="_Toc484347385"/>
      <w:bookmarkStart w:id="71" w:name="_Toc494355938"/>
      <w:bookmarkStart w:id="72" w:name="_Toc484347616"/>
      <w:r>
        <w:rPr>
          <w:rFonts w:hint="eastAsia"/>
          <w:szCs w:val="30"/>
        </w:rPr>
        <w:t>土壤湿度传感器的选择</w:t>
      </w:r>
      <w:bookmarkEnd w:id="67"/>
      <w:bookmarkEnd w:id="68"/>
      <w:bookmarkEnd w:id="69"/>
      <w:bookmarkEnd w:id="70"/>
      <w:bookmarkEnd w:id="71"/>
      <w:bookmarkEnd w:id="72"/>
    </w:p>
    <w:p w14:paraId="30B99B1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t>[6]</w:t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3F8148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bookmarkEnd w:id="73"/>
      <w:bookmarkEnd w:id="74"/>
      <w:r>
        <w:rPr>
          <w:rFonts w:hint="eastAsia"/>
          <w:sz w:val="24"/>
        </w:rPr>
        <w:t>所示。</w:t>
      </w:r>
    </w:p>
    <w:p w14:paraId="1E5DF759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E6DE3A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2</w:t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0AA0E388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76" w:name="_Toc28706"/>
      <w:bookmarkStart w:id="77" w:name="_Toc494355939"/>
      <w:bookmarkStart w:id="78" w:name="_Toc484347195"/>
      <w:bookmarkStart w:id="79" w:name="_Toc484347617"/>
      <w:bookmarkStart w:id="80" w:name="_Toc484347016"/>
      <w:bookmarkStart w:id="81" w:name="_Toc484347386"/>
      <w:r>
        <w:rPr>
          <w:rFonts w:hint="eastAsia"/>
          <w:szCs w:val="30"/>
        </w:rPr>
        <w:t>A832</w:t>
      </w:r>
      <w:bookmarkEnd w:id="76"/>
      <w:r>
        <w:rPr>
          <w:rFonts w:hint="eastAsia"/>
          <w:szCs w:val="30"/>
        </w:rPr>
        <w:t>*********</w:t>
      </w:r>
      <w:bookmarkEnd w:id="77"/>
      <w:bookmarkEnd w:id="78"/>
      <w:bookmarkEnd w:id="79"/>
      <w:bookmarkEnd w:id="80"/>
      <w:bookmarkEnd w:id="81"/>
    </w:p>
    <w:p w14:paraId="03763734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。</w:t>
      </w:r>
    </w:p>
    <w:p w14:paraId="6CBC3048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0153DC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50465A3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9940DF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7C4B38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086F21B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44A5AA89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15D630A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A6C769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755E3D04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31BE8A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092433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2255C9A4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1A8EB9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40F1AC6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6DE2156F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45F78305">
      <w:pPr>
        <w:pStyle w:val="55"/>
        <w:numPr>
          <w:ilvl w:val="2"/>
          <w:numId w:val="5"/>
        </w:numPr>
      </w:pPr>
      <w:bookmarkStart w:id="83" w:name="_Toc494355940"/>
      <w:bookmarkStart w:id="84" w:name="_Toc484347017"/>
      <w:r>
        <w:rPr>
          <w:rFonts w:hint="eastAsia"/>
        </w:rPr>
        <w:t>单片机最小系统</w:t>
      </w:r>
      <w:bookmarkEnd w:id="83"/>
      <w:bookmarkEnd w:id="84"/>
    </w:p>
    <w:p w14:paraId="052EC008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7688BF5E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bookmarkEnd w:id="48"/>
    <w:p w14:paraId="36C810F5">
      <w:pPr>
        <w:pStyle w:val="2"/>
        <w:pageBreakBefore/>
        <w:numPr>
          <w:ilvl w:val="0"/>
          <w:numId w:val="5"/>
        </w:numPr>
        <w:spacing w:before="312" w:after="312"/>
      </w:pPr>
      <w:bookmarkStart w:id="85" w:name="_Toc494355941"/>
      <w:bookmarkStart w:id="86" w:name="_Toc481248543"/>
      <w:r>
        <w:rPr>
          <w:rFonts w:hint="eastAsia"/>
          <w:szCs w:val="36"/>
        </w:rPr>
        <w:t>硬件电路设计</w:t>
      </w:r>
      <w:bookmarkEnd w:id="85"/>
    </w:p>
    <w:p w14:paraId="02C76D9F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1898D949">
      <w:pPr>
        <w:pStyle w:val="3"/>
        <w:numPr>
          <w:ilvl w:val="1"/>
          <w:numId w:val="5"/>
        </w:numPr>
        <w:spacing w:before="156" w:after="156"/>
      </w:pPr>
      <w:bookmarkStart w:id="87" w:name="_Toc494355942"/>
      <w:r>
        <w:rPr>
          <w:rFonts w:hint="eastAsia"/>
        </w:rPr>
        <w:t>硬件电路系统总框图</w:t>
      </w:r>
      <w:bookmarkEnd w:id="87"/>
    </w:p>
    <w:p w14:paraId="17A43B4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40C545AB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23CF0AC6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154683DA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89" w:name="_Toc484347019"/>
      <w:bookmarkStart w:id="90" w:name="_Toc494355943"/>
      <w:bookmarkStart w:id="91" w:name="_Toc484347619"/>
      <w:bookmarkStart w:id="92" w:name="_Toc484347388"/>
      <w:bookmarkStart w:id="93" w:name="_Toc9320"/>
      <w:bookmarkStart w:id="94" w:name="_Toc484347197"/>
      <w:bookmarkStart w:id="95" w:name="_Toc23157"/>
      <w:bookmarkStart w:id="96" w:name="_Toc451456800"/>
      <w:r>
        <w:rPr>
          <w:rFonts w:hint="eastAsia"/>
          <w:szCs w:val="30"/>
        </w:rPr>
        <w:t>硬件各模块电路</w:t>
      </w:r>
      <w:bookmarkEnd w:id="89"/>
      <w:bookmarkEnd w:id="90"/>
      <w:bookmarkEnd w:id="91"/>
      <w:bookmarkEnd w:id="92"/>
      <w:bookmarkEnd w:id="93"/>
      <w:bookmarkEnd w:id="94"/>
      <w:bookmarkEnd w:id="95"/>
    </w:p>
    <w:p w14:paraId="578A86BE">
      <w:pPr>
        <w:pStyle w:val="55"/>
        <w:numPr>
          <w:ilvl w:val="2"/>
          <w:numId w:val="5"/>
        </w:numPr>
      </w:pPr>
      <w:bookmarkStart w:id="97" w:name="_Toc494355944"/>
      <w:bookmarkStart w:id="98" w:name="_Toc21921"/>
      <w:bookmarkStart w:id="99" w:name="_Toc484347020"/>
      <w:r>
        <w:t>51</w:t>
      </w:r>
      <w:r>
        <w:rPr>
          <w:rFonts w:hint="eastAsia"/>
        </w:rPr>
        <w:t>单片机最小系统</w:t>
      </w:r>
      <w:bookmarkEnd w:id="97"/>
      <w:bookmarkEnd w:id="98"/>
      <w:bookmarkEnd w:id="99"/>
    </w:p>
    <w:p w14:paraId="0BB793B6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4BCB0F19">
      <w:pPr>
        <w:pStyle w:val="55"/>
        <w:numPr>
          <w:ilvl w:val="2"/>
          <w:numId w:val="5"/>
        </w:numPr>
      </w:pPr>
      <w:bookmarkStart w:id="100" w:name="_Toc484347021"/>
      <w:bookmarkStart w:id="101" w:name="_Toc12312"/>
      <w:bookmarkStart w:id="102" w:name="_Toc494355945"/>
      <w:bookmarkStart w:id="103" w:name="_Toc451456801"/>
      <w:r>
        <w:rPr>
          <w:rFonts w:hint="eastAsia"/>
        </w:rPr>
        <w:t>土壤湿度检测模块</w:t>
      </w:r>
      <w:bookmarkEnd w:id="100"/>
      <w:bookmarkEnd w:id="101"/>
      <w:bookmarkEnd w:id="102"/>
    </w:p>
    <w:p w14:paraId="3D5098AD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50235EDD">
      <w:pPr>
        <w:spacing w:line="300" w:lineRule="auto"/>
        <w:ind w:firstLine="480" w:firstLineChars="200"/>
        <w:rPr>
          <w:rFonts w:hint="eastAsia"/>
          <w:sz w:val="24"/>
        </w:rPr>
      </w:pPr>
    </w:p>
    <w:bookmarkEnd w:id="49"/>
    <w:bookmarkEnd w:id="86"/>
    <w:bookmarkEnd w:id="103"/>
    <w:p w14:paraId="731041CA">
      <w:pPr>
        <w:pStyle w:val="2"/>
        <w:pageBreakBefore/>
        <w:numPr>
          <w:ilvl w:val="0"/>
          <w:numId w:val="5"/>
        </w:numPr>
        <w:spacing w:before="312" w:after="312"/>
      </w:pPr>
      <w:bookmarkStart w:id="106" w:name="_Toc494355946"/>
      <w:bookmarkStart w:id="107" w:name="_Toc481248544"/>
      <w:r>
        <w:rPr>
          <w:rFonts w:hint="eastAsia"/>
          <w:szCs w:val="36"/>
        </w:rPr>
        <w:t>软件</w:t>
      </w:r>
      <w:r>
        <w:rPr>
          <w:rFonts w:hint="eastAsia" w:ascii="宋体" w:hAnsi="宋体"/>
          <w:szCs w:val="36"/>
        </w:rPr>
        <w:t>设计</w:t>
      </w:r>
      <w:bookmarkEnd w:id="106"/>
    </w:p>
    <w:p w14:paraId="3FC30B01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67F3B77E">
      <w:pPr>
        <w:pStyle w:val="3"/>
        <w:numPr>
          <w:ilvl w:val="1"/>
          <w:numId w:val="5"/>
        </w:numPr>
        <w:spacing w:before="156" w:after="156"/>
      </w:pPr>
      <w:bookmarkStart w:id="108" w:name="_Toc484347390"/>
      <w:bookmarkStart w:id="109" w:name="_Toc22365"/>
      <w:bookmarkStart w:id="110" w:name="_Toc8933"/>
      <w:bookmarkStart w:id="111" w:name="_Toc484347199"/>
      <w:bookmarkStart w:id="112" w:name="_Toc484347621"/>
      <w:bookmarkStart w:id="113" w:name="_Toc484347023"/>
      <w:bookmarkStart w:id="114" w:name="_Toc494355947"/>
      <w:r>
        <w:rPr>
          <w:rFonts w:hint="eastAsia"/>
        </w:rPr>
        <w:t>主程序设计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3394CB36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304E4ED9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039D67F3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2660453D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6C189F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320342A4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56F5C8C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094665BC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11E4D00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5D3D2FE1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115" w:name="_Toc12796"/>
      <w:bookmarkStart w:id="116" w:name="_Toc484347200"/>
      <w:bookmarkStart w:id="117" w:name="_Toc484347391"/>
      <w:bookmarkStart w:id="118" w:name="_Toc484347024"/>
      <w:bookmarkStart w:id="119" w:name="_Toc484347622"/>
      <w:bookmarkStart w:id="120" w:name="_Toc494355948"/>
      <w:r>
        <w:rPr>
          <w:rFonts w:hint="eastAsia"/>
          <w:szCs w:val="30"/>
        </w:rPr>
        <w:t>串口初始化</w:t>
      </w:r>
      <w:bookmarkEnd w:id="115"/>
      <w:bookmarkEnd w:id="116"/>
      <w:bookmarkEnd w:id="117"/>
      <w:bookmarkEnd w:id="118"/>
      <w:bookmarkEnd w:id="119"/>
      <w:bookmarkEnd w:id="120"/>
    </w:p>
    <w:p w14:paraId="579CC009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3DFDF455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8E6DDE2">
      <w:pPr>
        <w:pStyle w:val="2"/>
        <w:numPr>
          <w:ilvl w:val="0"/>
          <w:numId w:val="5"/>
        </w:numPr>
        <w:spacing w:before="312" w:after="312"/>
      </w:pPr>
      <w:bookmarkStart w:id="121" w:name="_Toc484347392"/>
      <w:bookmarkStart w:id="122" w:name="_Toc484347623"/>
      <w:bookmarkStart w:id="123" w:name="_Toc494355949"/>
      <w:bookmarkStart w:id="124" w:name="_Toc484347201"/>
      <w:bookmarkStart w:id="125" w:name="_Toc484347025"/>
      <w:bookmarkStart w:id="126" w:name="_Toc3022"/>
      <w:r>
        <w:t>系统调试与功能分析</w:t>
      </w:r>
      <w:bookmarkEnd w:id="121"/>
      <w:bookmarkEnd w:id="122"/>
      <w:bookmarkEnd w:id="123"/>
      <w:bookmarkEnd w:id="124"/>
      <w:bookmarkEnd w:id="125"/>
      <w:bookmarkEnd w:id="126"/>
    </w:p>
    <w:p w14:paraId="23C6DF62">
      <w:pPr>
        <w:pStyle w:val="3"/>
        <w:numPr>
          <w:ilvl w:val="1"/>
          <w:numId w:val="5"/>
        </w:numPr>
        <w:spacing w:before="156" w:after="156"/>
      </w:pPr>
      <w:bookmarkStart w:id="127" w:name="_Toc494355950"/>
      <w:r>
        <w:rPr>
          <w:rFonts w:hint="eastAsia"/>
        </w:rPr>
        <w:t>硬件电路检测</w:t>
      </w:r>
      <w:bookmarkEnd w:id="127"/>
    </w:p>
    <w:p w14:paraId="563721FD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2DEB951E">
      <w:pPr>
        <w:pStyle w:val="3"/>
        <w:numPr>
          <w:ilvl w:val="1"/>
          <w:numId w:val="5"/>
        </w:numPr>
        <w:spacing w:before="156" w:after="156"/>
      </w:pPr>
      <w:bookmarkStart w:id="128" w:name="_Toc494355951"/>
      <w:r>
        <w:rPr>
          <w:rFonts w:hint="eastAsia"/>
        </w:rPr>
        <w:t>*****测</w:t>
      </w:r>
      <w:bookmarkEnd w:id="128"/>
    </w:p>
    <w:p w14:paraId="56A8EB06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3CBD1E7">
      <w:pPr>
        <w:widowControl/>
        <w:ind w:firstLine="480" w:firstLineChars="200"/>
        <w:jc w:val="left"/>
        <w:rPr>
          <w:rFonts w:hint="eastAsia"/>
          <w:sz w:val="24"/>
        </w:rPr>
      </w:pPr>
    </w:p>
    <w:p w14:paraId="1AF6F754">
      <w:pPr>
        <w:pStyle w:val="2"/>
        <w:numPr>
          <w:ilvl w:val="0"/>
          <w:numId w:val="5"/>
        </w:numPr>
        <w:spacing w:before="312" w:after="312"/>
      </w:pPr>
      <w:bookmarkStart w:id="129" w:name="_Toc494355952"/>
      <w:r>
        <w:rPr>
          <w:rFonts w:hint="eastAsia"/>
        </w:rPr>
        <w:t>结束语</w:t>
      </w:r>
      <w:bookmarkEnd w:id="107"/>
      <w:bookmarkEnd w:id="129"/>
    </w:p>
    <w:p w14:paraId="174A39A9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481248545"/>
      <w:bookmarkStart w:id="131" w:name="_Toc317715041"/>
      <w:bookmarkStart w:id="132" w:name="_Toc282793442"/>
      <w:bookmarkStart w:id="133" w:name="_Toc318409790"/>
      <w:bookmarkStart w:id="134" w:name="_Toc30540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72600665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6990B2A6">
      <w:pPr>
        <w:spacing w:line="300" w:lineRule="auto"/>
        <w:rPr>
          <w:sz w:val="24"/>
        </w:rPr>
      </w:pPr>
    </w:p>
    <w:p w14:paraId="53B005BF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625D494C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36" w:name="_Ref494358573"/>
      <w:bookmarkStart w:id="137" w:name="_Toc9830"/>
      <w:bookmarkStart w:id="138" w:name="_Toc481248546"/>
      <w:bookmarkStart w:id="139" w:name="_Toc318409789"/>
      <w:r>
        <w:rPr>
          <w:rFonts w:hAnsi="宋体"/>
          <w:kern w:val="0"/>
          <w:szCs w:val="21"/>
        </w:rPr>
        <w:t>庄志红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PIC</w:t>
      </w:r>
      <w:r>
        <w:rPr>
          <w:rFonts w:hAnsi="宋体"/>
          <w:kern w:val="0"/>
          <w:szCs w:val="21"/>
        </w:rPr>
        <w:t>单片机的农田灌溉智能控制系统研究</w:t>
      </w:r>
      <w:r>
        <w:rPr>
          <w:kern w:val="0"/>
          <w:szCs w:val="21"/>
        </w:rPr>
        <w:t>[J] .</w:t>
      </w:r>
      <w:r>
        <w:rPr>
          <w:rFonts w:hAnsi="宋体"/>
          <w:kern w:val="0"/>
          <w:szCs w:val="21"/>
        </w:rPr>
        <w:t>安徽农业学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2010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 w:ascii="宋体" w:hAnsi="宋体"/>
        </w:rPr>
        <w:t>.</w:t>
      </w:r>
      <w:bookmarkEnd w:id="136"/>
    </w:p>
    <w:p w14:paraId="019C12BC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0" w:name="_Ref494358673"/>
      <w:r>
        <w:rPr>
          <w:rFonts w:hAnsi="宋体"/>
          <w:kern w:val="0"/>
          <w:szCs w:val="21"/>
        </w:rPr>
        <w:t>张毅刚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单片机原理及接口技术</w:t>
      </w:r>
      <w:r>
        <w:rPr>
          <w:kern w:val="0"/>
          <w:szCs w:val="21"/>
        </w:rPr>
        <w:t>(C51</w:t>
      </w:r>
      <w:r>
        <w:rPr>
          <w:rFonts w:hAnsi="宋体"/>
          <w:kern w:val="0"/>
          <w:szCs w:val="21"/>
        </w:rPr>
        <w:t>编程</w:t>
      </w:r>
      <w:r>
        <w:rPr>
          <w:kern w:val="0"/>
          <w:szCs w:val="21"/>
        </w:rPr>
        <w:t>)[M].</w:t>
      </w:r>
      <w:r>
        <w:rPr>
          <w:rFonts w:hAnsi="宋体"/>
          <w:kern w:val="0"/>
          <w:szCs w:val="21"/>
        </w:rPr>
        <w:t>北京</w:t>
      </w:r>
      <w:r>
        <w:rPr>
          <w:rFonts w:hint="eastAsia" w:hAnsi="宋体"/>
          <w:kern w:val="0"/>
          <w:szCs w:val="21"/>
        </w:rPr>
        <w:t>:</w:t>
      </w:r>
      <w:r>
        <w:rPr>
          <w:rFonts w:hAnsi="宋体"/>
          <w:kern w:val="0"/>
          <w:szCs w:val="21"/>
        </w:rPr>
        <w:t>人民邮电出版社</w:t>
      </w:r>
      <w:r>
        <w:rPr>
          <w:rFonts w:hint="eastAsia" w:ascii="宋体" w:hAnsi="宋体"/>
        </w:rPr>
        <w:t>,</w:t>
      </w:r>
      <w:r>
        <w:rPr>
          <w:kern w:val="0"/>
          <w:szCs w:val="21"/>
        </w:rPr>
        <w:t>2013</w:t>
      </w:r>
      <w:r>
        <w:rPr>
          <w:rFonts w:hint="eastAsia"/>
          <w:color w:val="000000"/>
          <w:szCs w:val="21"/>
        </w:rPr>
        <w:t>:</w:t>
      </w:r>
      <w:r>
        <w:rPr>
          <w:rFonts w:hint="eastAsia" w:ascii="宋体" w:hAnsi="宋体"/>
        </w:rPr>
        <w:t>1</w:t>
      </w:r>
      <w:r>
        <w:rPr>
          <w:rFonts w:hint="eastAsia"/>
        </w:rPr>
        <w:t>3</w:t>
      </w:r>
      <w:r>
        <w:rPr>
          <w:rFonts w:hint="eastAsia" w:ascii="宋体" w:hAnsi="宋体"/>
        </w:rPr>
        <w:t>-1</w:t>
      </w:r>
      <w:r>
        <w:rPr>
          <w:rFonts w:hint="eastAsia"/>
        </w:rPr>
        <w:t>4</w:t>
      </w:r>
      <w:r>
        <w:rPr>
          <w:kern w:val="0"/>
          <w:szCs w:val="21"/>
        </w:rPr>
        <w:t>.</w:t>
      </w:r>
      <w:bookmarkEnd w:id="140"/>
    </w:p>
    <w:p w14:paraId="42C00059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1" w:name="_Ref494359798"/>
      <w:r>
        <w:rPr>
          <w:rFonts w:hAnsi="宋体"/>
          <w:kern w:val="0"/>
          <w:szCs w:val="21"/>
        </w:rPr>
        <w:t>沈晓波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王留留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苗磊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数字技术与应用</w:t>
      </w:r>
      <w:r>
        <w:rPr>
          <w:kern w:val="0"/>
          <w:szCs w:val="21"/>
        </w:rPr>
        <w:t>[J].2012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 xml:space="preserve"> 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  <w:bookmarkEnd w:id="141"/>
    </w:p>
    <w:p w14:paraId="6A59191F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2" w:name="_Ref494359620"/>
      <w:r>
        <w:rPr>
          <w:rFonts w:hAnsi="宋体"/>
          <w:kern w:val="0"/>
          <w:szCs w:val="21"/>
        </w:rPr>
        <w:t>刘健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ST89C52RC</w:t>
      </w:r>
      <w:r>
        <w:rPr>
          <w:rFonts w:hAnsi="宋体"/>
          <w:kern w:val="0"/>
          <w:szCs w:val="21"/>
        </w:rPr>
        <w:t>单片机实验系统的设计与开发</w:t>
      </w:r>
      <w:r>
        <w:rPr>
          <w:kern w:val="0"/>
          <w:szCs w:val="21"/>
        </w:rPr>
        <w:t>[D].</w:t>
      </w:r>
      <w:r>
        <w:rPr>
          <w:rFonts w:hint="eastAsia"/>
          <w:kern w:val="0"/>
          <w:szCs w:val="21"/>
        </w:rPr>
        <w:t>湖南</w:t>
      </w:r>
      <w:r>
        <w:rPr>
          <w:rFonts w:hint="eastAsia"/>
          <w:color w:val="000000"/>
          <w:szCs w:val="21"/>
        </w:rPr>
        <w:t>:</w:t>
      </w:r>
      <w:r>
        <w:rPr>
          <w:rFonts w:hAnsi="宋体"/>
          <w:kern w:val="0"/>
          <w:szCs w:val="21"/>
        </w:rPr>
        <w:t>湖南大学</w:t>
      </w:r>
      <w:r>
        <w:rPr>
          <w:rFonts w:hint="eastAsia" w:hAnsi="宋体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  <w:bookmarkEnd w:id="142"/>
    </w:p>
    <w:p w14:paraId="74EF621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3" w:name="_Ref494359716"/>
      <w:r>
        <w:rPr>
          <w:rFonts w:hAnsi="宋体"/>
          <w:kern w:val="0"/>
          <w:szCs w:val="21"/>
        </w:rPr>
        <w:t>王洋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巫庆辉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庞艳伟</w:t>
      </w:r>
      <w:r>
        <w:rPr>
          <w:kern w:val="0"/>
          <w:szCs w:val="21"/>
        </w:rPr>
        <w:t>.ADC0832</w:t>
      </w:r>
      <w:r>
        <w:rPr>
          <w:rFonts w:hAnsi="宋体"/>
          <w:kern w:val="0"/>
          <w:szCs w:val="21"/>
        </w:rPr>
        <w:t>在真空度数据检测中的应用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电子设计工程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,30(12):21-29.</w:t>
      </w:r>
      <w:bookmarkEnd w:id="143"/>
    </w:p>
    <w:p w14:paraId="43D18E0F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4" w:name="_Ref494359670"/>
      <w:r>
        <w:rPr>
          <w:rFonts w:hAnsi="宋体"/>
          <w:kern w:val="0"/>
          <w:szCs w:val="21"/>
        </w:rPr>
        <w:t>王兴龙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董云峰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分布式集群飞行器地面仿真平台设计及其通信协议仿真</w:t>
      </w:r>
      <w:r>
        <w:rPr>
          <w:kern w:val="0"/>
          <w:szCs w:val="21"/>
        </w:rPr>
        <w:t>[C].</w:t>
      </w:r>
      <w:r>
        <w:rPr>
          <w:rFonts w:hAnsi="宋体"/>
          <w:kern w:val="0"/>
          <w:szCs w:val="21"/>
        </w:rPr>
        <w:t>北京航空航天大学宇航学院</w:t>
      </w:r>
      <w:r>
        <w:rPr>
          <w:kern w:val="0"/>
          <w:szCs w:val="21"/>
        </w:rPr>
        <w:t>,2012</w:t>
      </w:r>
      <w:r>
        <w:rPr>
          <w:rFonts w:hint="eastAsia"/>
          <w:color w:val="000000"/>
          <w:szCs w:val="21"/>
        </w:rPr>
        <w:t>:65-72.</w:t>
      </w:r>
      <w:bookmarkEnd w:id="144"/>
    </w:p>
    <w:p w14:paraId="785A688D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史艳娥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基于超声的故障诊断系统的设计</w:t>
      </w:r>
      <w:r>
        <w:rPr>
          <w:kern w:val="0"/>
          <w:szCs w:val="21"/>
        </w:rPr>
        <w:t>[D].</w:t>
      </w:r>
      <w:r>
        <w:rPr>
          <w:rFonts w:hAnsi="宋体"/>
          <w:kern w:val="0"/>
          <w:szCs w:val="21"/>
        </w:rPr>
        <w:t>燕山大学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</w:p>
    <w:p w14:paraId="06B261ED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董树锋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何光宇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刘凯诚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张王俊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王治华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使用</w:t>
      </w:r>
      <w:r>
        <w:rPr>
          <w:kern w:val="0"/>
          <w:szCs w:val="21"/>
        </w:rPr>
        <w:t>Eclipse</w:t>
      </w:r>
      <w:r>
        <w:rPr>
          <w:rFonts w:hAnsi="宋体"/>
          <w:kern w:val="0"/>
          <w:szCs w:val="21"/>
        </w:rPr>
        <w:t>建模框架实现基于公共信息模型系统的开发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电力系统自动化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</w:p>
    <w:p w14:paraId="5F62416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Evan S, Jonathan L, Trevor D. Fully Convolutional Networks for Semantic Segmentation [J]. arXiv. 2016:2</w:t>
      </w:r>
      <w:r>
        <w:rPr>
          <w:rFonts w:hint="eastAsia"/>
          <w:kern w:val="0"/>
          <w:szCs w:val="21"/>
        </w:rPr>
        <w:t>-</w:t>
      </w:r>
      <w:r>
        <w:rPr>
          <w:kern w:val="0"/>
          <w:szCs w:val="21"/>
        </w:rPr>
        <w:t>5.</w:t>
      </w:r>
    </w:p>
    <w:p w14:paraId="3AA8F641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int="eastAsia"/>
        </w:rPr>
        <w:t>方俊义</w:t>
      </w:r>
      <w:r>
        <w:rPr>
          <w:rFonts w:hint="eastAsia" w:ascii="宋体" w:hAnsi="宋体"/>
        </w:rPr>
        <w:t>.</w:t>
      </w:r>
      <w:r>
        <w:rPr>
          <w:rFonts w:hint="eastAsia"/>
        </w:rPr>
        <w:t>AJAX的原理及应用[</w:t>
      </w:r>
      <w:r>
        <w:t>EB/OL</w:t>
      </w:r>
      <w:r>
        <w:rPr>
          <w:rFonts w:hint="eastAsia"/>
        </w:rPr>
        <w:t>].</w:t>
      </w:r>
      <w:r>
        <w:rPr>
          <w:rFonts w:hint="eastAsia" w:ascii="宋体" w:hAnsi="宋体"/>
        </w:rPr>
        <w:t>(2006-6-7)</w:t>
      </w:r>
      <w:r>
        <w:rPr>
          <w:rFonts w:hint="eastAsia" w:ascii="宋体" w:hAnsi="宋体"/>
          <w:kern w:val="0"/>
          <w:szCs w:val="21"/>
        </w:rPr>
        <w:t>[2007-5-6</w:t>
      </w:r>
      <w:r>
        <w:rPr>
          <w:rFonts w:ascii="宋体" w:hAnsi="宋体"/>
          <w:kern w:val="0"/>
          <w:szCs w:val="21"/>
        </w:rPr>
        <w:t>]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>http://info.lib.uh.edu/ pacs1.html.</w:t>
      </w:r>
    </w:p>
    <w:p w14:paraId="27A5934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A3CEF6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62FF1F9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DB0AFA5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</w:p>
    <w:p w14:paraId="51086F2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489A4B1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483EF568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96B55D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1F17DD8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4E54381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3E13D5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456B6F4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859B0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5CE356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12F058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E03244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44A47B8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06AAA88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4B5C7F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99C356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193F66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193DA2A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</w:p>
    <w:p w14:paraId="78CE510D">
      <w:pPr>
        <w:rPr>
          <w:rFonts w:hint="eastAsia"/>
        </w:rPr>
      </w:pPr>
    </w:p>
    <w:bookmarkEnd w:id="137"/>
    <w:bookmarkEnd w:id="138"/>
    <w:bookmarkEnd w:id="139"/>
    <w:p w14:paraId="1E634DD0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61BA7D97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/>
          <w:b/>
          <w:sz w:val="36"/>
          <w:szCs w:val="36"/>
        </w:rPr>
        <w:t>致谢</w:t>
      </w:r>
      <w:bookmarkEnd w:id="145"/>
    </w:p>
    <w:p w14:paraId="6DF5ADD5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5C65CCB3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02D9807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2C3EF4EA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bookmarkEnd w:id="146"/>
    </w:p>
    <w:p w14:paraId="1ED81FD3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21773AE6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5170EF79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94F04BE">
      <w:pPr>
        <w:rPr>
          <w:szCs w:val="21"/>
        </w:rPr>
      </w:pPr>
      <w:r>
        <w:rPr>
          <w:szCs w:val="21"/>
        </w:rPr>
        <w:t># -*- coding: utf-8 -*-</w:t>
      </w:r>
    </w:p>
    <w:p w14:paraId="5EE4868D">
      <w:pPr>
        <w:rPr>
          <w:szCs w:val="21"/>
        </w:rPr>
      </w:pPr>
      <w:r>
        <w:rPr>
          <w:szCs w:val="21"/>
        </w:rPr>
        <w:t>"""</w:t>
      </w:r>
    </w:p>
    <w:p w14:paraId="30835CF7">
      <w:pPr>
        <w:rPr>
          <w:szCs w:val="21"/>
        </w:rPr>
      </w:pPr>
      <w:r>
        <w:rPr>
          <w:szCs w:val="21"/>
        </w:rPr>
        <w:t>Created on Tue May 09 23:42:30 2017</w:t>
      </w:r>
    </w:p>
    <w:p w14:paraId="168F78A4">
      <w:pPr>
        <w:rPr>
          <w:szCs w:val="21"/>
        </w:rPr>
      </w:pPr>
    </w:p>
    <w:p w14:paraId="410CED87">
      <w:pPr>
        <w:rPr>
          <w:szCs w:val="21"/>
        </w:rPr>
      </w:pPr>
      <w:r>
        <w:rPr>
          <w:szCs w:val="21"/>
        </w:rPr>
        <w:t>@author: pm7</w:t>
      </w:r>
    </w:p>
    <w:p w14:paraId="45ACBD17">
      <w:pPr>
        <w:rPr>
          <w:szCs w:val="21"/>
        </w:rPr>
      </w:pPr>
      <w:r>
        <w:rPr>
          <w:szCs w:val="21"/>
        </w:rPr>
        <w:t>"""</w:t>
      </w:r>
    </w:p>
    <w:p w14:paraId="3C11F008">
      <w:pPr>
        <w:rPr>
          <w:szCs w:val="21"/>
        </w:rPr>
      </w:pPr>
    </w:p>
    <w:p w14:paraId="1FC28EC3">
      <w:pPr>
        <w:rPr>
          <w:szCs w:val="21"/>
        </w:rPr>
      </w:pPr>
      <w:r>
        <w:rPr>
          <w:szCs w:val="21"/>
        </w:rPr>
        <w:t>import numpy as np</w:t>
      </w:r>
    </w:p>
    <w:p w14:paraId="4E443E6D">
      <w:pPr>
        <w:rPr>
          <w:szCs w:val="21"/>
        </w:rPr>
      </w:pPr>
      <w:r>
        <w:rPr>
          <w:szCs w:val="21"/>
        </w:rPr>
        <w:t>import cv2</w:t>
      </w:r>
    </w:p>
    <w:p w14:paraId="2F2EFE84">
      <w:pPr>
        <w:rPr>
          <w:szCs w:val="21"/>
        </w:rPr>
      </w:pPr>
      <w:r>
        <w:rPr>
          <w:szCs w:val="21"/>
        </w:rPr>
        <w:t>import sys</w:t>
      </w:r>
    </w:p>
    <w:p w14:paraId="51D4194A">
      <w:pPr>
        <w:rPr>
          <w:szCs w:val="21"/>
        </w:rPr>
      </w:pPr>
    </w:p>
    <w:p w14:paraId="35B04146">
      <w:pPr>
        <w:rPr>
          <w:szCs w:val="21"/>
        </w:rPr>
      </w:pPr>
      <w:r>
        <w:rPr>
          <w:szCs w:val="21"/>
        </w:rPr>
        <w:t>def saliency(src):</w:t>
      </w:r>
    </w:p>
    <w:p w14:paraId="07D91E6D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56C7DB68">
      <w:pPr>
        <w:rPr>
          <w:szCs w:val="21"/>
        </w:rPr>
      </w:pPr>
      <w:r>
        <w:rPr>
          <w:szCs w:val="21"/>
        </w:rPr>
        <w:t xml:space="preserve">    print src_mean</w:t>
      </w:r>
    </w:p>
    <w:p w14:paraId="323B8D08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1E99F45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03E03BFB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35F45273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6A6945FA">
      <w:pPr>
        <w:rPr>
          <w:szCs w:val="21"/>
        </w:rPr>
      </w:pPr>
    </w:p>
    <w:p w14:paraId="4A878EB0">
      <w:pPr>
        <w:rPr>
          <w:szCs w:val="21"/>
        </w:rPr>
      </w:pPr>
      <w:r>
        <w:rPr>
          <w:szCs w:val="21"/>
        </w:rPr>
        <w:t>if __name__ == '__main__':</w:t>
      </w:r>
    </w:p>
    <w:p w14:paraId="69B8D784">
      <w:pPr>
        <w:rPr>
          <w:szCs w:val="21"/>
        </w:rPr>
      </w:pPr>
      <w:r>
        <w:rPr>
          <w:szCs w:val="21"/>
        </w:rPr>
        <w:t xml:space="preserve">    try:</w:t>
      </w:r>
    </w:p>
    <w:p w14:paraId="23FE45CD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326CFDF">
      <w:pPr>
        <w:rPr>
          <w:szCs w:val="21"/>
        </w:rPr>
      </w:pPr>
      <w:r>
        <w:rPr>
          <w:szCs w:val="21"/>
        </w:rPr>
        <w:t xml:space="preserve">    except:</w:t>
      </w:r>
    </w:p>
    <w:p w14:paraId="18583B0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15A9C34B">
      <w:pPr>
        <w:rPr>
          <w:szCs w:val="21"/>
        </w:rPr>
      </w:pPr>
      <w:r>
        <w:rPr>
          <w:szCs w:val="21"/>
        </w:rPr>
        <w:t xml:space="preserve">        sys.exit(-1)</w:t>
      </w:r>
    </w:p>
    <w:p w14:paraId="50127697">
      <w:pPr>
        <w:rPr>
          <w:szCs w:val="21"/>
        </w:rPr>
      </w:pPr>
      <w:r>
        <w:rPr>
          <w:szCs w:val="21"/>
        </w:rPr>
        <w:t xml:space="preserve">    </w:t>
      </w:r>
    </w:p>
    <w:p w14:paraId="39FF9174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7F681801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5020D43D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110FECCB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28D7B15C">
      <w:pPr>
        <w:rPr>
          <w:szCs w:val="21"/>
        </w:rPr>
      </w:pPr>
      <w:r>
        <w:rPr>
          <w:szCs w:val="21"/>
        </w:rPr>
        <w:t xml:space="preserve">    cv2.waitKey(0)</w:t>
      </w:r>
    </w:p>
    <w:p w14:paraId="226FE724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283F9C87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7854D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71994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10BD57E2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3AD07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BC71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6668FCB5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E6FC4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07208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0AD25EC6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710FE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FFAAE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C9B3E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19D07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AB2EF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DDBD7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50CF3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413B557E"/>
    <w:rsid w:val="574476B2"/>
    <w:rsid w:val="6401414A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17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2026-06-06T23:29:29Z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6D03E547F99D4C3C82C8399DA262F963_13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