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7F" w:rsidRDefault="00974F7F">
      <w:r>
        <w:t>Auswertung elastisches Verhalten von Gummi</w:t>
      </w:r>
    </w:p>
    <w:p w:rsidR="00425684" w:rsidRDefault="00974F7F">
      <w:r>
        <w:t>Bei Betrachtung der Länge von Gu</w:t>
      </w:r>
      <w:r w:rsidR="00CB5BDE">
        <w:t xml:space="preserve">mmi, fällt auf, dass mit abnehmen der Gewichte, das Gummi nicht mehr die </w:t>
      </w:r>
      <w:r w:rsidR="007143C8">
        <w:t>Ausgangs</w:t>
      </w:r>
      <w:r w:rsidR="00CB5BDE">
        <w:t>änge erreicht.</w:t>
      </w:r>
      <w:bookmarkStart w:id="0" w:name="_GoBack"/>
      <w:bookmarkEnd w:id="0"/>
      <w:r w:rsidR="007143C8">
        <w:t xml:space="preserve"> </w:t>
      </w:r>
      <w:r w:rsidR="00D4069E">
        <w:t>Das</w:t>
      </w:r>
      <w:r w:rsidR="00CB5BDE">
        <w:t xml:space="preserve"> war zu erw</w:t>
      </w:r>
      <w:r w:rsidR="00D4069E">
        <w:t>arten, da das Gewicht</w:t>
      </w:r>
      <w:r w:rsidR="00227789">
        <w:t xml:space="preserve"> der angehängten Masse die Struktur des Gummis beschä</w:t>
      </w:r>
      <w:r w:rsidR="0055173A">
        <w:t>digt hat.</w:t>
      </w:r>
    </w:p>
    <w:sectPr w:rsidR="00425684" w:rsidSect="00235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74F7F"/>
    <w:rsid w:val="00227789"/>
    <w:rsid w:val="0023547C"/>
    <w:rsid w:val="00425684"/>
    <w:rsid w:val="0055173A"/>
    <w:rsid w:val="007143C8"/>
    <w:rsid w:val="00826341"/>
    <w:rsid w:val="00856FAD"/>
    <w:rsid w:val="00974F7F"/>
    <w:rsid w:val="00C660C9"/>
    <w:rsid w:val="00CB5BDE"/>
    <w:rsid w:val="00D40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4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Gentian</cp:lastModifiedBy>
  <cp:revision>2</cp:revision>
  <dcterms:created xsi:type="dcterms:W3CDTF">2015-07-04T14:53:00Z</dcterms:created>
  <dcterms:modified xsi:type="dcterms:W3CDTF">2015-07-05T15:54:00Z</dcterms:modified>
</cp:coreProperties>
</file>