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55 B.C., and Julius Caesar is planning his invasion of Britain.  Since no Roman has ever been to Britain, Caesar is having difficulty gaining accurate intelligence about the island.  In an effort to learn as much as possible, he summons Gallic merchants, who have had dealings with the Britons…</w:t>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color w:val="000000"/>
          <w:sz w:val="24"/>
          <w:szCs w:val="24"/>
        </w:rPr>
      </w:pPr>
      <w:hyperlink r:id="rId6">
        <w:r w:rsidDel="00000000" w:rsidR="00000000" w:rsidRPr="00000000">
          <w:rPr>
            <w:rFonts w:ascii="Times New Roman" w:cs="Times New Roman" w:eastAsia="Times New Roman" w:hAnsi="Times New Roman"/>
            <w:color w:val="000000"/>
            <w:sz w:val="24"/>
            <w:szCs w:val="24"/>
            <w:u w:val="none"/>
            <w:rtl w:val="0"/>
          </w:rPr>
          <w:t xml:space="preserve">Itaque</w:t>
        </w:r>
      </w:hyperlink>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vocatis</w:t>
      </w:r>
      <w:r w:rsidDel="00000000" w:rsidR="00000000" w:rsidRPr="00000000">
        <w:rPr>
          <w:rFonts w:ascii="Times New Roman" w:cs="Times New Roman" w:eastAsia="Times New Roman" w:hAnsi="Times New Roman"/>
          <w:color w:val="000000"/>
          <w:sz w:val="24"/>
          <w:szCs w:val="24"/>
          <w:rtl w:val="0"/>
        </w:rPr>
        <w:t xml:space="preserve"> </w:t>
      </w:r>
      <w:hyperlink r:id="rId7">
        <w:r w:rsidDel="00000000" w:rsidR="00000000" w:rsidRPr="00000000">
          <w:rPr>
            <w:rFonts w:ascii="Times New Roman" w:cs="Times New Roman" w:eastAsia="Times New Roman" w:hAnsi="Times New Roman"/>
            <w:color w:val="000000"/>
            <w:sz w:val="24"/>
            <w:szCs w:val="24"/>
            <w:u w:val="none"/>
            <w:rtl w:val="0"/>
          </w:rPr>
          <w:t xml:space="preserve">ad</w:t>
        </w:r>
      </w:hyperlink>
      <w:r w:rsidDel="00000000" w:rsidR="00000000" w:rsidRPr="00000000">
        <w:rPr>
          <w:rFonts w:ascii="Times New Roman" w:cs="Times New Roman" w:eastAsia="Times New Roman" w:hAnsi="Times New Roman"/>
          <w:color w:val="000000"/>
          <w:sz w:val="24"/>
          <w:szCs w:val="24"/>
          <w:rtl w:val="0"/>
        </w:rPr>
        <w:t xml:space="preserve"> </w:t>
      </w:r>
      <w:hyperlink r:id="rId8">
        <w:r w:rsidDel="00000000" w:rsidR="00000000" w:rsidRPr="00000000">
          <w:rPr>
            <w:rFonts w:ascii="Times New Roman" w:cs="Times New Roman" w:eastAsia="Times New Roman" w:hAnsi="Times New Roman"/>
            <w:color w:val="000000"/>
            <w:sz w:val="24"/>
            <w:szCs w:val="24"/>
            <w:u w:val="none"/>
            <w:rtl w:val="0"/>
          </w:rPr>
          <w:t xml:space="preserve">se</w:t>
        </w:r>
      </w:hyperlink>
      <w:r w:rsidDel="00000000" w:rsidR="00000000" w:rsidRPr="00000000">
        <w:rPr>
          <w:rFonts w:ascii="Times New Roman" w:cs="Times New Roman" w:eastAsia="Times New Roman" w:hAnsi="Times New Roman"/>
          <w:color w:val="000000"/>
          <w:sz w:val="24"/>
          <w:szCs w:val="24"/>
          <w:rtl w:val="0"/>
        </w:rPr>
        <w:t xml:space="preserve"> </w:t>
      </w:r>
      <w:hyperlink r:id="rId9">
        <w:r w:rsidDel="00000000" w:rsidR="00000000" w:rsidRPr="00000000">
          <w:rPr>
            <w:rFonts w:ascii="Times New Roman" w:cs="Times New Roman" w:eastAsia="Times New Roman" w:hAnsi="Times New Roman"/>
            <w:color w:val="000000"/>
            <w:sz w:val="24"/>
            <w:szCs w:val="24"/>
            <w:u w:val="none"/>
            <w:rtl w:val="0"/>
          </w:rPr>
          <w:t xml:space="preserve">undique</w:t>
        </w:r>
      </w:hyperlink>
      <w:r w:rsidDel="00000000" w:rsidR="00000000" w:rsidRPr="00000000">
        <w:rPr>
          <w:rFonts w:ascii="Times New Roman" w:cs="Times New Roman" w:eastAsia="Times New Roman" w:hAnsi="Times New Roman"/>
          <w:color w:val="000000"/>
          <w:sz w:val="24"/>
          <w:szCs w:val="24"/>
          <w:rtl w:val="0"/>
        </w:rPr>
        <w:t xml:space="preserve"> </w:t>
      </w:r>
      <w:hyperlink r:id="rId10">
        <w:r w:rsidDel="00000000" w:rsidR="00000000" w:rsidRPr="00000000">
          <w:rPr>
            <w:rFonts w:ascii="Times New Roman" w:cs="Times New Roman" w:eastAsia="Times New Roman" w:hAnsi="Times New Roman"/>
            <w:color w:val="000000"/>
            <w:sz w:val="24"/>
            <w:szCs w:val="24"/>
            <w:u w:val="none"/>
            <w:rtl w:val="0"/>
          </w:rPr>
          <w:t xml:space="preserve">mercatoribus</w:t>
        </w:r>
      </w:hyperlink>
      <w:r w:rsidDel="00000000" w:rsidR="00000000" w:rsidRPr="00000000">
        <w:rPr>
          <w:rFonts w:ascii="Times New Roman" w:cs="Times New Roman" w:eastAsia="Times New Roman" w:hAnsi="Times New Roman"/>
          <w:color w:val="000000"/>
          <w:sz w:val="24"/>
          <w:szCs w:val="24"/>
          <w:rtl w:val="0"/>
        </w:rPr>
        <w:t xml:space="preserve">, </w:t>
      </w:r>
      <w:hyperlink r:id="rId11">
        <w:r w:rsidDel="00000000" w:rsidR="00000000" w:rsidRPr="00000000">
          <w:rPr>
            <w:rFonts w:ascii="Times New Roman" w:cs="Times New Roman" w:eastAsia="Times New Roman" w:hAnsi="Times New Roman"/>
            <w:color w:val="000000"/>
            <w:sz w:val="24"/>
            <w:szCs w:val="24"/>
            <w:u w:val="none"/>
            <w:rtl w:val="0"/>
          </w:rPr>
          <w:t xml:space="preserve">neque</w:t>
        </w:r>
      </w:hyperlink>
      <w:r w:rsidDel="00000000" w:rsidR="00000000" w:rsidRPr="00000000">
        <w:rPr>
          <w:rFonts w:ascii="Times New Roman" w:cs="Times New Roman" w:eastAsia="Times New Roman" w:hAnsi="Times New Roman"/>
          <w:color w:val="000000"/>
          <w:sz w:val="24"/>
          <w:szCs w:val="24"/>
          <w:rtl w:val="0"/>
        </w:rPr>
        <w:t xml:space="preserve"> </w:t>
      </w:r>
      <w:hyperlink r:id="rId12">
        <w:r w:rsidDel="00000000" w:rsidR="00000000" w:rsidRPr="00000000">
          <w:rPr>
            <w:rFonts w:ascii="Times New Roman" w:cs="Times New Roman" w:eastAsia="Times New Roman" w:hAnsi="Times New Roman"/>
            <w:color w:val="000000"/>
            <w:sz w:val="24"/>
            <w:szCs w:val="24"/>
            <w:u w:val="none"/>
            <w:rtl w:val="0"/>
          </w:rPr>
          <w:t xml:space="preserve">quanta</w:t>
        </w:r>
      </w:hyperlink>
      <w:r w:rsidDel="00000000" w:rsidR="00000000" w:rsidRPr="00000000">
        <w:rPr>
          <w:rFonts w:ascii="Times New Roman" w:cs="Times New Roman" w:eastAsia="Times New Roman" w:hAnsi="Times New Roman"/>
          <w:color w:val="000000"/>
          <w:sz w:val="24"/>
          <w:szCs w:val="24"/>
          <w:rtl w:val="0"/>
        </w:rPr>
        <w:t xml:space="preserve"> </w:t>
      </w:r>
      <w:hyperlink r:id="rId13">
        <w:r w:rsidDel="00000000" w:rsidR="00000000" w:rsidRPr="00000000">
          <w:rPr>
            <w:rFonts w:ascii="Times New Roman" w:cs="Times New Roman" w:eastAsia="Times New Roman" w:hAnsi="Times New Roman"/>
            <w:color w:val="000000"/>
            <w:sz w:val="24"/>
            <w:szCs w:val="24"/>
            <w:u w:val="none"/>
            <w:rtl w:val="0"/>
          </w:rPr>
          <w:t xml:space="preserve">esset</w:t>
        </w:r>
      </w:hyperlink>
      <w:r w:rsidDel="00000000" w:rsidR="00000000" w:rsidRPr="00000000">
        <w:rPr>
          <w:rFonts w:ascii="Times New Roman" w:cs="Times New Roman" w:eastAsia="Times New Roman" w:hAnsi="Times New Roman"/>
          <w:color w:val="000000"/>
          <w:sz w:val="24"/>
          <w:szCs w:val="24"/>
          <w:rtl w:val="0"/>
        </w:rPr>
        <w:t xml:space="preserve"> </w:t>
      </w:r>
      <w:hyperlink r:id="rId14">
        <w:r w:rsidDel="00000000" w:rsidR="00000000" w:rsidRPr="00000000">
          <w:rPr>
            <w:rFonts w:ascii="Times New Roman" w:cs="Times New Roman" w:eastAsia="Times New Roman" w:hAnsi="Times New Roman"/>
            <w:color w:val="000000"/>
            <w:sz w:val="24"/>
            <w:szCs w:val="24"/>
            <w:u w:val="none"/>
            <w:rtl w:val="0"/>
          </w:rPr>
          <w:t xml:space="preserve">insulae</w:t>
        </w:r>
      </w:hyperlink>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magnitudo</w:t>
      </w:r>
      <w:r w:rsidDel="00000000" w:rsidR="00000000" w:rsidRPr="00000000">
        <w:rPr>
          <w:rFonts w:ascii="Times New Roman" w:cs="Times New Roman" w:eastAsia="Times New Roman" w:hAnsi="Times New Roman"/>
          <w:color w:val="000000"/>
          <w:sz w:val="24"/>
          <w:szCs w:val="24"/>
          <w:rtl w:val="0"/>
        </w:rPr>
        <w:t xml:space="preserve"> </w:t>
      </w:r>
      <w:hyperlink r:id="rId15">
        <w:r w:rsidDel="00000000" w:rsidR="00000000" w:rsidRPr="00000000">
          <w:rPr>
            <w:rFonts w:ascii="Times New Roman" w:cs="Times New Roman" w:eastAsia="Times New Roman" w:hAnsi="Times New Roman"/>
            <w:color w:val="000000"/>
            <w:sz w:val="24"/>
            <w:szCs w:val="24"/>
            <w:u w:val="none"/>
            <w:rtl w:val="0"/>
          </w:rPr>
          <w:t xml:space="preserve">neque</w:t>
        </w:r>
      </w:hyperlink>
      <w:r w:rsidDel="00000000" w:rsidR="00000000" w:rsidRPr="00000000">
        <w:rPr>
          <w:rFonts w:ascii="Times New Roman" w:cs="Times New Roman" w:eastAsia="Times New Roman" w:hAnsi="Times New Roman"/>
          <w:color w:val="000000"/>
          <w:sz w:val="24"/>
          <w:szCs w:val="24"/>
          <w:rtl w:val="0"/>
        </w:rPr>
        <w:t xml:space="preserve"> </w:t>
      </w:r>
      <w:hyperlink r:id="rId16">
        <w:r w:rsidDel="00000000" w:rsidR="00000000" w:rsidRPr="00000000">
          <w:rPr>
            <w:rFonts w:ascii="Times New Roman" w:cs="Times New Roman" w:eastAsia="Times New Roman" w:hAnsi="Times New Roman"/>
            <w:color w:val="000000"/>
            <w:sz w:val="24"/>
            <w:szCs w:val="24"/>
            <w:u w:val="none"/>
            <w:rtl w:val="0"/>
          </w:rPr>
          <w:t xml:space="preserve">quae</w:t>
        </w:r>
      </w:hyperlink>
      <w:r w:rsidDel="00000000" w:rsidR="00000000" w:rsidRPr="00000000">
        <w:rPr>
          <w:rFonts w:ascii="Times New Roman" w:cs="Times New Roman" w:eastAsia="Times New Roman" w:hAnsi="Times New Roman"/>
          <w:color w:val="000000"/>
          <w:sz w:val="24"/>
          <w:szCs w:val="24"/>
          <w:rtl w:val="0"/>
        </w:rPr>
        <w:t xml:space="preserve"> </w:t>
      </w:r>
      <w:hyperlink r:id="rId17">
        <w:r w:rsidDel="00000000" w:rsidR="00000000" w:rsidRPr="00000000">
          <w:rPr>
            <w:rFonts w:ascii="Times New Roman" w:cs="Times New Roman" w:eastAsia="Times New Roman" w:hAnsi="Times New Roman"/>
            <w:color w:val="000000"/>
            <w:sz w:val="24"/>
            <w:szCs w:val="24"/>
            <w:u w:val="none"/>
            <w:rtl w:val="0"/>
          </w:rPr>
          <w:t xml:space="preserve">aut</w:t>
        </w:r>
      </w:hyperlink>
      <w:r w:rsidDel="00000000" w:rsidR="00000000" w:rsidRPr="00000000">
        <w:rPr>
          <w:rFonts w:ascii="Times New Roman" w:cs="Times New Roman" w:eastAsia="Times New Roman" w:hAnsi="Times New Roman"/>
          <w:color w:val="000000"/>
          <w:sz w:val="24"/>
          <w:szCs w:val="24"/>
          <w:rtl w:val="0"/>
        </w:rPr>
        <w:t xml:space="preserve"> </w:t>
      </w:r>
      <w:hyperlink r:id="rId18">
        <w:r w:rsidDel="00000000" w:rsidR="00000000" w:rsidRPr="00000000">
          <w:rPr>
            <w:rFonts w:ascii="Times New Roman" w:cs="Times New Roman" w:eastAsia="Times New Roman" w:hAnsi="Times New Roman"/>
            <w:color w:val="000000"/>
            <w:sz w:val="24"/>
            <w:szCs w:val="24"/>
            <w:u w:val="none"/>
            <w:rtl w:val="0"/>
          </w:rPr>
          <w:t xml:space="preserve">quantae</w:t>
        </w:r>
      </w:hyperlink>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nationes</w:t>
      </w:r>
      <w:r w:rsidDel="00000000" w:rsidR="00000000" w:rsidRPr="00000000">
        <w:rPr>
          <w:rFonts w:ascii="Times New Roman" w:cs="Times New Roman" w:eastAsia="Times New Roman" w:hAnsi="Times New Roman"/>
          <w:color w:val="000000"/>
          <w:sz w:val="24"/>
          <w:szCs w:val="24"/>
          <w:rtl w:val="0"/>
        </w:rPr>
        <w:t xml:space="preserve"> </w:t>
      </w:r>
      <w:hyperlink r:id="rId19">
        <w:r w:rsidDel="00000000" w:rsidR="00000000" w:rsidRPr="00000000">
          <w:rPr>
            <w:rFonts w:ascii="Times New Roman" w:cs="Times New Roman" w:eastAsia="Times New Roman" w:hAnsi="Times New Roman"/>
            <w:color w:val="000000"/>
            <w:sz w:val="24"/>
            <w:szCs w:val="24"/>
            <w:u w:val="none"/>
            <w:rtl w:val="0"/>
          </w:rPr>
          <w:t xml:space="preserve">incolerent</w:t>
        </w:r>
      </w:hyperlink>
      <w:r w:rsidDel="00000000" w:rsidR="00000000" w:rsidRPr="00000000">
        <w:rPr>
          <w:rFonts w:ascii="Times New Roman" w:cs="Times New Roman" w:eastAsia="Times New Roman" w:hAnsi="Times New Roman"/>
          <w:color w:val="000000"/>
          <w:sz w:val="24"/>
          <w:szCs w:val="24"/>
          <w:rtl w:val="0"/>
        </w:rPr>
        <w:t xml:space="preserve">, </w:t>
      </w:r>
      <w:hyperlink r:id="rId20">
        <w:r w:rsidDel="00000000" w:rsidR="00000000" w:rsidRPr="00000000">
          <w:rPr>
            <w:rFonts w:ascii="Times New Roman" w:cs="Times New Roman" w:eastAsia="Times New Roman" w:hAnsi="Times New Roman"/>
            <w:color w:val="000000"/>
            <w:sz w:val="24"/>
            <w:szCs w:val="24"/>
            <w:u w:val="none"/>
            <w:rtl w:val="0"/>
          </w:rPr>
          <w:t xml:space="preserve">neque</w:t>
        </w:r>
      </w:hyperlink>
      <w:r w:rsidDel="00000000" w:rsidR="00000000" w:rsidRPr="00000000">
        <w:rPr>
          <w:rFonts w:ascii="Times New Roman" w:cs="Times New Roman" w:eastAsia="Times New Roman" w:hAnsi="Times New Roman"/>
          <w:color w:val="000000"/>
          <w:sz w:val="24"/>
          <w:szCs w:val="24"/>
          <w:rtl w:val="0"/>
        </w:rPr>
        <w:t xml:space="preserve"> </w:t>
      </w:r>
      <w:hyperlink r:id="rId21">
        <w:r w:rsidDel="00000000" w:rsidR="00000000" w:rsidRPr="00000000">
          <w:rPr>
            <w:rFonts w:ascii="Times New Roman" w:cs="Times New Roman" w:eastAsia="Times New Roman" w:hAnsi="Times New Roman"/>
            <w:color w:val="000000"/>
            <w:sz w:val="24"/>
            <w:szCs w:val="24"/>
            <w:u w:val="none"/>
            <w:rtl w:val="0"/>
          </w:rPr>
          <w:t xml:space="preserve">quem</w:t>
        </w:r>
      </w:hyperlink>
      <w:r w:rsidDel="00000000" w:rsidR="00000000" w:rsidRPr="00000000">
        <w:rPr>
          <w:rFonts w:ascii="Times New Roman" w:cs="Times New Roman" w:eastAsia="Times New Roman" w:hAnsi="Times New Roman"/>
          <w:color w:val="000000"/>
          <w:sz w:val="24"/>
          <w:szCs w:val="24"/>
          <w:rtl w:val="0"/>
        </w:rPr>
        <w:t xml:space="preserve"> </w:t>
      </w:r>
      <w:hyperlink r:id="rId22">
        <w:r w:rsidDel="00000000" w:rsidR="00000000" w:rsidRPr="00000000">
          <w:rPr>
            <w:rFonts w:ascii="Times New Roman" w:cs="Times New Roman" w:eastAsia="Times New Roman" w:hAnsi="Times New Roman"/>
            <w:color w:val="000000"/>
            <w:sz w:val="24"/>
            <w:szCs w:val="24"/>
            <w:u w:val="none"/>
            <w:rtl w:val="0"/>
          </w:rPr>
          <w:t xml:space="preserve">usum</w:t>
        </w:r>
      </w:hyperlink>
      <w:r w:rsidDel="00000000" w:rsidR="00000000" w:rsidRPr="00000000">
        <w:rPr>
          <w:rFonts w:ascii="Times New Roman" w:cs="Times New Roman" w:eastAsia="Times New Roman" w:hAnsi="Times New Roman"/>
          <w:color w:val="000000"/>
          <w:sz w:val="24"/>
          <w:szCs w:val="24"/>
          <w:rtl w:val="0"/>
        </w:rPr>
        <w:t xml:space="preserve"> </w:t>
      </w:r>
      <w:hyperlink r:id="rId23">
        <w:r w:rsidDel="00000000" w:rsidR="00000000" w:rsidRPr="00000000">
          <w:rPr>
            <w:rFonts w:ascii="Times New Roman" w:cs="Times New Roman" w:eastAsia="Times New Roman" w:hAnsi="Times New Roman"/>
            <w:color w:val="000000"/>
            <w:sz w:val="24"/>
            <w:szCs w:val="24"/>
            <w:u w:val="none"/>
            <w:rtl w:val="0"/>
          </w:rPr>
          <w:t xml:space="preserve">belli</w:t>
        </w:r>
      </w:hyperlink>
      <w:r w:rsidDel="00000000" w:rsidR="00000000" w:rsidRPr="00000000">
        <w:rPr>
          <w:rFonts w:ascii="Times New Roman" w:cs="Times New Roman" w:eastAsia="Times New Roman" w:hAnsi="Times New Roman"/>
          <w:color w:val="000000"/>
          <w:sz w:val="24"/>
          <w:szCs w:val="24"/>
          <w:rtl w:val="0"/>
        </w:rPr>
        <w:t xml:space="preserve"> </w:t>
      </w:r>
      <w:hyperlink r:id="rId24">
        <w:r w:rsidDel="00000000" w:rsidR="00000000" w:rsidRPr="00000000">
          <w:rPr>
            <w:rFonts w:ascii="Times New Roman" w:cs="Times New Roman" w:eastAsia="Times New Roman" w:hAnsi="Times New Roman"/>
            <w:color w:val="000000"/>
            <w:sz w:val="24"/>
            <w:szCs w:val="24"/>
            <w:u w:val="none"/>
            <w:rtl w:val="0"/>
          </w:rPr>
          <w:t xml:space="preserve">haberent</w:t>
        </w:r>
      </w:hyperlink>
      <w:r w:rsidDel="00000000" w:rsidR="00000000" w:rsidRPr="00000000">
        <w:rPr>
          <w:rFonts w:ascii="Times New Roman" w:cs="Times New Roman" w:eastAsia="Times New Roman" w:hAnsi="Times New Roman"/>
          <w:color w:val="000000"/>
          <w:sz w:val="24"/>
          <w:szCs w:val="24"/>
          <w:rtl w:val="0"/>
        </w:rPr>
        <w:t xml:space="preserve"> </w:t>
      </w:r>
      <w:hyperlink r:id="rId25">
        <w:r w:rsidDel="00000000" w:rsidR="00000000" w:rsidRPr="00000000">
          <w:rPr>
            <w:rFonts w:ascii="Times New Roman" w:cs="Times New Roman" w:eastAsia="Times New Roman" w:hAnsi="Times New Roman"/>
            <w:color w:val="000000"/>
            <w:sz w:val="24"/>
            <w:szCs w:val="24"/>
            <w:u w:val="none"/>
            <w:rtl w:val="0"/>
          </w:rPr>
          <w:t xml:space="preserve">aut</w:t>
        </w:r>
      </w:hyperlink>
      <w:r w:rsidDel="00000000" w:rsidR="00000000" w:rsidRPr="00000000">
        <w:rPr>
          <w:rFonts w:ascii="Times New Roman" w:cs="Times New Roman" w:eastAsia="Times New Roman" w:hAnsi="Times New Roman"/>
          <w:color w:val="000000"/>
          <w:sz w:val="24"/>
          <w:szCs w:val="24"/>
          <w:rtl w:val="0"/>
        </w:rPr>
        <w:t xml:space="preserve"> </w:t>
      </w:r>
      <w:hyperlink r:id="rId26">
        <w:r w:rsidDel="00000000" w:rsidR="00000000" w:rsidRPr="00000000">
          <w:rPr>
            <w:rFonts w:ascii="Times New Roman" w:cs="Times New Roman" w:eastAsia="Times New Roman" w:hAnsi="Times New Roman"/>
            <w:color w:val="000000"/>
            <w:sz w:val="24"/>
            <w:szCs w:val="24"/>
            <w:u w:val="none"/>
            <w:rtl w:val="0"/>
          </w:rPr>
          <w:t xml:space="preserve">quibus</w:t>
        </w:r>
      </w:hyperlink>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institutis</w:t>
      </w:r>
      <w:r w:rsidDel="00000000" w:rsidR="00000000" w:rsidRPr="00000000">
        <w:rPr>
          <w:rFonts w:ascii="Times New Roman" w:cs="Times New Roman" w:eastAsia="Times New Roman" w:hAnsi="Times New Roman"/>
          <w:color w:val="000000"/>
          <w:sz w:val="24"/>
          <w:szCs w:val="24"/>
          <w:rtl w:val="0"/>
        </w:rPr>
        <w:t xml:space="preserve"> </w:t>
      </w:r>
      <w:hyperlink r:id="rId27">
        <w:r w:rsidDel="00000000" w:rsidR="00000000" w:rsidRPr="00000000">
          <w:rPr>
            <w:rFonts w:ascii="Times New Roman" w:cs="Times New Roman" w:eastAsia="Times New Roman" w:hAnsi="Times New Roman"/>
            <w:color w:val="000000"/>
            <w:sz w:val="24"/>
            <w:szCs w:val="24"/>
            <w:u w:val="none"/>
            <w:rtl w:val="0"/>
          </w:rPr>
          <w:t xml:space="preserve">uterentur</w:t>
        </w:r>
      </w:hyperlink>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04">
      <w:pPr>
        <w:spacing w:after="0" w:line="240" w:lineRule="auto"/>
        <w:rPr>
          <w:rFonts w:ascii="Times New Roman" w:cs="Times New Roman" w:eastAsia="Times New Roman" w:hAnsi="Times New Roman"/>
          <w:color w:val="000000"/>
          <w:sz w:val="24"/>
          <w:szCs w:val="24"/>
        </w:rPr>
      </w:pPr>
      <w:hyperlink r:id="rId28">
        <w:r w:rsidDel="00000000" w:rsidR="00000000" w:rsidRPr="00000000">
          <w:rPr>
            <w:rFonts w:ascii="Times New Roman" w:cs="Times New Roman" w:eastAsia="Times New Roman" w:hAnsi="Times New Roman"/>
            <w:color w:val="000000"/>
            <w:sz w:val="24"/>
            <w:szCs w:val="24"/>
            <w:u w:val="none"/>
            <w:rtl w:val="0"/>
          </w:rPr>
          <w:t xml:space="preserve">neque</w:t>
        </w:r>
      </w:hyperlink>
      <w:r w:rsidDel="00000000" w:rsidR="00000000" w:rsidRPr="00000000">
        <w:rPr>
          <w:rFonts w:ascii="Times New Roman" w:cs="Times New Roman" w:eastAsia="Times New Roman" w:hAnsi="Times New Roman"/>
          <w:color w:val="000000"/>
          <w:sz w:val="24"/>
          <w:szCs w:val="24"/>
          <w:rtl w:val="0"/>
        </w:rPr>
        <w:t xml:space="preserve"> </w:t>
      </w:r>
      <w:hyperlink r:id="rId29">
        <w:r w:rsidDel="00000000" w:rsidR="00000000" w:rsidRPr="00000000">
          <w:rPr>
            <w:rFonts w:ascii="Times New Roman" w:cs="Times New Roman" w:eastAsia="Times New Roman" w:hAnsi="Times New Roman"/>
            <w:color w:val="000000"/>
            <w:sz w:val="24"/>
            <w:szCs w:val="24"/>
            <w:u w:val="none"/>
            <w:rtl w:val="0"/>
          </w:rPr>
          <w:t xml:space="preserve">qui</w:t>
        </w:r>
      </w:hyperlink>
      <w:r w:rsidDel="00000000" w:rsidR="00000000" w:rsidRPr="00000000">
        <w:rPr>
          <w:rFonts w:ascii="Times New Roman" w:cs="Times New Roman" w:eastAsia="Times New Roman" w:hAnsi="Times New Roman"/>
          <w:color w:val="000000"/>
          <w:sz w:val="24"/>
          <w:szCs w:val="24"/>
          <w:rtl w:val="0"/>
        </w:rPr>
        <w:t xml:space="preserve"> </w:t>
      </w:r>
      <w:hyperlink r:id="rId30">
        <w:r w:rsidDel="00000000" w:rsidR="00000000" w:rsidRPr="00000000">
          <w:rPr>
            <w:rFonts w:ascii="Times New Roman" w:cs="Times New Roman" w:eastAsia="Times New Roman" w:hAnsi="Times New Roman"/>
            <w:color w:val="000000"/>
            <w:sz w:val="24"/>
            <w:szCs w:val="24"/>
            <w:u w:val="none"/>
            <w:rtl w:val="0"/>
          </w:rPr>
          <w:t xml:space="preserve">essent</w:t>
        </w:r>
      </w:hyperlink>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w:t>
      </w:r>
      <w:r w:rsidDel="00000000" w:rsidR="00000000" w:rsidRPr="00000000">
        <w:rPr>
          <w:rFonts w:ascii="Times New Roman" w:cs="Times New Roman" w:eastAsia="Times New Roman" w:hAnsi="Times New Roman"/>
          <w:color w:val="000000"/>
          <w:sz w:val="24"/>
          <w:szCs w:val="24"/>
          <w:rtl w:val="0"/>
        </w:rPr>
        <w:t xml:space="preserve"> </w:t>
      </w:r>
      <w:hyperlink r:id="rId31">
        <w:r w:rsidDel="00000000" w:rsidR="00000000" w:rsidRPr="00000000">
          <w:rPr>
            <w:rFonts w:ascii="Times New Roman" w:cs="Times New Roman" w:eastAsia="Times New Roman" w:hAnsi="Times New Roman"/>
            <w:color w:val="000000"/>
            <w:sz w:val="24"/>
            <w:szCs w:val="24"/>
            <w:u w:val="none"/>
            <w:rtl w:val="0"/>
          </w:rPr>
          <w:t xml:space="preserve">maiorem</w:t>
        </w:r>
      </w:hyperlink>
      <w:r w:rsidDel="00000000" w:rsidR="00000000" w:rsidRPr="00000000">
        <w:rPr>
          <w:rFonts w:ascii="Times New Roman" w:cs="Times New Roman" w:eastAsia="Times New Roman" w:hAnsi="Times New Roman"/>
          <w:color w:val="000000"/>
          <w:sz w:val="24"/>
          <w:szCs w:val="24"/>
          <w:rtl w:val="0"/>
        </w:rPr>
        <w:t xml:space="preserve"> </w:t>
      </w:r>
      <w:hyperlink r:id="rId32">
        <w:r w:rsidDel="00000000" w:rsidR="00000000" w:rsidRPr="00000000">
          <w:rPr>
            <w:rFonts w:ascii="Times New Roman" w:cs="Times New Roman" w:eastAsia="Times New Roman" w:hAnsi="Times New Roman"/>
            <w:color w:val="000000"/>
            <w:sz w:val="24"/>
            <w:szCs w:val="24"/>
            <w:u w:val="none"/>
            <w:rtl w:val="0"/>
          </w:rPr>
          <w:t xml:space="preserve">navium</w:t>
        </w:r>
      </w:hyperlink>
      <w:r w:rsidDel="00000000" w:rsidR="00000000" w:rsidRPr="00000000">
        <w:rPr>
          <w:rFonts w:ascii="Times New Roman" w:cs="Times New Roman" w:eastAsia="Times New Roman" w:hAnsi="Times New Roman"/>
          <w:color w:val="000000"/>
          <w:sz w:val="24"/>
          <w:szCs w:val="24"/>
          <w:rtl w:val="0"/>
        </w:rPr>
        <w:t xml:space="preserve"> </w:t>
      </w:r>
      <w:hyperlink r:id="rId33">
        <w:r w:rsidDel="00000000" w:rsidR="00000000" w:rsidRPr="00000000">
          <w:rPr>
            <w:rFonts w:ascii="Times New Roman" w:cs="Times New Roman" w:eastAsia="Times New Roman" w:hAnsi="Times New Roman"/>
            <w:color w:val="000000"/>
            <w:sz w:val="24"/>
            <w:szCs w:val="24"/>
            <w:u w:val="none"/>
            <w:rtl w:val="0"/>
          </w:rPr>
          <w:t xml:space="preserve">multitudinem</w:t>
        </w:r>
      </w:hyperlink>
      <w:r w:rsidDel="00000000" w:rsidR="00000000" w:rsidRPr="00000000">
        <w:rPr>
          <w:rFonts w:ascii="Times New Roman" w:cs="Times New Roman" w:eastAsia="Times New Roman" w:hAnsi="Times New Roman"/>
          <w:color w:val="000000"/>
          <w:sz w:val="24"/>
          <w:szCs w:val="24"/>
          <w:rtl w:val="0"/>
        </w:rPr>
        <w:t xml:space="preserve"> </w:t>
      </w:r>
      <w:hyperlink r:id="rId34">
        <w:r w:rsidDel="00000000" w:rsidR="00000000" w:rsidRPr="00000000">
          <w:rPr>
            <w:rFonts w:ascii="Times New Roman" w:cs="Times New Roman" w:eastAsia="Times New Roman" w:hAnsi="Times New Roman"/>
            <w:color w:val="000000"/>
            <w:sz w:val="24"/>
            <w:szCs w:val="24"/>
            <w:u w:val="none"/>
            <w:rtl w:val="0"/>
          </w:rPr>
          <w:t xml:space="preserve">idonei</w:t>
        </w:r>
      </w:hyperlink>
      <w:r w:rsidDel="00000000" w:rsidR="00000000" w:rsidRPr="00000000">
        <w:rPr>
          <w:rFonts w:ascii="Times New Roman" w:cs="Times New Roman" w:eastAsia="Times New Roman" w:hAnsi="Times New Roman"/>
          <w:color w:val="000000"/>
          <w:sz w:val="24"/>
          <w:szCs w:val="24"/>
          <w:rtl w:val="0"/>
        </w:rPr>
        <w:t xml:space="preserve"> </w:t>
      </w:r>
      <w:hyperlink r:id="rId35">
        <w:r w:rsidDel="00000000" w:rsidR="00000000" w:rsidRPr="00000000">
          <w:rPr>
            <w:rFonts w:ascii="Times New Roman" w:cs="Times New Roman" w:eastAsia="Times New Roman" w:hAnsi="Times New Roman"/>
            <w:color w:val="000000"/>
            <w:sz w:val="24"/>
            <w:szCs w:val="24"/>
            <w:u w:val="none"/>
            <w:rtl w:val="0"/>
          </w:rPr>
          <w:t xml:space="preserve">portus</w:t>
        </w:r>
      </w:hyperlink>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reperire</w:t>
      </w:r>
      <w:r w:rsidDel="00000000" w:rsidR="00000000" w:rsidRPr="00000000">
        <w:rPr>
          <w:rFonts w:ascii="Times New Roman" w:cs="Times New Roman" w:eastAsia="Times New Roman" w:hAnsi="Times New Roman"/>
          <w:color w:val="000000"/>
          <w:sz w:val="24"/>
          <w:szCs w:val="24"/>
          <w:rtl w:val="0"/>
        </w:rPr>
        <w:t xml:space="preserve"> </w:t>
      </w:r>
      <w:hyperlink r:id="rId36">
        <w:r w:rsidDel="00000000" w:rsidR="00000000" w:rsidRPr="00000000">
          <w:rPr>
            <w:rFonts w:ascii="Times New Roman" w:cs="Times New Roman" w:eastAsia="Times New Roman" w:hAnsi="Times New Roman"/>
            <w:color w:val="000000"/>
            <w:sz w:val="24"/>
            <w:szCs w:val="24"/>
            <w:u w:val="none"/>
            <w:rtl w:val="0"/>
          </w:rPr>
          <w:t xml:space="preserve">poterat</w:t>
        </w:r>
      </w:hyperlink>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05">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itaque</w:t>
            </w:r>
            <w:r w:rsidDel="00000000" w:rsidR="00000000" w:rsidRPr="00000000">
              <w:rPr>
                <w:rFonts w:ascii="Times New Roman" w:cs="Times New Roman" w:eastAsia="Times New Roman" w:hAnsi="Times New Roman"/>
                <w:sz w:val="24"/>
                <w:szCs w:val="24"/>
                <w:rtl w:val="0"/>
              </w:rPr>
              <w:t xml:space="preserve"> – and so</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voco, vocare, vocavi, vocatus</w:t>
            </w:r>
            <w:r w:rsidDel="00000000" w:rsidR="00000000" w:rsidRPr="00000000">
              <w:rPr>
                <w:rFonts w:ascii="Times New Roman" w:cs="Times New Roman" w:eastAsia="Times New Roman" w:hAnsi="Times New Roman"/>
                <w:sz w:val="24"/>
                <w:szCs w:val="24"/>
                <w:rtl w:val="0"/>
              </w:rPr>
              <w:t xml:space="preserve"> – call</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undique</w:t>
            </w:r>
            <w:r w:rsidDel="00000000" w:rsidR="00000000" w:rsidRPr="00000000">
              <w:rPr>
                <w:rFonts w:ascii="Times New Roman" w:cs="Times New Roman" w:eastAsia="Times New Roman" w:hAnsi="Times New Roman"/>
                <w:sz w:val="24"/>
                <w:szCs w:val="24"/>
                <w:rtl w:val="0"/>
              </w:rPr>
              <w:t xml:space="preserve"> – from all over</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mercator, mercatoris</w:t>
            </w:r>
            <w:r w:rsidDel="00000000" w:rsidR="00000000" w:rsidRPr="00000000">
              <w:rPr>
                <w:rFonts w:ascii="Times New Roman" w:cs="Times New Roman" w:eastAsia="Times New Roman" w:hAnsi="Times New Roman"/>
                <w:sz w:val="24"/>
                <w:szCs w:val="24"/>
                <w:rtl w:val="0"/>
              </w:rPr>
              <w:t xml:space="preserve"> m – merchant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quantus, a,um</w:t>
            </w:r>
            <w:r w:rsidDel="00000000" w:rsidR="00000000" w:rsidRPr="00000000">
              <w:rPr>
                <w:rFonts w:ascii="Times New Roman" w:cs="Times New Roman" w:eastAsia="Times New Roman" w:hAnsi="Times New Roman"/>
                <w:sz w:val="24"/>
                <w:szCs w:val="24"/>
                <w:rtl w:val="0"/>
              </w:rPr>
              <w:t xml:space="preserve"> – how big</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magnitude, magnitudinis</w:t>
            </w:r>
            <w:r w:rsidDel="00000000" w:rsidR="00000000" w:rsidRPr="00000000">
              <w:rPr>
                <w:rFonts w:ascii="Times New Roman" w:cs="Times New Roman" w:eastAsia="Times New Roman" w:hAnsi="Times New Roman"/>
                <w:sz w:val="24"/>
                <w:szCs w:val="24"/>
                <w:rtl w:val="0"/>
              </w:rPr>
              <w:t xml:space="preserve"> f – size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natio, nationis</w:t>
            </w:r>
            <w:r w:rsidDel="00000000" w:rsidR="00000000" w:rsidRPr="00000000">
              <w:rPr>
                <w:rFonts w:ascii="Times New Roman" w:cs="Times New Roman" w:eastAsia="Times New Roman" w:hAnsi="Times New Roman"/>
                <w:sz w:val="24"/>
                <w:szCs w:val="24"/>
                <w:rtl w:val="0"/>
              </w:rPr>
              <w:t xml:space="preserve"> f – tribe, race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incolo, incolere, incolui</w:t>
            </w:r>
            <w:r w:rsidDel="00000000" w:rsidR="00000000" w:rsidRPr="00000000">
              <w:rPr>
                <w:rFonts w:ascii="Times New Roman" w:cs="Times New Roman" w:eastAsia="Times New Roman" w:hAnsi="Times New Roman"/>
                <w:sz w:val="24"/>
                <w:szCs w:val="24"/>
                <w:rtl w:val="0"/>
              </w:rPr>
              <w:t xml:space="preserve"> – live in, inhabit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usus, us</w:t>
            </w:r>
            <w:r w:rsidDel="00000000" w:rsidR="00000000" w:rsidRPr="00000000">
              <w:rPr>
                <w:rFonts w:ascii="Times New Roman" w:cs="Times New Roman" w:eastAsia="Times New Roman" w:hAnsi="Times New Roman"/>
                <w:sz w:val="24"/>
                <w:szCs w:val="24"/>
                <w:rtl w:val="0"/>
              </w:rPr>
              <w:t xml:space="preserve"> m – advantage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bellum, i</w:t>
            </w:r>
            <w:r w:rsidDel="00000000" w:rsidR="00000000" w:rsidRPr="00000000">
              <w:rPr>
                <w:rFonts w:ascii="Times New Roman" w:cs="Times New Roman" w:eastAsia="Times New Roman" w:hAnsi="Times New Roman"/>
                <w:sz w:val="24"/>
                <w:szCs w:val="24"/>
                <w:rtl w:val="0"/>
              </w:rPr>
              <w:t xml:space="preserve"> n – war</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institutum, i</w:t>
            </w:r>
            <w:r w:rsidDel="00000000" w:rsidR="00000000" w:rsidRPr="00000000">
              <w:rPr>
                <w:rFonts w:ascii="Times New Roman" w:cs="Times New Roman" w:eastAsia="Times New Roman" w:hAnsi="Times New Roman"/>
                <w:sz w:val="24"/>
                <w:szCs w:val="24"/>
                <w:rtl w:val="0"/>
              </w:rPr>
              <w:t xml:space="preserve"> n – institution, arrangement</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utor, uti, -----, usus sum</w:t>
            </w:r>
            <w:r w:rsidDel="00000000" w:rsidR="00000000" w:rsidRPr="00000000">
              <w:rPr>
                <w:rFonts w:ascii="Times New Roman" w:cs="Times New Roman" w:eastAsia="Times New Roman" w:hAnsi="Times New Roman"/>
                <w:sz w:val="24"/>
                <w:szCs w:val="24"/>
                <w:rtl w:val="0"/>
              </w:rPr>
              <w:t xml:space="preserve"> – use (+ abl.)</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qui</w:t>
            </w:r>
            <w:r w:rsidDel="00000000" w:rsidR="00000000" w:rsidRPr="00000000">
              <w:rPr>
                <w:rFonts w:ascii="Times New Roman" w:cs="Times New Roman" w:eastAsia="Times New Roman" w:hAnsi="Times New Roman"/>
                <w:sz w:val="24"/>
                <w:szCs w:val="24"/>
                <w:rtl w:val="0"/>
              </w:rPr>
              <w:t xml:space="preserve"> – which – modifies </w:t>
            </w:r>
            <w:r w:rsidDel="00000000" w:rsidR="00000000" w:rsidRPr="00000000">
              <w:rPr>
                <w:rFonts w:ascii="Times New Roman" w:cs="Times New Roman" w:eastAsia="Times New Roman" w:hAnsi="Times New Roman"/>
                <w:i w:val="1"/>
                <w:sz w:val="24"/>
                <w:szCs w:val="24"/>
                <w:rtl w:val="0"/>
              </w:rPr>
              <w:t xml:space="preserve">portus</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navis is</w:t>
            </w:r>
            <w:r w:rsidDel="00000000" w:rsidR="00000000" w:rsidRPr="00000000">
              <w:rPr>
                <w:rFonts w:ascii="Times New Roman" w:cs="Times New Roman" w:eastAsia="Times New Roman" w:hAnsi="Times New Roman"/>
                <w:sz w:val="24"/>
                <w:szCs w:val="24"/>
                <w:rtl w:val="0"/>
              </w:rPr>
              <w:t xml:space="preserve"> f – ship</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idoneus, a, um</w:t>
            </w:r>
            <w:r w:rsidDel="00000000" w:rsidR="00000000" w:rsidRPr="00000000">
              <w:rPr>
                <w:rFonts w:ascii="Times New Roman" w:cs="Times New Roman" w:eastAsia="Times New Roman" w:hAnsi="Times New Roman"/>
                <w:sz w:val="24"/>
                <w:szCs w:val="24"/>
                <w:rtl w:val="0"/>
              </w:rPr>
              <w:t xml:space="preserve"> – suitable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portus, us</w:t>
            </w:r>
            <w:r w:rsidDel="00000000" w:rsidR="00000000" w:rsidRPr="00000000">
              <w:rPr>
                <w:rFonts w:ascii="Times New Roman" w:cs="Times New Roman" w:eastAsia="Times New Roman" w:hAnsi="Times New Roman"/>
                <w:sz w:val="24"/>
                <w:szCs w:val="24"/>
                <w:rtl w:val="0"/>
              </w:rPr>
              <w:t xml:space="preserve"> m – harbor</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reperio, reperire, reperi, repertus</w:t>
            </w:r>
            <w:r w:rsidDel="00000000" w:rsidR="00000000" w:rsidRPr="00000000">
              <w:rPr>
                <w:rFonts w:ascii="Times New Roman" w:cs="Times New Roman" w:eastAsia="Times New Roman" w:hAnsi="Times New Roman"/>
                <w:sz w:val="24"/>
                <w:szCs w:val="24"/>
                <w:rtl w:val="0"/>
              </w:rPr>
              <w:t xml:space="preserve"> – find out, discover</w:t>
            </w:r>
          </w:p>
        </w:tc>
      </w:tr>
    </w:tbl>
    <w:p w:rsidR="00000000" w:rsidDel="00000000" w:rsidP="00000000" w:rsidRDefault="00000000" w:rsidRPr="00000000" w14:paraId="00000017">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Find an ablative absolute. </w:t>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hyperlink r:id="rId37">
        <w:r w:rsidDel="00000000" w:rsidR="00000000" w:rsidRPr="00000000">
          <w:rPr>
            <w:rFonts w:ascii="Times New Roman" w:cs="Times New Roman" w:eastAsia="Times New Roman" w:hAnsi="Times New Roman"/>
            <w:sz w:val="24"/>
            <w:szCs w:val="24"/>
            <w:rtl w:val="0"/>
          </w:rPr>
          <w:t xml:space="preserve">Itaque</w:t>
        </w:r>
      </w:hyperlink>
      <w:r w:rsidDel="00000000" w:rsidR="00000000" w:rsidRPr="00000000">
        <w:rPr>
          <w:rFonts w:ascii="Times New Roman" w:cs="Times New Roman" w:eastAsia="Times New Roman" w:hAnsi="Times New Roman"/>
          <w:sz w:val="24"/>
          <w:szCs w:val="24"/>
          <w:rtl w:val="0"/>
        </w:rPr>
        <w:t xml:space="preserve"> </w:t>
      </w:r>
      <w:hyperlink r:id="rId38">
        <w:r w:rsidDel="00000000" w:rsidR="00000000" w:rsidRPr="00000000">
          <w:rPr>
            <w:rFonts w:ascii="Times New Roman" w:cs="Times New Roman" w:eastAsia="Times New Roman" w:hAnsi="Times New Roman"/>
            <w:sz w:val="24"/>
            <w:szCs w:val="24"/>
            <w:rtl w:val="0"/>
          </w:rPr>
          <w:t xml:space="preserve">vocatis</w:t>
        </w:r>
      </w:hyperlink>
      <w:r w:rsidDel="00000000" w:rsidR="00000000" w:rsidRPr="00000000">
        <w:rPr>
          <w:rFonts w:ascii="Times New Roman" w:cs="Times New Roman" w:eastAsia="Times New Roman" w:hAnsi="Times New Roman"/>
          <w:sz w:val="24"/>
          <w:szCs w:val="24"/>
          <w:rtl w:val="0"/>
        </w:rPr>
        <w:t xml:space="preserve"> </w:t>
      </w:r>
      <w:hyperlink r:id="rId39">
        <w:r w:rsidDel="00000000" w:rsidR="00000000" w:rsidRPr="00000000">
          <w:rPr>
            <w:rFonts w:ascii="Times New Roman" w:cs="Times New Roman" w:eastAsia="Times New Roman" w:hAnsi="Times New Roman"/>
            <w:sz w:val="24"/>
            <w:szCs w:val="24"/>
            <w:rtl w:val="0"/>
          </w:rPr>
          <w:t xml:space="preserve">ad</w:t>
        </w:r>
      </w:hyperlink>
      <w:r w:rsidDel="00000000" w:rsidR="00000000" w:rsidRPr="00000000">
        <w:rPr>
          <w:rFonts w:ascii="Times New Roman" w:cs="Times New Roman" w:eastAsia="Times New Roman" w:hAnsi="Times New Roman"/>
          <w:sz w:val="24"/>
          <w:szCs w:val="24"/>
          <w:rtl w:val="0"/>
        </w:rPr>
        <w:t xml:space="preserve"> </w:t>
      </w:r>
      <w:hyperlink r:id="rId40">
        <w:r w:rsidDel="00000000" w:rsidR="00000000" w:rsidRPr="00000000">
          <w:rPr>
            <w:rFonts w:ascii="Times New Roman" w:cs="Times New Roman" w:eastAsia="Times New Roman" w:hAnsi="Times New Roman"/>
            <w:sz w:val="24"/>
            <w:szCs w:val="24"/>
            <w:rtl w:val="0"/>
          </w:rPr>
          <w:t xml:space="preserve">se</w:t>
        </w:r>
      </w:hyperlink>
      <w:r w:rsidDel="00000000" w:rsidR="00000000" w:rsidRPr="00000000">
        <w:rPr>
          <w:rFonts w:ascii="Times New Roman" w:cs="Times New Roman" w:eastAsia="Times New Roman" w:hAnsi="Times New Roman"/>
          <w:sz w:val="24"/>
          <w:szCs w:val="24"/>
          <w:rtl w:val="0"/>
        </w:rPr>
        <w:t xml:space="preserve"> </w:t>
      </w:r>
      <w:hyperlink r:id="rId41">
        <w:r w:rsidDel="00000000" w:rsidR="00000000" w:rsidRPr="00000000">
          <w:rPr>
            <w:rFonts w:ascii="Times New Roman" w:cs="Times New Roman" w:eastAsia="Times New Roman" w:hAnsi="Times New Roman"/>
            <w:sz w:val="24"/>
            <w:szCs w:val="24"/>
            <w:rtl w:val="0"/>
          </w:rPr>
          <w:t xml:space="preserve">undique</w:t>
        </w:r>
      </w:hyperlink>
      <w:r w:rsidDel="00000000" w:rsidR="00000000" w:rsidRPr="00000000">
        <w:rPr>
          <w:rFonts w:ascii="Times New Roman" w:cs="Times New Roman" w:eastAsia="Times New Roman" w:hAnsi="Times New Roman"/>
          <w:sz w:val="24"/>
          <w:szCs w:val="24"/>
          <w:rtl w:val="0"/>
        </w:rPr>
        <w:t xml:space="preserve"> </w:t>
      </w:r>
      <w:hyperlink r:id="rId42">
        <w:r w:rsidDel="00000000" w:rsidR="00000000" w:rsidRPr="00000000">
          <w:rPr>
            <w:rFonts w:ascii="Times New Roman" w:cs="Times New Roman" w:eastAsia="Times New Roman" w:hAnsi="Times New Roman"/>
            <w:sz w:val="24"/>
            <w:szCs w:val="24"/>
            <w:rtl w:val="0"/>
          </w:rPr>
          <w:t xml:space="preserve">mercatoribus</w:t>
        </w:r>
      </w:hyperlink>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Find 5 subjunctive verbs in an indirect question, and tell which tense they are in. </w:t>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Incolorent (imperfect), Haberent (Imperfect), Uterentur (imperfect), essent (imperfect), esset (imperfect)</w:t>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Translate the passage.  Caesar is the subject of </w:t>
      </w:r>
      <w:r w:rsidDel="00000000" w:rsidR="00000000" w:rsidRPr="00000000">
        <w:rPr>
          <w:rFonts w:ascii="Times New Roman" w:cs="Times New Roman" w:eastAsia="Times New Roman" w:hAnsi="Times New Roman"/>
          <w:i w:val="1"/>
          <w:sz w:val="24"/>
          <w:szCs w:val="24"/>
          <w:rtl w:val="0"/>
        </w:rPr>
        <w:t xml:space="preserve">poterat</w:t>
      </w:r>
      <w:r w:rsidDel="00000000" w:rsidR="00000000" w:rsidRPr="00000000">
        <w:rPr>
          <w:rFonts w:ascii="Times New Roman" w:cs="Times New Roman" w:eastAsia="Times New Roman" w:hAnsi="Times New Roman"/>
          <w:sz w:val="24"/>
          <w:szCs w:val="24"/>
          <w:rtl w:val="0"/>
        </w:rPr>
        <w:t xml:space="preserve">.  Caesar is also the </w:t>
      </w:r>
      <w:r w:rsidDel="00000000" w:rsidR="00000000" w:rsidRPr="00000000">
        <w:rPr>
          <w:rFonts w:ascii="Times New Roman" w:cs="Times New Roman" w:eastAsia="Times New Roman" w:hAnsi="Times New Roman"/>
          <w:i w:val="1"/>
          <w:sz w:val="24"/>
          <w:szCs w:val="24"/>
          <w:rtl w:val="0"/>
        </w:rPr>
        <w:t xml:space="preserve">se</w:t>
      </w:r>
      <w:r w:rsidDel="00000000" w:rsidR="00000000" w:rsidRPr="00000000">
        <w:rPr>
          <w:rFonts w:ascii="Times New Roman" w:cs="Times New Roman" w:eastAsia="Times New Roman" w:hAnsi="Times New Roman"/>
          <w:sz w:val="24"/>
          <w:szCs w:val="24"/>
          <w:rtl w:val="0"/>
        </w:rPr>
        <w:t xml:space="preserve"> in line 1. </w:t>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so, with the traders having been called to him from everywhere, but he was not able to discover the size of the island nor how they conducted war, nor how big the tribes were that inhabited it, nor which institution they used, nor which ports were suitable for quite a great number of ships.</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XXII Martial V.81</w:t>
      </w:r>
    </w:p>
    <w:p w:rsidR="00000000" w:rsidDel="00000000" w:rsidP="00000000" w:rsidRDefault="00000000" w:rsidRPr="00000000" w14:paraId="0000003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Semper pauper eris, si pauper es, Aemiliane:</w:t>
      </w:r>
    </w:p>
    <w:p w:rsidR="00000000" w:rsidDel="00000000" w:rsidP="00000000" w:rsidRDefault="00000000" w:rsidRPr="00000000" w14:paraId="0000003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dantur opes nullis nunc nisi divitibus.</w:t>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semper – </w:t>
      </w:r>
      <w:r w:rsidDel="00000000" w:rsidR="00000000" w:rsidRPr="00000000">
        <w:rPr>
          <w:rFonts w:ascii="Times New Roman" w:cs="Times New Roman" w:eastAsia="Times New Roman" w:hAnsi="Times New Roman"/>
          <w:sz w:val="24"/>
          <w:szCs w:val="24"/>
          <w:rtl w:val="0"/>
        </w:rPr>
        <w:t xml:space="preserve">always</w:t>
      </w:r>
      <w:r w:rsidDel="00000000" w:rsidR="00000000" w:rsidRPr="00000000">
        <w:rPr>
          <w:rFonts w:ascii="Times New Roman" w:cs="Times New Roman" w:eastAsia="Times New Roman" w:hAnsi="Times New Roman"/>
          <w:i w:val="1"/>
          <w:sz w:val="24"/>
          <w:szCs w:val="24"/>
          <w:rtl w:val="0"/>
        </w:rPr>
        <w:t xml:space="preserve">      </w:t>
        <w:tab/>
        <w:t xml:space="preserve">pauper, pauperis m – </w:t>
      </w:r>
      <w:r w:rsidDel="00000000" w:rsidR="00000000" w:rsidRPr="00000000">
        <w:rPr>
          <w:rFonts w:ascii="Times New Roman" w:cs="Times New Roman" w:eastAsia="Times New Roman" w:hAnsi="Times New Roman"/>
          <w:sz w:val="24"/>
          <w:szCs w:val="24"/>
          <w:rtl w:val="0"/>
        </w:rPr>
        <w:t xml:space="preserve">poor man</w:t>
      </w:r>
      <w:r w:rsidDel="00000000" w:rsidR="00000000" w:rsidRPr="00000000">
        <w:rPr>
          <w:rFonts w:ascii="Times New Roman" w:cs="Times New Roman" w:eastAsia="Times New Roman" w:hAnsi="Times New Roman"/>
          <w:i w:val="1"/>
          <w:sz w:val="24"/>
          <w:szCs w:val="24"/>
          <w:rtl w:val="0"/>
        </w:rPr>
        <w:t xml:space="preserve">      </w:t>
        <w:tab/>
        <w:t xml:space="preserve">Aemilianus, i – </w:t>
      </w: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 dare, dedi, datus – </w:t>
      </w:r>
      <w:r w:rsidDel="00000000" w:rsidR="00000000" w:rsidRPr="00000000">
        <w:rPr>
          <w:rFonts w:ascii="Times New Roman" w:cs="Times New Roman" w:eastAsia="Times New Roman" w:hAnsi="Times New Roman"/>
          <w:sz w:val="24"/>
          <w:szCs w:val="24"/>
          <w:rtl w:val="0"/>
        </w:rPr>
        <w:t xml:space="preserve">give</w:t>
      </w:r>
      <w:r w:rsidDel="00000000" w:rsidR="00000000" w:rsidRPr="00000000">
        <w:rPr>
          <w:rFonts w:ascii="Times New Roman" w:cs="Times New Roman" w:eastAsia="Times New Roman" w:hAnsi="Times New Roman"/>
          <w:i w:val="1"/>
          <w:sz w:val="24"/>
          <w:szCs w:val="24"/>
          <w:rtl w:val="0"/>
        </w:rPr>
        <w:tab/>
        <w:t xml:space="preserve">ops, opis f – </w:t>
      </w:r>
      <w:r w:rsidDel="00000000" w:rsidR="00000000" w:rsidRPr="00000000">
        <w:rPr>
          <w:rFonts w:ascii="Times New Roman" w:cs="Times New Roman" w:eastAsia="Times New Roman" w:hAnsi="Times New Roman"/>
          <w:sz w:val="24"/>
          <w:szCs w:val="24"/>
          <w:rtl w:val="0"/>
        </w:rPr>
        <w:t xml:space="preserve">wealth</w:t>
      </w:r>
      <w:r w:rsidDel="00000000" w:rsidR="00000000" w:rsidRPr="00000000">
        <w:rPr>
          <w:rFonts w:ascii="Times New Roman" w:cs="Times New Roman" w:eastAsia="Times New Roman" w:hAnsi="Times New Roman"/>
          <w:i w:val="1"/>
          <w:sz w:val="24"/>
          <w:szCs w:val="24"/>
          <w:rtl w:val="0"/>
        </w:rPr>
        <w:t xml:space="preserve">             </w:t>
        <w:tab/>
        <w:t xml:space="preserve">nullus, nullius – </w:t>
      </w:r>
      <w:r w:rsidDel="00000000" w:rsidR="00000000" w:rsidRPr="00000000">
        <w:rPr>
          <w:rFonts w:ascii="Times New Roman" w:cs="Times New Roman" w:eastAsia="Times New Roman" w:hAnsi="Times New Roman"/>
          <w:sz w:val="24"/>
          <w:szCs w:val="24"/>
          <w:rtl w:val="0"/>
        </w:rPr>
        <w:t xml:space="preserve">no one</w:t>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nunc – </w:t>
      </w:r>
      <w:r w:rsidDel="00000000" w:rsidR="00000000" w:rsidRPr="00000000">
        <w:rPr>
          <w:rFonts w:ascii="Times New Roman" w:cs="Times New Roman" w:eastAsia="Times New Roman" w:hAnsi="Times New Roman"/>
          <w:sz w:val="24"/>
          <w:szCs w:val="24"/>
          <w:rtl w:val="0"/>
        </w:rPr>
        <w:t xml:space="preserve">now</w:t>
      </w:r>
      <w:r w:rsidDel="00000000" w:rsidR="00000000" w:rsidRPr="00000000">
        <w:rPr>
          <w:rFonts w:ascii="Times New Roman" w:cs="Times New Roman" w:eastAsia="Times New Roman" w:hAnsi="Times New Roman"/>
          <w:i w:val="1"/>
          <w:sz w:val="24"/>
          <w:szCs w:val="24"/>
          <w:rtl w:val="0"/>
        </w:rPr>
        <w:t xml:space="preserve">             </w:t>
        <w:tab/>
        <w:t xml:space="preserve">nisi – </w:t>
      </w:r>
      <w:r w:rsidDel="00000000" w:rsidR="00000000" w:rsidRPr="00000000">
        <w:rPr>
          <w:rFonts w:ascii="Times New Roman" w:cs="Times New Roman" w:eastAsia="Times New Roman" w:hAnsi="Times New Roman"/>
          <w:sz w:val="24"/>
          <w:szCs w:val="24"/>
          <w:rtl w:val="0"/>
        </w:rPr>
        <w:t xml:space="preserve">except</w:t>
      </w:r>
      <w:r w:rsidDel="00000000" w:rsidR="00000000" w:rsidRPr="00000000">
        <w:rPr>
          <w:rFonts w:ascii="Times New Roman" w:cs="Times New Roman" w:eastAsia="Times New Roman" w:hAnsi="Times New Roman"/>
          <w:i w:val="1"/>
          <w:sz w:val="24"/>
          <w:szCs w:val="24"/>
          <w:rtl w:val="0"/>
        </w:rPr>
        <w:t xml:space="preserve">                                    </w:t>
        <w:tab/>
        <w:t xml:space="preserve">dives, divitis –</w:t>
      </w:r>
      <w:r w:rsidDel="00000000" w:rsidR="00000000" w:rsidRPr="00000000">
        <w:rPr>
          <w:rFonts w:ascii="Times New Roman" w:cs="Times New Roman" w:eastAsia="Times New Roman" w:hAnsi="Times New Roman"/>
          <w:sz w:val="24"/>
          <w:szCs w:val="24"/>
          <w:rtl w:val="0"/>
        </w:rPr>
        <w:t xml:space="preserve"> rich man</w:t>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Identify the tense of </w:t>
      </w:r>
      <w:r w:rsidDel="00000000" w:rsidR="00000000" w:rsidRPr="00000000">
        <w:rPr>
          <w:rFonts w:ascii="Times New Roman" w:cs="Times New Roman" w:eastAsia="Times New Roman" w:hAnsi="Times New Roman"/>
          <w:i w:val="1"/>
          <w:sz w:val="24"/>
          <w:szCs w:val="24"/>
          <w:rtl w:val="0"/>
        </w:rPr>
        <w:t xml:space="preserve">eris</w:t>
      </w:r>
      <w:r w:rsidDel="00000000" w:rsidR="00000000" w:rsidRPr="00000000">
        <w:rPr>
          <w:rFonts w:ascii="Times New Roman" w:cs="Times New Roman" w:eastAsia="Times New Roman" w:hAnsi="Times New Roman"/>
          <w:sz w:val="24"/>
          <w:szCs w:val="24"/>
          <w:rtl w:val="0"/>
        </w:rPr>
        <w:t xml:space="preserve"> and reverse it.</w:t>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Future, erimus</w:t>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Identify the tense of </w:t>
      </w:r>
      <w:r w:rsidDel="00000000" w:rsidR="00000000" w:rsidRPr="00000000">
        <w:rPr>
          <w:rFonts w:ascii="Times New Roman" w:cs="Times New Roman" w:eastAsia="Times New Roman" w:hAnsi="Times New Roman"/>
          <w:i w:val="1"/>
          <w:sz w:val="24"/>
          <w:szCs w:val="24"/>
          <w:rtl w:val="0"/>
        </w:rPr>
        <w:t xml:space="preserve">es</w:t>
      </w:r>
      <w:r w:rsidDel="00000000" w:rsidR="00000000" w:rsidRPr="00000000">
        <w:rPr>
          <w:rFonts w:ascii="Times New Roman" w:cs="Times New Roman" w:eastAsia="Times New Roman" w:hAnsi="Times New Roman"/>
          <w:sz w:val="24"/>
          <w:szCs w:val="24"/>
          <w:rtl w:val="0"/>
        </w:rPr>
        <w:t xml:space="preserve"> and reverse it.</w:t>
      </w:r>
    </w:p>
    <w:p w:rsidR="00000000" w:rsidDel="00000000" w:rsidP="00000000" w:rsidRDefault="00000000" w:rsidRPr="00000000" w14:paraId="00000040">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present, estis</w:t>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Identify the tense of </w:t>
      </w:r>
      <w:r w:rsidDel="00000000" w:rsidR="00000000" w:rsidRPr="00000000">
        <w:rPr>
          <w:rFonts w:ascii="Times New Roman" w:cs="Times New Roman" w:eastAsia="Times New Roman" w:hAnsi="Times New Roman"/>
          <w:i w:val="1"/>
          <w:sz w:val="24"/>
          <w:szCs w:val="24"/>
          <w:rtl w:val="0"/>
        </w:rPr>
        <w:t xml:space="preserve">dantur</w:t>
      </w:r>
      <w:r w:rsidDel="00000000" w:rsidR="00000000" w:rsidRPr="00000000">
        <w:rPr>
          <w:rFonts w:ascii="Times New Roman" w:cs="Times New Roman" w:eastAsia="Times New Roman" w:hAnsi="Times New Roman"/>
          <w:sz w:val="24"/>
          <w:szCs w:val="24"/>
          <w:rtl w:val="0"/>
        </w:rPr>
        <w:t xml:space="preserve"> and reverse it.</w:t>
      </w:r>
    </w:p>
    <w:p w:rsidR="00000000" w:rsidDel="00000000" w:rsidP="00000000" w:rsidRDefault="00000000" w:rsidRPr="00000000" w14:paraId="00000043">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passive present, datur</w:t>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Make </w:t>
      </w:r>
      <w:r w:rsidDel="00000000" w:rsidR="00000000" w:rsidRPr="00000000">
        <w:rPr>
          <w:rFonts w:ascii="Times New Roman" w:cs="Times New Roman" w:eastAsia="Times New Roman" w:hAnsi="Times New Roman"/>
          <w:i w:val="1"/>
          <w:sz w:val="24"/>
          <w:szCs w:val="24"/>
          <w:rtl w:val="0"/>
        </w:rPr>
        <w:t xml:space="preserve">dantur</w:t>
      </w:r>
      <w:r w:rsidDel="00000000" w:rsidR="00000000" w:rsidRPr="00000000">
        <w:rPr>
          <w:rFonts w:ascii="Times New Roman" w:cs="Times New Roman" w:eastAsia="Times New Roman" w:hAnsi="Times New Roman"/>
          <w:sz w:val="24"/>
          <w:szCs w:val="24"/>
          <w:rtl w:val="0"/>
        </w:rPr>
        <w:t xml:space="preserve"> say “will be given.”</w:t>
      </w:r>
    </w:p>
    <w:p w:rsidR="00000000" w:rsidDel="00000000" w:rsidP="00000000" w:rsidRDefault="00000000" w:rsidRPr="00000000" w14:paraId="00000046">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dabuntur</w:t>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Make </w:t>
      </w:r>
      <w:r w:rsidDel="00000000" w:rsidR="00000000" w:rsidRPr="00000000">
        <w:rPr>
          <w:rFonts w:ascii="Times New Roman" w:cs="Times New Roman" w:eastAsia="Times New Roman" w:hAnsi="Times New Roman"/>
          <w:i w:val="1"/>
          <w:sz w:val="24"/>
          <w:szCs w:val="24"/>
          <w:rtl w:val="0"/>
        </w:rPr>
        <w:t xml:space="preserve">dantur</w:t>
      </w:r>
      <w:r w:rsidDel="00000000" w:rsidR="00000000" w:rsidRPr="00000000">
        <w:rPr>
          <w:rFonts w:ascii="Times New Roman" w:cs="Times New Roman" w:eastAsia="Times New Roman" w:hAnsi="Times New Roman"/>
          <w:sz w:val="24"/>
          <w:szCs w:val="24"/>
          <w:rtl w:val="0"/>
        </w:rPr>
        <w:t xml:space="preserve"> say “were being given.”</w:t>
      </w:r>
    </w:p>
    <w:p w:rsidR="00000000" w:rsidDel="00000000" w:rsidP="00000000" w:rsidRDefault="00000000" w:rsidRPr="00000000" w14:paraId="00000049">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dabantur</w:t>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Identify the case of </w:t>
      </w:r>
      <w:r w:rsidDel="00000000" w:rsidR="00000000" w:rsidRPr="00000000">
        <w:rPr>
          <w:rFonts w:ascii="Times New Roman" w:cs="Times New Roman" w:eastAsia="Times New Roman" w:hAnsi="Times New Roman"/>
          <w:i w:val="1"/>
          <w:sz w:val="24"/>
          <w:szCs w:val="24"/>
          <w:rtl w:val="0"/>
        </w:rPr>
        <w:t xml:space="preserve">Aemiliane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vocative</w:t>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Translate the poem.</w:t>
      </w:r>
    </w:p>
    <w:p w:rsidR="00000000" w:rsidDel="00000000" w:rsidP="00000000" w:rsidRDefault="00000000" w:rsidRPr="00000000" w14:paraId="0000004F">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You will always be a poor man, Aemiliane. if you are poor, now wealth only comes to no one but  the rich</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perseus.tufts.edu/hopper/morph?l=se&amp;la=la&amp;can=se0&amp;prior=ad" TargetMode="External"/><Relationship Id="rId20" Type="http://schemas.openxmlformats.org/officeDocument/2006/relationships/hyperlink" Target="http://www.perseus.tufts.edu/hopper/morph?l=neque&amp;la=la&amp;can=neque2&amp;prior=incolerent" TargetMode="External"/><Relationship Id="rId42" Type="http://schemas.openxmlformats.org/officeDocument/2006/relationships/hyperlink" Target="http://www.perseus.tufts.edu/hopper/morph?l=mercatoribus&amp;la=la&amp;can=mercatoribus0&amp;prior=undique" TargetMode="External"/><Relationship Id="rId41" Type="http://schemas.openxmlformats.org/officeDocument/2006/relationships/hyperlink" Target="http://www.perseus.tufts.edu/hopper/morph?l=undique&amp;la=la&amp;can=undique0&amp;prior=se" TargetMode="External"/><Relationship Id="rId22" Type="http://schemas.openxmlformats.org/officeDocument/2006/relationships/hyperlink" Target="http://www.perseus.tufts.edu/hopper/morph?l=usum&amp;la=la&amp;can=usum0&amp;prior=quem" TargetMode="External"/><Relationship Id="rId21" Type="http://schemas.openxmlformats.org/officeDocument/2006/relationships/hyperlink" Target="http://www.perseus.tufts.edu/hopper/morph?l=quem&amp;la=la&amp;can=quem0&amp;prior=neque" TargetMode="External"/><Relationship Id="rId24" Type="http://schemas.openxmlformats.org/officeDocument/2006/relationships/hyperlink" Target="http://www.perseus.tufts.edu/hopper/morph?l=haberent&amp;la=la&amp;can=haberent0&amp;prior=belli" TargetMode="External"/><Relationship Id="rId23" Type="http://schemas.openxmlformats.org/officeDocument/2006/relationships/hyperlink" Target="http://www.perseus.tufts.edu/hopper/morph?l=belli&amp;la=la&amp;can=belli0&amp;prior=usu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perseus.tufts.edu/hopper/morph?l=undique&amp;la=la&amp;can=undique0&amp;prior=se" TargetMode="External"/><Relationship Id="rId26" Type="http://schemas.openxmlformats.org/officeDocument/2006/relationships/hyperlink" Target="http://www.perseus.tufts.edu/hopper/morph?l=quibus&amp;la=la&amp;can=quibus0&amp;prior=aut" TargetMode="External"/><Relationship Id="rId25" Type="http://schemas.openxmlformats.org/officeDocument/2006/relationships/hyperlink" Target="http://www.perseus.tufts.edu/hopper/morph?l=aut&amp;la=la&amp;can=aut1&amp;prior=haberent" TargetMode="External"/><Relationship Id="rId28" Type="http://schemas.openxmlformats.org/officeDocument/2006/relationships/hyperlink" Target="http://www.perseus.tufts.edu/hopper/morph?l=neque&amp;la=la&amp;can=neque3&amp;prior=uterentur" TargetMode="External"/><Relationship Id="rId27" Type="http://schemas.openxmlformats.org/officeDocument/2006/relationships/hyperlink" Target="http://www.perseus.tufts.edu/hopper/morph?l=uterentur&amp;la=la&amp;can=uterentur0&amp;prior=institutis" TargetMode="External"/><Relationship Id="rId5" Type="http://schemas.openxmlformats.org/officeDocument/2006/relationships/styles" Target="styles.xml"/><Relationship Id="rId6" Type="http://schemas.openxmlformats.org/officeDocument/2006/relationships/hyperlink" Target="http://www.perseus.tufts.edu/hopper/morph?l=Itaque&amp;la=la&amp;can=itaque0" TargetMode="External"/><Relationship Id="rId29" Type="http://schemas.openxmlformats.org/officeDocument/2006/relationships/hyperlink" Target="http://www.perseus.tufts.edu/hopper/morph?l=qui&amp;la=la&amp;can=qui0&amp;prior=neque" TargetMode="External"/><Relationship Id="rId7" Type="http://schemas.openxmlformats.org/officeDocument/2006/relationships/hyperlink" Target="http://www.perseus.tufts.edu/hopper/morph?l=ad&amp;la=la&amp;can=ad0&amp;prior=vocatis" TargetMode="External"/><Relationship Id="rId8" Type="http://schemas.openxmlformats.org/officeDocument/2006/relationships/hyperlink" Target="http://www.perseus.tufts.edu/hopper/morph?l=se&amp;la=la&amp;can=se0&amp;prior=ad" TargetMode="External"/><Relationship Id="rId31" Type="http://schemas.openxmlformats.org/officeDocument/2006/relationships/hyperlink" Target="http://www.perseus.tufts.edu/hopper/morph?l=maiorem&amp;la=la&amp;can=maiorem0&amp;prior=ad" TargetMode="External"/><Relationship Id="rId30" Type="http://schemas.openxmlformats.org/officeDocument/2006/relationships/hyperlink" Target="http://www.perseus.tufts.edu/hopper/morph?l=essent&amp;la=la&amp;can=essent0&amp;prior=qui" TargetMode="External"/><Relationship Id="rId11" Type="http://schemas.openxmlformats.org/officeDocument/2006/relationships/hyperlink" Target="http://www.perseus.tufts.edu/hopper/morph?l=neque&amp;la=la&amp;can=neque0&amp;prior=mercatoribus" TargetMode="External"/><Relationship Id="rId33" Type="http://schemas.openxmlformats.org/officeDocument/2006/relationships/hyperlink" Target="http://www.perseus.tufts.edu/hopper/morph?l=multitudinem&amp;la=la&amp;can=multitudinem0&amp;prior=navium" TargetMode="External"/><Relationship Id="rId10" Type="http://schemas.openxmlformats.org/officeDocument/2006/relationships/hyperlink" Target="http://www.perseus.tufts.edu/hopper/morph?l=mercatoribus&amp;la=la&amp;can=mercatoribus0&amp;prior=undique" TargetMode="External"/><Relationship Id="rId32" Type="http://schemas.openxmlformats.org/officeDocument/2006/relationships/hyperlink" Target="http://www.perseus.tufts.edu/hopper/morph?l=navium&amp;la=la&amp;can=navium0&amp;prior=maiorem" TargetMode="External"/><Relationship Id="rId13" Type="http://schemas.openxmlformats.org/officeDocument/2006/relationships/hyperlink" Target="http://www.perseus.tufts.edu/hopper/morph?l=esset&amp;la=la&amp;can=esset0&amp;prior=quanta" TargetMode="External"/><Relationship Id="rId35" Type="http://schemas.openxmlformats.org/officeDocument/2006/relationships/hyperlink" Target="http://www.perseus.tufts.edu/hopper/morph?l=portus&amp;la=la&amp;can=portus0&amp;prior=idonei" TargetMode="External"/><Relationship Id="rId12" Type="http://schemas.openxmlformats.org/officeDocument/2006/relationships/hyperlink" Target="http://www.perseus.tufts.edu/hopper/morph?l=quanta&amp;la=la&amp;can=quanta0&amp;prior=neque" TargetMode="External"/><Relationship Id="rId34" Type="http://schemas.openxmlformats.org/officeDocument/2006/relationships/hyperlink" Target="http://www.perseus.tufts.edu/hopper/morph?l=idonei&amp;la=la&amp;can=idonei0&amp;prior=multitudinem" TargetMode="External"/><Relationship Id="rId15" Type="http://schemas.openxmlformats.org/officeDocument/2006/relationships/hyperlink" Target="http://www.perseus.tufts.edu/hopper/morph?l=neque&amp;la=la&amp;can=neque1&amp;prior=magnitudo" TargetMode="External"/><Relationship Id="rId37" Type="http://schemas.openxmlformats.org/officeDocument/2006/relationships/hyperlink" Target="http://www.perseus.tufts.edu/hopper/morph?l=Itaque&amp;la=la&amp;can=itaque0" TargetMode="External"/><Relationship Id="rId14" Type="http://schemas.openxmlformats.org/officeDocument/2006/relationships/hyperlink" Target="http://www.perseus.tufts.edu/hopper/morph?l=insulae&amp;la=la&amp;can=insulae0&amp;prior=esset" TargetMode="External"/><Relationship Id="rId36" Type="http://schemas.openxmlformats.org/officeDocument/2006/relationships/hyperlink" Target="http://www.perseus.tufts.edu/hopper/morph?l=poterat&amp;la=la&amp;can=poterat0&amp;prior=reperire" TargetMode="External"/><Relationship Id="rId17" Type="http://schemas.openxmlformats.org/officeDocument/2006/relationships/hyperlink" Target="http://www.perseus.tufts.edu/hopper/morph?l=aut&amp;la=la&amp;can=aut0&amp;prior=quae" TargetMode="External"/><Relationship Id="rId39" Type="http://schemas.openxmlformats.org/officeDocument/2006/relationships/hyperlink" Target="http://www.perseus.tufts.edu/hopper/morph?l=ad&amp;la=la&amp;can=ad0&amp;prior=vocatis" TargetMode="External"/><Relationship Id="rId16" Type="http://schemas.openxmlformats.org/officeDocument/2006/relationships/hyperlink" Target="http://www.perseus.tufts.edu/hopper/morph?l=quae&amp;la=la&amp;can=quae0&amp;prior=neque" TargetMode="External"/><Relationship Id="rId38" Type="http://schemas.openxmlformats.org/officeDocument/2006/relationships/hyperlink" Target="http://www.perseus.tufts.edu/hopper/morph?l=vocatis&amp;la=la&amp;can=vocatis0&amp;prior=Itaque" TargetMode="External"/><Relationship Id="rId19" Type="http://schemas.openxmlformats.org/officeDocument/2006/relationships/hyperlink" Target="http://www.perseus.tufts.edu/hopper/morph?l=incolerent&amp;la=la&amp;can=incolerent0&amp;prior=nationes" TargetMode="External"/><Relationship Id="rId18" Type="http://schemas.openxmlformats.org/officeDocument/2006/relationships/hyperlink" Target="http://www.perseus.tufts.edu/hopper/morph?l=quantae&amp;la=la&amp;can=quantae0&amp;prior=a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