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XXIV </w:t>
      </w:r>
      <w:r w:rsidDel="00000000" w:rsidR="00000000" w:rsidRPr="00000000">
        <w:rPr>
          <w:i w:val="1"/>
          <w:rtl w:val="0"/>
        </w:rPr>
        <w:t xml:space="preserve">sententiae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Fuit quondam in hac re publicā tanta virtus ut viri fortes civem perniciosum acrioribus poenis quam acerbissimum hostem reprimerent. (Cicero)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i w:val="1"/>
          <w:rtl w:val="0"/>
        </w:rPr>
        <w:t xml:space="preserve">quondam – </w:t>
      </w:r>
      <w:r w:rsidDel="00000000" w:rsidR="00000000" w:rsidRPr="00000000">
        <w:rPr>
          <w:rtl w:val="0"/>
        </w:rPr>
        <w:t xml:space="preserve">at one time</w:t>
      </w:r>
      <w:r w:rsidDel="00000000" w:rsidR="00000000" w:rsidRPr="00000000">
        <w:rPr>
          <w:i w:val="1"/>
          <w:rtl w:val="0"/>
        </w:rPr>
        <w:tab/>
        <w:tab/>
        <w:t xml:space="preserve">virtus, virtutis f – </w:t>
      </w:r>
      <w:r w:rsidDel="00000000" w:rsidR="00000000" w:rsidRPr="00000000">
        <w:rPr>
          <w:rtl w:val="0"/>
        </w:rPr>
        <w:t xml:space="preserve">courage</w:t>
      </w:r>
      <w:r w:rsidDel="00000000" w:rsidR="00000000" w:rsidRPr="00000000">
        <w:rPr>
          <w:i w:val="1"/>
          <w:rtl w:val="0"/>
        </w:rPr>
        <w:tab/>
        <w:tab/>
        <w:t xml:space="preserve">fortis, e – </w:t>
      </w:r>
      <w:r w:rsidDel="00000000" w:rsidR="00000000" w:rsidRPr="00000000">
        <w:rPr>
          <w:rtl w:val="0"/>
        </w:rPr>
        <w:t xml:space="preserve">brave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i w:val="1"/>
          <w:rtl w:val="0"/>
        </w:rPr>
        <w:t xml:space="preserve">civis, is – </w:t>
      </w:r>
      <w:r w:rsidDel="00000000" w:rsidR="00000000" w:rsidRPr="00000000">
        <w:rPr>
          <w:rtl w:val="0"/>
        </w:rPr>
        <w:t xml:space="preserve">citizen</w:t>
      </w:r>
      <w:r w:rsidDel="00000000" w:rsidR="00000000" w:rsidRPr="00000000">
        <w:rPr>
          <w:i w:val="1"/>
          <w:rtl w:val="0"/>
        </w:rPr>
        <w:tab/>
        <w:tab/>
        <w:t xml:space="preserve">perniciosus, a, um – </w:t>
      </w:r>
      <w:r w:rsidDel="00000000" w:rsidR="00000000" w:rsidRPr="00000000">
        <w:rPr>
          <w:rtl w:val="0"/>
        </w:rPr>
        <w:t xml:space="preserve">destructive</w:t>
      </w:r>
      <w:r w:rsidDel="00000000" w:rsidR="00000000" w:rsidRPr="00000000">
        <w:rPr>
          <w:i w:val="1"/>
          <w:rtl w:val="0"/>
        </w:rPr>
        <w:tab/>
        <w:t xml:space="preserve">acer, acris, acre – </w:t>
        <w:tab/>
      </w:r>
      <w:r w:rsidDel="00000000" w:rsidR="00000000" w:rsidRPr="00000000">
        <w:rPr>
          <w:rtl w:val="0"/>
        </w:rPr>
        <w:t xml:space="preserve">harsh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i w:val="1"/>
          <w:rtl w:val="0"/>
        </w:rPr>
        <w:t xml:space="preserve">poena, ae – </w:t>
      </w:r>
      <w:r w:rsidDel="00000000" w:rsidR="00000000" w:rsidRPr="00000000">
        <w:rPr>
          <w:rtl w:val="0"/>
        </w:rPr>
        <w:t xml:space="preserve">punishment</w:t>
      </w:r>
      <w:r w:rsidDel="00000000" w:rsidR="00000000" w:rsidRPr="00000000">
        <w:rPr>
          <w:i w:val="1"/>
          <w:rtl w:val="0"/>
        </w:rPr>
        <w:tab/>
        <w:t xml:space="preserve">acerbus, a, um – </w:t>
      </w:r>
      <w:r w:rsidDel="00000000" w:rsidR="00000000" w:rsidRPr="00000000">
        <w:rPr>
          <w:rtl w:val="0"/>
        </w:rPr>
        <w:t xml:space="preserve">bitter</w:t>
      </w:r>
      <w:r w:rsidDel="00000000" w:rsidR="00000000" w:rsidRPr="00000000">
        <w:rPr>
          <w:i w:val="1"/>
          <w:rtl w:val="0"/>
        </w:rPr>
        <w:tab/>
        <w:tab/>
        <w:t xml:space="preserve">reprimo, reprimere –</w:t>
      </w:r>
      <w:r w:rsidDel="00000000" w:rsidR="00000000" w:rsidRPr="00000000">
        <w:rPr>
          <w:rtl w:val="0"/>
        </w:rPr>
        <w:t xml:space="preserve"> restrain, check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Identify the tense of </w:t>
      </w:r>
      <w:r w:rsidDel="00000000" w:rsidR="00000000" w:rsidRPr="00000000">
        <w:rPr>
          <w:i w:val="1"/>
          <w:rtl w:val="0"/>
        </w:rPr>
        <w:t xml:space="preserve">fuit</w:t>
      </w:r>
      <w:r w:rsidDel="00000000" w:rsidR="00000000" w:rsidRPr="00000000">
        <w:rPr>
          <w:rtl w:val="0"/>
        </w:rPr>
        <w:t xml:space="preserve"> and reverse it.</w:t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Perfect, fuerunt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Make </w:t>
      </w:r>
      <w:r w:rsidDel="00000000" w:rsidR="00000000" w:rsidRPr="00000000">
        <w:rPr>
          <w:i w:val="1"/>
          <w:rtl w:val="0"/>
        </w:rPr>
        <w:t xml:space="preserve">fuit</w:t>
      </w:r>
      <w:r w:rsidDel="00000000" w:rsidR="00000000" w:rsidRPr="00000000">
        <w:rPr>
          <w:rtl w:val="0"/>
        </w:rPr>
        <w:t xml:space="preserve"> say “had been.”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Fuerat</w:t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Identify the case of the phrase </w:t>
      </w:r>
      <w:r w:rsidDel="00000000" w:rsidR="00000000" w:rsidRPr="00000000">
        <w:rPr>
          <w:i w:val="1"/>
          <w:rtl w:val="0"/>
        </w:rPr>
        <w:t xml:space="preserve">re publicā</w:t>
      </w:r>
      <w:r w:rsidDel="00000000" w:rsidR="00000000" w:rsidRPr="00000000">
        <w:rPr>
          <w:rtl w:val="0"/>
        </w:rPr>
        <w:t xml:space="preserve"> and reverse it.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Ablative, rebus publicis</w:t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4. Identify the case of the phrase </w:t>
      </w:r>
      <w:r w:rsidDel="00000000" w:rsidR="00000000" w:rsidRPr="00000000">
        <w:rPr>
          <w:i w:val="1"/>
          <w:rtl w:val="0"/>
        </w:rPr>
        <w:t xml:space="preserve">viri fortes</w:t>
      </w:r>
      <w:r w:rsidDel="00000000" w:rsidR="00000000" w:rsidRPr="00000000">
        <w:rPr>
          <w:rtl w:val="0"/>
        </w:rPr>
        <w:t xml:space="preserve"> and reverse it.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Normative, vir fortis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5. Identify the degree of </w:t>
      </w:r>
      <w:r w:rsidDel="00000000" w:rsidR="00000000" w:rsidRPr="00000000">
        <w:rPr>
          <w:i w:val="1"/>
          <w:rtl w:val="0"/>
        </w:rPr>
        <w:t xml:space="preserve">acrioribus</w:t>
      </w:r>
      <w:r w:rsidDel="00000000" w:rsidR="00000000" w:rsidRPr="00000000">
        <w:rPr>
          <w:rtl w:val="0"/>
        </w:rPr>
        <w:t xml:space="preserve"> and translate it.</w:t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Comparative, more bitter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6. Make </w:t>
      </w:r>
      <w:r w:rsidDel="00000000" w:rsidR="00000000" w:rsidRPr="00000000">
        <w:rPr>
          <w:i w:val="1"/>
          <w:rtl w:val="0"/>
        </w:rPr>
        <w:t xml:space="preserve">acrioribus</w:t>
      </w:r>
      <w:r w:rsidDel="00000000" w:rsidR="00000000" w:rsidRPr="00000000">
        <w:rPr>
          <w:rtl w:val="0"/>
        </w:rPr>
        <w:t xml:space="preserve"> say “most harsh.”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Acerbissimus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7. How should </w:t>
      </w:r>
      <w:r w:rsidDel="00000000" w:rsidR="00000000" w:rsidRPr="00000000">
        <w:rPr>
          <w:i w:val="1"/>
          <w:rtl w:val="0"/>
        </w:rPr>
        <w:t xml:space="preserve">quam</w:t>
      </w:r>
      <w:r w:rsidDel="00000000" w:rsidR="00000000" w:rsidRPr="00000000">
        <w:rPr>
          <w:rtl w:val="0"/>
        </w:rPr>
        <w:t xml:space="preserve"> be translated?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As much as possible</w:t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8. Identify the degree of </w:t>
      </w:r>
      <w:r w:rsidDel="00000000" w:rsidR="00000000" w:rsidRPr="00000000">
        <w:rPr>
          <w:i w:val="1"/>
          <w:rtl w:val="0"/>
        </w:rPr>
        <w:t xml:space="preserve">acerbissimum</w:t>
      </w:r>
      <w:r w:rsidDel="00000000" w:rsidR="00000000" w:rsidRPr="00000000">
        <w:rPr>
          <w:rtl w:val="0"/>
        </w:rPr>
        <w:t xml:space="preserve"> and translate it.</w:t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Superlative, most harsh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9. Make </w:t>
      </w:r>
      <w:r w:rsidDel="00000000" w:rsidR="00000000" w:rsidRPr="00000000">
        <w:rPr>
          <w:i w:val="1"/>
          <w:rtl w:val="0"/>
        </w:rPr>
        <w:t xml:space="preserve">acerbissimum</w:t>
      </w:r>
      <w:r w:rsidDel="00000000" w:rsidR="00000000" w:rsidRPr="00000000">
        <w:rPr>
          <w:rtl w:val="0"/>
        </w:rPr>
        <w:t xml:space="preserve"> say “rather bitter.”</w:t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Acrior</w:t>
      </w:r>
    </w:p>
    <w:p w:rsidR="00000000" w:rsidDel="00000000" w:rsidP="00000000" w:rsidRDefault="00000000" w:rsidRPr="00000000" w14:paraId="0000002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10. Explain the form and flavor of </w:t>
      </w:r>
      <w:r w:rsidDel="00000000" w:rsidR="00000000" w:rsidRPr="00000000">
        <w:rPr>
          <w:i w:val="1"/>
          <w:rtl w:val="0"/>
        </w:rPr>
        <w:t xml:space="preserve">reprimerent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Imperfect cause </w:t>
      </w:r>
    </w:p>
    <w:p w:rsidR="00000000" w:rsidDel="00000000" w:rsidP="00000000" w:rsidRDefault="00000000" w:rsidRPr="00000000" w14:paraId="000000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11. Translate the sentence.</w:t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There was once such great virtue in this republic that brave men would press back a pernicious citizen with harsher punishments than the bitterest enemy.</w:t>
      </w:r>
    </w:p>
    <w:p w:rsidR="00000000" w:rsidDel="00000000" w:rsidP="00000000" w:rsidRDefault="00000000" w:rsidRPr="00000000" w14:paraId="0000002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Eo tempore Athenienses tantam virtutem praestiterunt ut decemplicem numerum hostium superarent, et hos sic perterruerunt ut in Asiam refugerent. (Nepos – about the Athenians’ victory at Marathon)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tempus, temporis n –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i w:val="1"/>
          <w:rtl w:val="0"/>
        </w:rPr>
        <w:tab/>
        <w:t xml:space="preserve">Athenienses – </w:t>
      </w:r>
      <w:r w:rsidDel="00000000" w:rsidR="00000000" w:rsidRPr="00000000">
        <w:rPr>
          <w:rtl w:val="0"/>
        </w:rPr>
        <w:t xml:space="preserve">the Athenians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praesto, praestare, praestiti, praestitus – </w:t>
      </w:r>
      <w:r w:rsidDel="00000000" w:rsidR="00000000" w:rsidRPr="00000000">
        <w:rPr>
          <w:rtl w:val="0"/>
        </w:rPr>
        <w:t xml:space="preserve">exhibit</w:t>
      </w:r>
      <w:r w:rsidDel="00000000" w:rsidR="00000000" w:rsidRPr="00000000">
        <w:rPr>
          <w:i w:val="1"/>
          <w:rtl w:val="0"/>
        </w:rPr>
        <w:tab/>
        <w:tab/>
        <w:t xml:space="preserve">decemplex, decemplicis – </w:t>
      </w:r>
      <w:r w:rsidDel="00000000" w:rsidR="00000000" w:rsidRPr="00000000">
        <w:rPr>
          <w:rtl w:val="0"/>
        </w:rPr>
        <w:t xml:space="preserve">tenfold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supero, are – </w:t>
      </w:r>
      <w:r w:rsidDel="00000000" w:rsidR="00000000" w:rsidRPr="00000000">
        <w:rPr>
          <w:rtl w:val="0"/>
        </w:rPr>
        <w:t xml:space="preserve">overcome</w:t>
      </w:r>
      <w:r w:rsidDel="00000000" w:rsidR="00000000" w:rsidRPr="00000000">
        <w:rPr>
          <w:i w:val="1"/>
          <w:rtl w:val="0"/>
        </w:rPr>
        <w:tab/>
        <w:tab/>
        <w:tab/>
        <w:tab/>
        <w:t xml:space="preserve">perterreo, ere, perterrui, perterritus – </w:t>
      </w:r>
      <w:r w:rsidDel="00000000" w:rsidR="00000000" w:rsidRPr="00000000">
        <w:rPr>
          <w:rtl w:val="0"/>
        </w:rPr>
        <w:t xml:space="preserve">terrify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i w:val="1"/>
          <w:rtl w:val="0"/>
        </w:rPr>
        <w:t xml:space="preserve">refugio, ere –</w:t>
      </w:r>
      <w:r w:rsidDel="00000000" w:rsidR="00000000" w:rsidRPr="00000000">
        <w:rPr>
          <w:rtl w:val="0"/>
        </w:rPr>
        <w:t xml:space="preserve"> flee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Identify the construction of the phrase </w:t>
      </w:r>
      <w:r w:rsidDel="00000000" w:rsidR="00000000" w:rsidRPr="00000000">
        <w:rPr>
          <w:i w:val="1"/>
          <w:rtl w:val="0"/>
        </w:rPr>
        <w:t xml:space="preserve">eo tempore</w:t>
      </w:r>
      <w:r w:rsidDel="00000000" w:rsidR="00000000" w:rsidRPr="00000000">
        <w:rPr>
          <w:rtl w:val="0"/>
        </w:rPr>
        <w:t xml:space="preserve"> and translate it. </w:t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Ablative, at that time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Identify the case of the phrase </w:t>
      </w:r>
      <w:r w:rsidDel="00000000" w:rsidR="00000000" w:rsidRPr="00000000">
        <w:rPr>
          <w:i w:val="1"/>
          <w:rtl w:val="0"/>
        </w:rPr>
        <w:t xml:space="preserve">tantam virtutem</w:t>
      </w:r>
      <w:r w:rsidDel="00000000" w:rsidR="00000000" w:rsidRPr="00000000">
        <w:rPr>
          <w:rtl w:val="0"/>
        </w:rPr>
        <w:t xml:space="preserve"> and reverse it. </w:t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Accusative, such great power</w:t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Explain the form and flavor of </w:t>
      </w:r>
      <w:r w:rsidDel="00000000" w:rsidR="00000000" w:rsidRPr="00000000">
        <w:rPr>
          <w:i w:val="1"/>
          <w:rtl w:val="0"/>
        </w:rPr>
        <w:t xml:space="preserve">superarent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Imperfect, result clause</w:t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To whom does </w:t>
      </w:r>
      <w:r w:rsidDel="00000000" w:rsidR="00000000" w:rsidRPr="00000000">
        <w:rPr>
          <w:i w:val="1"/>
          <w:rtl w:val="0"/>
        </w:rPr>
        <w:t xml:space="preserve">hos</w:t>
      </w:r>
      <w:r w:rsidDel="00000000" w:rsidR="00000000" w:rsidRPr="00000000">
        <w:rPr>
          <w:rtl w:val="0"/>
        </w:rPr>
        <w:t xml:space="preserve"> refer?</w:t>
      </w:r>
    </w:p>
    <w:p w:rsidR="00000000" w:rsidDel="00000000" w:rsidP="00000000" w:rsidRDefault="00000000" w:rsidRPr="00000000" w14:paraId="0000003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The athenians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